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CC7" w:rsidRPr="00640CE4" w:rsidRDefault="00EB5557" w:rsidP="00FA3A40">
      <w:pPr>
        <w:rPr>
          <w:rFonts w:ascii="Times New Roman" w:hAnsi="Times New Roman" w:cs="Times New Roman"/>
          <w:b/>
          <w:sz w:val="32"/>
          <w:szCs w:val="32"/>
        </w:rPr>
      </w:pPr>
      <w:bookmarkStart w:id="0" w:name="_GoBack"/>
      <w:bookmarkEnd w:id="0"/>
      <w:r>
        <w:rPr>
          <w:rFonts w:ascii="Times New Roman" w:hAnsi="Times New Roman" w:cs="Times New Roman"/>
          <w:b/>
          <w:sz w:val="32"/>
          <w:szCs w:val="32"/>
        </w:rPr>
        <w:t xml:space="preserve">  </w:t>
      </w:r>
      <w:r w:rsidR="00EF590E" w:rsidRPr="00640CE4">
        <w:rPr>
          <w:rFonts w:ascii="Times New Roman" w:hAnsi="Times New Roman" w:cs="Times New Roman"/>
          <w:b/>
          <w:sz w:val="32"/>
          <w:szCs w:val="32"/>
        </w:rPr>
        <w:t>Проект</w:t>
      </w: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560CC7" w:rsidRPr="00E816D6" w:rsidRDefault="00EF590E" w:rsidP="00A7273B">
      <w:pPr>
        <w:pStyle w:val="32"/>
        <w:shd w:val="clear" w:color="auto" w:fill="auto"/>
        <w:spacing w:before="0" w:line="240" w:lineRule="auto"/>
        <w:ind w:left="20"/>
      </w:pPr>
      <w:r w:rsidRPr="00E816D6">
        <w:t>Стратегия</w:t>
      </w:r>
    </w:p>
    <w:p w:rsidR="00560CC7" w:rsidRPr="00E816D6" w:rsidRDefault="00EF590E" w:rsidP="00A7273B">
      <w:pPr>
        <w:pStyle w:val="32"/>
        <w:shd w:val="clear" w:color="auto" w:fill="auto"/>
        <w:spacing w:before="0" w:line="240" w:lineRule="auto"/>
        <w:ind w:left="20"/>
      </w:pPr>
      <w:r w:rsidRPr="00E816D6">
        <w:t>социально-экономического развития</w:t>
      </w:r>
      <w:r w:rsidRPr="00E816D6">
        <w:br/>
        <w:t xml:space="preserve">муниципального </w:t>
      </w:r>
      <w:r w:rsidR="00C54905" w:rsidRPr="00E816D6">
        <w:t>образования «</w:t>
      </w:r>
      <w:r w:rsidRPr="00E816D6">
        <w:t xml:space="preserve">Алданский </w:t>
      </w:r>
      <w:r w:rsidR="00C54905" w:rsidRPr="00E816D6">
        <w:t>район» Республики</w:t>
      </w:r>
      <w:r w:rsidRPr="00E816D6">
        <w:t xml:space="preserve"> Саха (Якутия) на период </w:t>
      </w:r>
      <w:r w:rsidR="006258A8" w:rsidRPr="00E816D6">
        <w:t>до</w:t>
      </w:r>
      <w:r w:rsidRPr="00E816D6">
        <w:t xml:space="preserve"> 2030 год</w:t>
      </w:r>
      <w:r w:rsidR="006258A8" w:rsidRPr="00E816D6">
        <w:t>а</w:t>
      </w: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EF590E" w:rsidP="006238BE">
      <w:pPr>
        <w:pStyle w:val="230"/>
        <w:shd w:val="clear" w:color="auto" w:fill="auto"/>
        <w:spacing w:after="0" w:line="240" w:lineRule="auto"/>
        <w:ind w:left="20" w:firstLine="0"/>
        <w:jc w:val="center"/>
      </w:pPr>
      <w:r w:rsidRPr="00E816D6">
        <w:t>Алдан</w:t>
      </w:r>
    </w:p>
    <w:p w:rsidR="00A7610D" w:rsidRDefault="005926AC" w:rsidP="006238BE">
      <w:pPr>
        <w:pStyle w:val="230"/>
        <w:shd w:val="clear" w:color="auto" w:fill="auto"/>
        <w:spacing w:after="0" w:line="240" w:lineRule="auto"/>
        <w:ind w:left="20" w:firstLine="0"/>
        <w:jc w:val="center"/>
      </w:pPr>
      <w:r>
        <w:t xml:space="preserve">октябрь </w:t>
      </w:r>
      <w:r w:rsidR="00C11B7A" w:rsidRPr="00E816D6">
        <w:t>2</w:t>
      </w:r>
      <w:r w:rsidR="00EF590E" w:rsidRPr="00E816D6">
        <w:t>01</w:t>
      </w:r>
      <w:r w:rsidR="00F20FE9" w:rsidRPr="00E816D6">
        <w:t>8</w:t>
      </w:r>
    </w:p>
    <w:sdt>
      <w:sdtPr>
        <w:rPr>
          <w:rFonts w:ascii="Times New Roman" w:eastAsia="Arial Unicode MS" w:hAnsi="Times New Roman" w:cs="Times New Roman"/>
          <w:b w:val="0"/>
          <w:bCs w:val="0"/>
          <w:color w:val="000000"/>
          <w:sz w:val="24"/>
          <w:szCs w:val="24"/>
        </w:rPr>
        <w:id w:val="-757677441"/>
        <w:docPartObj>
          <w:docPartGallery w:val="Table of Contents"/>
          <w:docPartUnique/>
        </w:docPartObj>
      </w:sdtPr>
      <w:sdtEndPr/>
      <w:sdtContent>
        <w:p w:rsidR="00A7610D" w:rsidRPr="00AA2EEC" w:rsidRDefault="00A7610D" w:rsidP="00FA3A40">
          <w:pPr>
            <w:pStyle w:val="aff0"/>
            <w:jc w:val="center"/>
            <w:rPr>
              <w:rFonts w:ascii="Times New Roman" w:hAnsi="Times New Roman" w:cs="Times New Roman"/>
              <w:color w:val="auto"/>
              <w:sz w:val="24"/>
              <w:szCs w:val="24"/>
            </w:rPr>
          </w:pPr>
          <w:r w:rsidRPr="00AA2EEC">
            <w:rPr>
              <w:rFonts w:ascii="Times New Roman" w:hAnsi="Times New Roman" w:cs="Times New Roman"/>
              <w:color w:val="auto"/>
              <w:sz w:val="24"/>
              <w:szCs w:val="24"/>
            </w:rPr>
            <w:t>Оглавление</w:t>
          </w:r>
        </w:p>
        <w:p w:rsidR="00AA2EEC" w:rsidRPr="00AA2EEC" w:rsidRDefault="00A7610D">
          <w:pPr>
            <w:pStyle w:val="19"/>
            <w:tabs>
              <w:tab w:val="right" w:leader="dot" w:pos="9561"/>
            </w:tabs>
            <w:rPr>
              <w:rFonts w:ascii="Times New Roman" w:eastAsiaTheme="minorEastAsia" w:hAnsi="Times New Roman" w:cs="Times New Roman"/>
              <w:noProof/>
              <w:color w:val="auto"/>
              <w:lang w:bidi="ar-SA"/>
            </w:rPr>
          </w:pPr>
          <w:r w:rsidRPr="00AA2EEC">
            <w:rPr>
              <w:rFonts w:ascii="Times New Roman" w:hAnsi="Times New Roman" w:cs="Times New Roman"/>
            </w:rPr>
            <w:fldChar w:fldCharType="begin"/>
          </w:r>
          <w:r w:rsidRPr="00AA2EEC">
            <w:rPr>
              <w:rFonts w:ascii="Times New Roman" w:hAnsi="Times New Roman" w:cs="Times New Roman"/>
            </w:rPr>
            <w:instrText xml:space="preserve"> TOC \o "1-3" \h \z \u </w:instrText>
          </w:r>
          <w:r w:rsidRPr="00AA2EEC">
            <w:rPr>
              <w:rFonts w:ascii="Times New Roman" w:hAnsi="Times New Roman" w:cs="Times New Roman"/>
            </w:rPr>
            <w:fldChar w:fldCharType="separate"/>
          </w:r>
          <w:hyperlink w:anchor="_Toc528154304" w:history="1">
            <w:r w:rsidR="00AA2EEC" w:rsidRPr="00AA2EEC">
              <w:rPr>
                <w:rStyle w:val="a3"/>
                <w:rFonts w:ascii="Times New Roman" w:hAnsi="Times New Roman" w:cs="Times New Roman"/>
                <w:noProof/>
              </w:rPr>
              <w:t>ПАСПОРТ СТРАТЕГИИ</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_Toc528154304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6</w:t>
            </w:r>
            <w:r w:rsidR="00AA2EEC" w:rsidRPr="00AA2EEC">
              <w:rPr>
                <w:rFonts w:ascii="Times New Roman" w:hAnsi="Times New Roman" w:cs="Times New Roman"/>
                <w:noProof/>
                <w:webHidden/>
              </w:rPr>
              <w:fldChar w:fldCharType="end"/>
            </w:r>
          </w:hyperlink>
        </w:p>
        <w:p w:rsidR="00AA2EEC" w:rsidRPr="00AA2EEC" w:rsidRDefault="001B6401">
          <w:pPr>
            <w:pStyle w:val="19"/>
            <w:tabs>
              <w:tab w:val="left" w:pos="880"/>
              <w:tab w:val="right" w:leader="dot" w:pos="9561"/>
            </w:tabs>
            <w:rPr>
              <w:rFonts w:ascii="Times New Roman" w:eastAsiaTheme="minorEastAsia" w:hAnsi="Times New Roman" w:cs="Times New Roman"/>
              <w:noProof/>
              <w:color w:val="auto"/>
              <w:lang w:bidi="ar-SA"/>
            </w:rPr>
          </w:pPr>
          <w:hyperlink w:anchor="_Toc528154305" w:history="1">
            <w:r w:rsidR="00AA2EEC" w:rsidRPr="00AA2EEC">
              <w:rPr>
                <w:rStyle w:val="a3"/>
                <w:rFonts w:ascii="Times New Roman" w:hAnsi="Times New Roman" w:cs="Times New Roman"/>
                <w:noProof/>
              </w:rPr>
              <w:t>1.</w:t>
            </w:r>
            <w:r w:rsidR="00AA2EEC" w:rsidRPr="00AA2EEC">
              <w:rPr>
                <w:rFonts w:ascii="Times New Roman" w:eastAsiaTheme="minorEastAsia" w:hAnsi="Times New Roman" w:cs="Times New Roman"/>
                <w:noProof/>
                <w:color w:val="auto"/>
                <w:lang w:bidi="ar-SA"/>
              </w:rPr>
              <w:tab/>
            </w:r>
            <w:r w:rsidR="00AA2EEC" w:rsidRPr="00AA2EEC">
              <w:rPr>
                <w:rStyle w:val="a3"/>
                <w:rFonts w:ascii="Times New Roman" w:hAnsi="Times New Roman" w:cs="Times New Roman"/>
                <w:noProof/>
              </w:rPr>
              <w:t>Алданский район сегодня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_Toc528154305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8</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06" w:history="1">
            <w:r w:rsidR="00AA2EEC" w:rsidRPr="00AA2EEC">
              <w:rPr>
                <w:rStyle w:val="a3"/>
                <w:rFonts w:ascii="Times New Roman" w:hAnsi="Times New Roman" w:cs="Times New Roman"/>
                <w:noProof/>
              </w:rPr>
              <w:t>1.1.  Историческая справка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_Toc528154306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8</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07" w:history="1">
            <w:r w:rsidR="00AA2EEC" w:rsidRPr="00AA2EEC">
              <w:rPr>
                <w:rStyle w:val="a3"/>
                <w:rFonts w:ascii="Times New Roman" w:hAnsi="Times New Roman" w:cs="Times New Roman"/>
                <w:noProof/>
              </w:rPr>
              <w:t>1.2. Основные сведения о районе</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_Toc528154307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9</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08" w:history="1">
            <w:r w:rsidR="00AA2EEC" w:rsidRPr="00AA2EEC">
              <w:rPr>
                <w:rStyle w:val="a3"/>
                <w:rFonts w:ascii="Times New Roman" w:hAnsi="Times New Roman" w:cs="Times New Roman"/>
                <w:noProof/>
              </w:rPr>
              <w:t>1.3. Природно-ресурсный потенциал</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_Toc528154308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11</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09" w:history="1">
            <w:r w:rsidR="00AA2EEC" w:rsidRPr="00AA2EEC">
              <w:rPr>
                <w:rStyle w:val="a3"/>
                <w:noProof/>
                <w:sz w:val="24"/>
                <w:szCs w:val="24"/>
              </w:rPr>
              <w:t>1.3.1. Земельные ресурсы</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_Toc528154309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11</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10" w:history="1">
            <w:r w:rsidR="00AA2EEC" w:rsidRPr="00AA2EEC">
              <w:rPr>
                <w:rStyle w:val="a3"/>
                <w:rFonts w:eastAsiaTheme="minorHAnsi"/>
                <w:noProof/>
                <w:sz w:val="24"/>
                <w:szCs w:val="24"/>
              </w:rPr>
              <w:t>1.3.2. Минерально-сырьевые ресурсы</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_Toc528154310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11</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11" w:history="1">
            <w:r w:rsidR="00AA2EEC" w:rsidRPr="00AA2EEC">
              <w:rPr>
                <w:rStyle w:val="a3"/>
                <w:noProof/>
                <w:sz w:val="24"/>
                <w:szCs w:val="24"/>
              </w:rPr>
              <w:t>1.3.3. Лесные и биоресурсы</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_Toc528154311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12" w:history="1">
            <w:r w:rsidR="00AA2EEC" w:rsidRPr="00AA2EEC">
              <w:rPr>
                <w:rStyle w:val="a3"/>
                <w:noProof/>
                <w:sz w:val="24"/>
                <w:szCs w:val="24"/>
              </w:rPr>
              <w:t>1.3.4. Водные ресурсы и их использование</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_Toc528154312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14</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13" w:history="1">
            <w:r w:rsidR="00AA2EEC" w:rsidRPr="00AA2EEC">
              <w:rPr>
                <w:rStyle w:val="a3"/>
                <w:rFonts w:ascii="Times New Roman" w:hAnsi="Times New Roman" w:cs="Times New Roman"/>
                <w:noProof/>
              </w:rPr>
              <w:t>1.4. Состояние окружающей среды</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_Toc528154313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14</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left" w:pos="880"/>
              <w:tab w:val="right" w:leader="dot" w:pos="9561"/>
            </w:tabs>
            <w:ind w:left="0"/>
            <w:rPr>
              <w:rFonts w:ascii="Times New Roman" w:eastAsiaTheme="minorEastAsia" w:hAnsi="Times New Roman" w:cs="Times New Roman"/>
              <w:noProof/>
              <w:color w:val="auto"/>
              <w:lang w:bidi="ar-SA"/>
            </w:rPr>
          </w:pPr>
          <w:hyperlink w:anchor="_Toc528154314" w:history="1">
            <w:r w:rsidR="00AA2EEC" w:rsidRPr="00AA2EEC">
              <w:rPr>
                <w:rStyle w:val="a3"/>
                <w:rFonts w:ascii="Times New Roman" w:hAnsi="Times New Roman" w:cs="Times New Roman"/>
                <w:noProof/>
              </w:rPr>
              <w:t>1.5.</w:t>
            </w:r>
            <w:r w:rsidR="006238BE" w:rsidRPr="00AA2EEC">
              <w:rPr>
                <w:rStyle w:val="a3"/>
                <w:rFonts w:ascii="Times New Roman" w:hAnsi="Times New Roman" w:cs="Times New Roman"/>
                <w:noProof/>
              </w:rPr>
              <w:t xml:space="preserve"> </w:t>
            </w:r>
            <w:r w:rsidR="00AA2EEC" w:rsidRPr="00AA2EEC">
              <w:rPr>
                <w:rStyle w:val="a3"/>
                <w:rFonts w:ascii="Times New Roman" w:hAnsi="Times New Roman" w:cs="Times New Roman"/>
                <w:noProof/>
              </w:rPr>
              <w:t>Пространственная организация района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_Toc528154314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20</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15" w:history="1">
            <w:r w:rsidR="00AA2EEC" w:rsidRPr="00AA2EEC">
              <w:rPr>
                <w:rStyle w:val="a3"/>
                <w:rFonts w:ascii="Times New Roman" w:hAnsi="Times New Roman" w:cs="Times New Roman"/>
                <w:noProof/>
              </w:rPr>
              <w:t>2. Комплексная оценка социально-экономического развития Алданского района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_Toc528154315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26</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16" w:history="1">
            <w:r w:rsidR="00AA2EEC" w:rsidRPr="00AA2EEC">
              <w:rPr>
                <w:rStyle w:val="a3"/>
                <w:rFonts w:ascii="Times New Roman" w:hAnsi="Times New Roman" w:cs="Times New Roman"/>
                <w:noProof/>
              </w:rPr>
              <w:t xml:space="preserve">2.1. </w:t>
            </w:r>
            <w:r w:rsidR="00AA2EEC" w:rsidRPr="00AA2EEC">
              <w:rPr>
                <w:rStyle w:val="a3"/>
                <w:rFonts w:ascii="Times New Roman" w:eastAsia="Times New Roman" w:hAnsi="Times New Roman" w:cs="Times New Roman"/>
                <w:noProof/>
              </w:rPr>
              <w:t>Позиции Алданского района в Республике Саха(Якутия) и среди промышленных районов по основным макроэкономическим показателям</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_Toc528154316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26</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17" w:history="1">
            <w:r w:rsidR="00AA2EEC" w:rsidRPr="00AA2EEC">
              <w:rPr>
                <w:rStyle w:val="a3"/>
                <w:rFonts w:ascii="Times New Roman" w:hAnsi="Times New Roman" w:cs="Times New Roman"/>
                <w:noProof/>
              </w:rPr>
              <w:t>2.2. Человеческий капитал</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_Toc528154317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33</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18" w:history="1">
            <w:r w:rsidR="00AA2EEC" w:rsidRPr="00AA2EEC">
              <w:rPr>
                <w:rStyle w:val="a3"/>
                <w:noProof/>
                <w:sz w:val="24"/>
                <w:szCs w:val="24"/>
              </w:rPr>
              <w:t>2.2.1.  Демографическая ситуация</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_Toc528154318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33</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19" w:history="1">
            <w:r w:rsidR="00AA2EEC" w:rsidRPr="00AA2EEC">
              <w:rPr>
                <w:rStyle w:val="a3"/>
                <w:rFonts w:eastAsia="Calibri"/>
                <w:noProof/>
                <w:sz w:val="24"/>
                <w:szCs w:val="24"/>
              </w:rPr>
              <w:t>2.2.2.   Доходы и уровень жизни</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_Toc528154319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37</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0" w:history="1">
            <w:r w:rsidR="00AA2EEC" w:rsidRPr="00AA2EEC">
              <w:rPr>
                <w:rStyle w:val="a3"/>
                <w:rFonts w:eastAsia="Calibri"/>
                <w:noProof/>
                <w:sz w:val="24"/>
                <w:szCs w:val="24"/>
              </w:rPr>
              <w:t>2.2.3. Рынок труда и занятость</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_Toc528154320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39</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1" w:history="1">
            <w:r w:rsidR="00AA2EEC" w:rsidRPr="00AA2EEC">
              <w:rPr>
                <w:rStyle w:val="a3"/>
                <w:noProof/>
                <w:sz w:val="24"/>
                <w:szCs w:val="24"/>
              </w:rPr>
              <w:t>2.2.4. Образование</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_Toc528154321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44</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2" w:history="1">
            <w:r w:rsidR="00AA2EEC" w:rsidRPr="00AA2EEC">
              <w:rPr>
                <w:rStyle w:val="a3"/>
                <w:noProof/>
                <w:sz w:val="24"/>
                <w:szCs w:val="24"/>
              </w:rPr>
              <w:t>2.2.5. Здравоохранение</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_Toc528154322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50</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3" w:history="1">
            <w:r w:rsidR="00AA2EEC" w:rsidRPr="00AA2EEC">
              <w:rPr>
                <w:rStyle w:val="a3"/>
                <w:noProof/>
                <w:sz w:val="24"/>
                <w:szCs w:val="24"/>
              </w:rPr>
              <w:t>2.2.6. Культура. Спорт.</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_Toc528154323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54</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4" w:history="1">
            <w:r w:rsidR="00AA2EEC" w:rsidRPr="00AA2EEC">
              <w:rPr>
                <w:rStyle w:val="a3"/>
                <w:noProof/>
                <w:sz w:val="24"/>
                <w:szCs w:val="24"/>
              </w:rPr>
              <w:t>2.2.7. Гражданское общество</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_Toc528154324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56</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5" w:history="1">
            <w:r w:rsidR="00AA2EEC" w:rsidRPr="00AA2EEC">
              <w:rPr>
                <w:rStyle w:val="a3"/>
                <w:rFonts w:eastAsia="Calibri"/>
                <w:noProof/>
                <w:sz w:val="24"/>
                <w:szCs w:val="24"/>
              </w:rPr>
              <w:t>2.2.8.  Социальная защита населения</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_Toc528154325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58</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26" w:history="1">
            <w:r w:rsidR="00AA2EEC" w:rsidRPr="00AA2EEC">
              <w:rPr>
                <w:rStyle w:val="a3"/>
                <w:rFonts w:ascii="Times New Roman" w:hAnsi="Times New Roman" w:cs="Times New Roman"/>
                <w:noProof/>
              </w:rPr>
              <w:t>2.3. Реальный сектор экономики</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_Toc528154326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60</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7" w:history="1">
            <w:r w:rsidR="00AA2EEC" w:rsidRPr="00AA2EEC">
              <w:rPr>
                <w:rStyle w:val="a3"/>
                <w:noProof/>
                <w:sz w:val="24"/>
                <w:szCs w:val="24"/>
              </w:rPr>
              <w:t>2.3.1. Золотодобывающая промышленность</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_Toc528154327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60</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8" w:history="1">
            <w:r w:rsidR="00AA2EEC" w:rsidRPr="00AA2EEC">
              <w:rPr>
                <w:rStyle w:val="a3"/>
                <w:noProof/>
                <w:sz w:val="24"/>
                <w:szCs w:val="24"/>
              </w:rPr>
              <w:t>2.3.2. Лесоперерабатывающий комплекс</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_Toc528154328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65</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29" w:history="1">
            <w:r w:rsidR="00AA2EEC" w:rsidRPr="00AA2EEC">
              <w:rPr>
                <w:rStyle w:val="a3"/>
                <w:noProof/>
                <w:sz w:val="24"/>
                <w:szCs w:val="24"/>
              </w:rPr>
              <w:t>2.3.3. Строительство и производство строительных материалов</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_Toc528154329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66</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0" w:history="1">
            <w:r w:rsidR="00AA2EEC" w:rsidRPr="00AA2EEC">
              <w:rPr>
                <w:rStyle w:val="a3"/>
                <w:noProof/>
                <w:sz w:val="24"/>
                <w:szCs w:val="24"/>
              </w:rPr>
              <w:t>2.3.4. Предпринимательство. Туризм.</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_Toc528154330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68</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31" w:history="1">
            <w:r w:rsidR="00AA2EEC" w:rsidRPr="00AA2EEC">
              <w:rPr>
                <w:rStyle w:val="a3"/>
                <w:rFonts w:ascii="Times New Roman" w:hAnsi="Times New Roman" w:cs="Times New Roman"/>
                <w:noProof/>
              </w:rPr>
              <w:t>2.4. Агропромышленный комплекс. Потребительский рынок. Охотничье хозяйство.</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_Toc528154331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78</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32" w:history="1">
            <w:r w:rsidR="00AA2EEC" w:rsidRPr="00AA2EEC">
              <w:rPr>
                <w:rStyle w:val="a3"/>
                <w:rFonts w:ascii="Times New Roman" w:hAnsi="Times New Roman" w:cs="Times New Roman"/>
                <w:noProof/>
              </w:rPr>
              <w:t>2.4.1. Сельское хозяйство. Пищевая промышленность</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_Toc528154332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78</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3" w:history="1">
            <w:r w:rsidR="00AA2EEC" w:rsidRPr="00AA2EEC">
              <w:rPr>
                <w:rStyle w:val="a3"/>
                <w:noProof/>
                <w:sz w:val="24"/>
                <w:szCs w:val="24"/>
              </w:rPr>
              <w:t>2.4.2. Потребительский рынок</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_Toc528154333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82</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4" w:history="1">
            <w:r w:rsidR="00AA2EEC" w:rsidRPr="00AA2EEC">
              <w:rPr>
                <w:rStyle w:val="a3"/>
                <w:noProof/>
                <w:sz w:val="24"/>
                <w:szCs w:val="24"/>
              </w:rPr>
              <w:t>2.4.3.</w:t>
            </w:r>
            <w:r w:rsidR="00AA2EEC" w:rsidRPr="00AA2EEC">
              <w:rPr>
                <w:rStyle w:val="a3"/>
                <w:rFonts w:eastAsia="Calibri"/>
                <w:noProof/>
                <w:sz w:val="24"/>
                <w:szCs w:val="24"/>
              </w:rPr>
              <w:t xml:space="preserve"> Охотничье хозяйство</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_Toc528154334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84</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35" w:history="1">
            <w:r w:rsidR="00AA2EEC" w:rsidRPr="00AA2EEC">
              <w:rPr>
                <w:rStyle w:val="a3"/>
                <w:rFonts w:ascii="Times New Roman" w:hAnsi="Times New Roman" w:cs="Times New Roman"/>
                <w:noProof/>
              </w:rPr>
              <w:t>2.5. Производственная и инженерная инфраструктура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_Toc528154335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86</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6" w:history="1">
            <w:r w:rsidR="00AA2EEC" w:rsidRPr="00AA2EEC">
              <w:rPr>
                <w:rStyle w:val="a3"/>
                <w:rFonts w:eastAsia="Calibri"/>
                <w:noProof/>
                <w:sz w:val="24"/>
                <w:szCs w:val="24"/>
              </w:rPr>
              <w:t>2.5.1. Транспортная инфраструктура</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_Toc528154336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86</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7" w:history="1">
            <w:r w:rsidR="00AA2EEC" w:rsidRPr="00AA2EEC">
              <w:rPr>
                <w:rStyle w:val="a3"/>
                <w:rFonts w:eastAsia="Calibri"/>
                <w:noProof/>
                <w:sz w:val="24"/>
                <w:szCs w:val="24"/>
              </w:rPr>
              <w:t>2.5.2. Связь, телевидение, интернет</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_Toc528154337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88</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8" w:history="1">
            <w:r w:rsidR="00AA2EEC" w:rsidRPr="00AA2EEC">
              <w:rPr>
                <w:rStyle w:val="a3"/>
                <w:rFonts w:eastAsia="Calibri"/>
                <w:noProof/>
                <w:sz w:val="24"/>
                <w:szCs w:val="24"/>
              </w:rPr>
              <w:t>2.5.3. Энергетика</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_Toc528154338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90</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39" w:history="1">
            <w:r w:rsidR="00AA2EEC" w:rsidRPr="00AA2EEC">
              <w:rPr>
                <w:rStyle w:val="a3"/>
                <w:rFonts w:eastAsia="Calibri"/>
                <w:noProof/>
                <w:sz w:val="24"/>
                <w:szCs w:val="24"/>
              </w:rPr>
              <w:t>2.5.4. Жилищный фонд. Жилищно-коммунальное хозяйство</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_Toc528154339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91</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0" w:history="1">
            <w:r w:rsidR="00AA2EEC" w:rsidRPr="00AA2EEC">
              <w:rPr>
                <w:rStyle w:val="a3"/>
                <w:rFonts w:ascii="Times New Roman" w:hAnsi="Times New Roman" w:cs="Times New Roman"/>
                <w:noProof/>
              </w:rPr>
              <w:t>2.6. Имущество и бюджет</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_Toc528154340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96</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1" w:history="1">
            <w:r w:rsidR="00AA2EEC" w:rsidRPr="00AA2EEC">
              <w:rPr>
                <w:rStyle w:val="a3"/>
                <w:rFonts w:ascii="Times New Roman" w:hAnsi="Times New Roman" w:cs="Times New Roman"/>
                <w:noProof/>
              </w:rPr>
              <w:t>2.7. Оценка достигнутых целей программы социально-экономического развития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_Toc528154341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101</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2" w:history="1">
            <w:r w:rsidR="00AA2EEC" w:rsidRPr="00AA2EEC">
              <w:rPr>
                <w:rStyle w:val="a3"/>
                <w:rFonts w:ascii="Times New Roman" w:hAnsi="Times New Roman" w:cs="Times New Roman"/>
                <w:noProof/>
              </w:rPr>
              <w:t>2.8. Результаты социологического исследования в целях разработки Стратегии социально-экономического развития МО «Алданский район» до 2030 года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_Toc528154342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104</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43" w:history="1">
            <w:r w:rsidR="00AA2EEC" w:rsidRPr="00AA2EEC">
              <w:rPr>
                <w:rStyle w:val="a3"/>
                <w:rFonts w:ascii="Times New Roman" w:eastAsia="Calibri" w:hAnsi="Times New Roman" w:cs="Times New Roman"/>
                <w:noProof/>
              </w:rPr>
              <w:t xml:space="preserve">3. </w:t>
            </w:r>
            <w:r w:rsidR="00AA2EEC" w:rsidRPr="00AA2EEC">
              <w:rPr>
                <w:rStyle w:val="a3"/>
                <w:rFonts w:ascii="Times New Roman" w:hAnsi="Times New Roman" w:cs="Times New Roman"/>
                <w:noProof/>
              </w:rPr>
              <w:t>Анализ конкурентоспособности Алданского района   на основе SWOT- анализа по основным направлениям социально-экономического развития.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_Toc528154343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108</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44" w:history="1">
            <w:r w:rsidR="00AA2EEC" w:rsidRPr="00AA2EEC">
              <w:rPr>
                <w:rStyle w:val="a3"/>
                <w:rFonts w:ascii="Times New Roman" w:hAnsi="Times New Roman" w:cs="Times New Roman"/>
                <w:noProof/>
              </w:rPr>
              <w:t>4. Концепция стратегии социально-экономического развития МО «Алданский район»</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_Toc528154344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115</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5" w:history="1">
            <w:r w:rsidR="00AA2EEC" w:rsidRPr="00AA2EEC">
              <w:rPr>
                <w:rStyle w:val="a3"/>
                <w:rFonts w:ascii="Times New Roman" w:hAnsi="Times New Roman" w:cs="Times New Roman"/>
                <w:noProof/>
              </w:rPr>
              <w:t>4.1. Позиция района в проекте Стратегии социально-экономического развития Республики Саха (Якутия) на период до 2030 года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115</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6" w:history="1">
            <w:r w:rsidR="00AA2EEC" w:rsidRPr="00AA2EEC">
              <w:rPr>
                <w:rStyle w:val="a3"/>
                <w:rFonts w:ascii="Times New Roman" w:hAnsi="Times New Roman" w:cs="Times New Roman"/>
                <w:noProof/>
              </w:rPr>
              <w:t>4.2. Миссия и структура стратегического видения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_Toc528154346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117</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47" w:history="1">
            <w:r w:rsidR="00AA2EEC" w:rsidRPr="00AA2EEC">
              <w:rPr>
                <w:rStyle w:val="a3"/>
                <w:rFonts w:ascii="Times New Roman" w:hAnsi="Times New Roman" w:cs="Times New Roman"/>
                <w:noProof/>
              </w:rPr>
              <w:t>5. Цели и задачи муниципального управления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_Toc528154347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118</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48" w:history="1">
            <w:r w:rsidR="00AA2EEC" w:rsidRPr="00AA2EEC">
              <w:rPr>
                <w:rStyle w:val="a3"/>
                <w:rFonts w:ascii="Times New Roman" w:hAnsi="Times New Roman" w:cs="Times New Roman"/>
                <w:noProof/>
                <w:lang w:eastAsia="en-US"/>
              </w:rPr>
              <w:t>6.Приоритетные направления развития Алданского района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_Toc528154348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120</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49" w:history="1">
            <w:r w:rsidR="00AA2EEC" w:rsidRPr="00AA2EEC">
              <w:rPr>
                <w:rStyle w:val="a3"/>
                <w:rFonts w:ascii="Times New Roman" w:hAnsi="Times New Roman" w:cs="Times New Roman"/>
                <w:noProof/>
                <w:lang w:eastAsia="en-US"/>
              </w:rPr>
              <w:t>6.1. Стратегическое направление 1. Развитие устойчивой конкурентоспособной диверсифицированной экономики.</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_Toc528154349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120</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50" w:history="1">
            <w:r w:rsidR="00AA2EEC" w:rsidRPr="00AA2EEC">
              <w:rPr>
                <w:rStyle w:val="a3"/>
                <w:rFonts w:ascii="Times New Roman" w:hAnsi="Times New Roman" w:cs="Times New Roman"/>
                <w:noProof/>
                <w:lang w:eastAsia="en-US"/>
              </w:rPr>
              <w:t>6.2. Стратегическое направление 2 . Создание комфортных условий для проживания.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_Toc528154350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121</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51" w:history="1">
            <w:r w:rsidR="00AA2EEC" w:rsidRPr="00AA2EEC">
              <w:rPr>
                <w:rStyle w:val="a3"/>
                <w:rFonts w:ascii="Times New Roman" w:hAnsi="Times New Roman" w:cs="Times New Roman"/>
                <w:noProof/>
                <w:lang w:eastAsia="en-US"/>
              </w:rPr>
              <w:t>6.3. Стратегическое направление 3. Обеспечение возможностей для активного долголетия и гармоничного развития личности.</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_Toc528154351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123</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52" w:history="1">
            <w:r w:rsidR="00AA2EEC" w:rsidRPr="00AA2EEC">
              <w:rPr>
                <w:rStyle w:val="a3"/>
                <w:rFonts w:ascii="Times New Roman" w:hAnsi="Times New Roman" w:cs="Times New Roman"/>
                <w:noProof/>
                <w:lang w:eastAsia="en-US"/>
              </w:rPr>
              <w:t>6.4. Стратегическое направление 4. Развитие местного самоуправления.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_Toc528154352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126</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53" w:history="1">
            <w:r w:rsidR="00AA2EEC" w:rsidRPr="00AA2EEC">
              <w:rPr>
                <w:rStyle w:val="a3"/>
                <w:rFonts w:ascii="Times New Roman" w:hAnsi="Times New Roman" w:cs="Times New Roman"/>
                <w:noProof/>
              </w:rPr>
              <w:t>7.  Инвестиционная стратегия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_Toc528154353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128</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54" w:history="1">
            <w:r w:rsidR="00AA2EEC" w:rsidRPr="00AA2EEC">
              <w:rPr>
                <w:rStyle w:val="a3"/>
                <w:rFonts w:ascii="Times New Roman" w:hAnsi="Times New Roman" w:cs="Times New Roman"/>
                <w:noProof/>
              </w:rPr>
              <w:t>8. Сценарии социально-экономического развития на период до 2030 года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_Toc528154354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132</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55" w:history="1">
            <w:r w:rsidR="00AA2EEC" w:rsidRPr="00AA2EEC">
              <w:rPr>
                <w:rStyle w:val="a3"/>
                <w:rFonts w:ascii="Times New Roman" w:hAnsi="Times New Roman" w:cs="Times New Roman"/>
                <w:noProof/>
                <w:lang w:eastAsia="en-US"/>
              </w:rPr>
              <w:t>9. Сроки и этапы реализации Стратегии</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133</w:t>
            </w:r>
            <w:r w:rsidR="00AA2EEC" w:rsidRPr="00AA2EEC">
              <w:rPr>
                <w:rFonts w:ascii="Times New Roman" w:hAnsi="Times New Roman" w:cs="Times New Roman"/>
                <w:noProof/>
                <w:webHidden/>
              </w:rPr>
              <w:fldChar w:fldCharType="end"/>
            </w:r>
          </w:hyperlink>
        </w:p>
        <w:p w:rsidR="00AA2EEC" w:rsidRPr="00AA2EEC" w:rsidRDefault="001B6401">
          <w:pPr>
            <w:pStyle w:val="19"/>
            <w:tabs>
              <w:tab w:val="right" w:leader="dot" w:pos="9561"/>
            </w:tabs>
            <w:rPr>
              <w:rFonts w:ascii="Times New Roman" w:eastAsiaTheme="minorEastAsia" w:hAnsi="Times New Roman" w:cs="Times New Roman"/>
              <w:noProof/>
              <w:color w:val="auto"/>
              <w:lang w:bidi="ar-SA"/>
            </w:rPr>
          </w:pPr>
          <w:hyperlink w:anchor="_Toc528154356" w:history="1">
            <w:r w:rsidR="00AA2EEC" w:rsidRPr="00AA2EEC">
              <w:rPr>
                <w:rStyle w:val="a3"/>
                <w:rFonts w:ascii="Times New Roman" w:hAnsi="Times New Roman" w:cs="Times New Roman"/>
                <w:noProof/>
              </w:rPr>
              <w:t>10. Пространственное развитие</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_Toc528154356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133</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57" w:history="1">
            <w:r w:rsidR="00AA2EEC" w:rsidRPr="00AA2EEC">
              <w:rPr>
                <w:rStyle w:val="a3"/>
                <w:rFonts w:ascii="Times New Roman" w:hAnsi="Times New Roman" w:cs="Times New Roman"/>
                <w:noProof/>
              </w:rPr>
              <w:t>10.1.Основные проблемы, цель и задачи пространственного развития Алданского района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_Toc528154357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133</w:t>
            </w:r>
            <w:r w:rsidR="00AA2EEC" w:rsidRPr="00AA2EEC">
              <w:rPr>
                <w:rFonts w:ascii="Times New Roman" w:hAnsi="Times New Roman" w:cs="Times New Roman"/>
                <w:noProof/>
                <w:webHidden/>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58" w:history="1">
            <w:r w:rsidR="00AA2EEC" w:rsidRPr="00AA2EEC">
              <w:rPr>
                <w:rStyle w:val="a3"/>
                <w:rFonts w:ascii="Times New Roman" w:hAnsi="Times New Roman" w:cs="Times New Roman"/>
                <w:noProof/>
              </w:rPr>
              <w:t>10.2. Ликвидация бесперспективных населенных пунктов</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_Toc528154358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134</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59" w:history="1">
            <w:r w:rsidR="00AA2EEC" w:rsidRPr="00AA2EEC">
              <w:rPr>
                <w:rStyle w:val="a3"/>
                <w:noProof/>
                <w:sz w:val="24"/>
                <w:szCs w:val="24"/>
              </w:rPr>
              <w:t>10.2.1 Ыллымах</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_Toc528154359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134</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0" w:history="1">
            <w:r w:rsidR="00AA2EEC" w:rsidRPr="00AA2EEC">
              <w:rPr>
                <w:rStyle w:val="a3"/>
                <w:noProof/>
                <w:sz w:val="24"/>
                <w:szCs w:val="24"/>
              </w:rPr>
              <w:t>10.2.2 Якокут</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_Toc528154360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134</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1" w:history="1">
            <w:r w:rsidR="00AA2EEC" w:rsidRPr="00AA2EEC">
              <w:rPr>
                <w:rStyle w:val="a3"/>
                <w:noProof/>
                <w:sz w:val="24"/>
                <w:szCs w:val="24"/>
              </w:rPr>
              <w:t>10.2.3 Чагда</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_Toc528154361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135</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62" w:history="1">
            <w:r w:rsidR="00AA2EEC" w:rsidRPr="00AA2EEC">
              <w:rPr>
                <w:rStyle w:val="a3"/>
                <w:rFonts w:ascii="Times New Roman" w:hAnsi="Times New Roman" w:cs="Times New Roman"/>
                <w:noProof/>
              </w:rPr>
              <w:t>10.3. Проблемные населенные пункты без круглогодичного транспортного сообщения</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_Toc528154362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135</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3" w:history="1">
            <w:r w:rsidR="00AA2EEC" w:rsidRPr="00AA2EEC">
              <w:rPr>
                <w:rStyle w:val="a3"/>
                <w:noProof/>
                <w:sz w:val="24"/>
                <w:szCs w:val="24"/>
              </w:rPr>
              <w:t>10.3.1 Угоян</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_Toc528154363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135</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4" w:history="1">
            <w:r w:rsidR="00AA2EEC" w:rsidRPr="00AA2EEC">
              <w:rPr>
                <w:rStyle w:val="a3"/>
                <w:noProof/>
                <w:sz w:val="24"/>
                <w:szCs w:val="24"/>
              </w:rPr>
              <w:t>10.3.2 Кутана</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_Toc528154364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136</w:t>
            </w:r>
            <w:r w:rsidR="00AA2EEC" w:rsidRPr="00AA2EEC">
              <w:rPr>
                <w:noProof/>
                <w:webHidden/>
                <w:sz w:val="24"/>
                <w:szCs w:val="24"/>
              </w:rPr>
              <w:fldChar w:fldCharType="end"/>
            </w:r>
          </w:hyperlink>
        </w:p>
        <w:p w:rsidR="00AA2EEC" w:rsidRPr="00AA2EEC" w:rsidRDefault="001B6401" w:rsidP="006238BE">
          <w:pPr>
            <w:pStyle w:val="2f1"/>
            <w:tabs>
              <w:tab w:val="right" w:leader="dot" w:pos="9561"/>
            </w:tabs>
            <w:ind w:left="0"/>
            <w:rPr>
              <w:rFonts w:ascii="Times New Roman" w:eastAsiaTheme="minorEastAsia" w:hAnsi="Times New Roman" w:cs="Times New Roman"/>
              <w:noProof/>
              <w:color w:val="auto"/>
              <w:lang w:bidi="ar-SA"/>
            </w:rPr>
          </w:pPr>
          <w:hyperlink w:anchor="_Toc528154365" w:history="1">
            <w:r w:rsidR="00AA2EEC" w:rsidRPr="00AA2EEC">
              <w:rPr>
                <w:rStyle w:val="a3"/>
                <w:rFonts w:ascii="Times New Roman" w:hAnsi="Times New Roman" w:cs="Times New Roman"/>
                <w:noProof/>
              </w:rPr>
              <w:t>10.4. Перспективное видение и целеполагание в разрезе поселений</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_Toc528154365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137</w:t>
            </w:r>
            <w:r w:rsidR="00AA2EEC" w:rsidRPr="00AA2EEC">
              <w:rPr>
                <w:rFonts w:ascii="Times New Roman" w:hAnsi="Times New Roman" w:cs="Times New Roman"/>
                <w:noProof/>
                <w:webHidden/>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6" w:history="1">
            <w:r w:rsidR="00AA2EEC" w:rsidRPr="00AA2EEC">
              <w:rPr>
                <w:rStyle w:val="a3"/>
                <w:noProof/>
                <w:sz w:val="24"/>
                <w:szCs w:val="24"/>
              </w:rPr>
              <w:t>10.4.1 Алдан</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_Toc528154366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137</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7" w:history="1">
            <w:r w:rsidR="00AA2EEC" w:rsidRPr="00AA2EEC">
              <w:rPr>
                <w:rStyle w:val="a3"/>
                <w:noProof/>
                <w:sz w:val="24"/>
                <w:szCs w:val="24"/>
              </w:rPr>
              <w:t>10.4.2. Томмот</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_Toc528154367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137</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8" w:history="1">
            <w:r w:rsidR="00AA2EEC" w:rsidRPr="00AA2EEC">
              <w:rPr>
                <w:rStyle w:val="a3"/>
                <w:noProof/>
                <w:sz w:val="24"/>
                <w:szCs w:val="24"/>
              </w:rPr>
              <w:t>10.4.3. Нижний Куранах</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_Toc528154368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137</w:t>
            </w:r>
            <w:r w:rsidR="00AA2EEC" w:rsidRPr="00AA2EEC">
              <w:rPr>
                <w:noProof/>
                <w:webHidden/>
                <w:sz w:val="24"/>
                <w:szCs w:val="24"/>
              </w:rPr>
              <w:fldChar w:fldCharType="end"/>
            </w:r>
          </w:hyperlink>
        </w:p>
        <w:p w:rsidR="00AA2EEC" w:rsidRPr="00AA2EEC" w:rsidRDefault="001B6401">
          <w:pPr>
            <w:pStyle w:val="34"/>
            <w:tabs>
              <w:tab w:val="right" w:leader="dot" w:pos="9561"/>
            </w:tabs>
            <w:rPr>
              <w:rFonts w:eastAsiaTheme="minorEastAsia"/>
              <w:noProof/>
              <w:color w:val="auto"/>
              <w:sz w:val="24"/>
              <w:szCs w:val="24"/>
              <w:lang w:bidi="ar-SA"/>
            </w:rPr>
          </w:pPr>
          <w:hyperlink w:anchor="_Toc528154369" w:history="1">
            <w:r w:rsidR="00AA2EEC" w:rsidRPr="00AA2EEC">
              <w:rPr>
                <w:rStyle w:val="a3"/>
                <w:noProof/>
                <w:sz w:val="24"/>
                <w:szCs w:val="24"/>
              </w:rPr>
              <w:t>10.4.4. Хатыстыр</w:t>
            </w:r>
            <w:r w:rsidR="00AA2EEC" w:rsidRPr="00AA2EEC">
              <w:rPr>
                <w:noProof/>
                <w:webHidden/>
                <w:sz w:val="24"/>
                <w:szCs w:val="24"/>
              </w:rPr>
              <w:tab/>
            </w:r>
            <w:r w:rsidR="00AA2EEC" w:rsidRPr="00AA2EEC">
              <w:rPr>
                <w:noProof/>
                <w:webHidden/>
                <w:sz w:val="24"/>
                <w:szCs w:val="24"/>
              </w:rPr>
              <w:fldChar w:fldCharType="begin"/>
            </w:r>
            <w:r w:rsidR="00AA2EEC" w:rsidRPr="00AA2EEC">
              <w:rPr>
                <w:noProof/>
                <w:webHidden/>
                <w:sz w:val="24"/>
                <w:szCs w:val="24"/>
              </w:rPr>
              <w:instrText xml:space="preserve"> PAGEREF _Toc528154369 \h </w:instrText>
            </w:r>
            <w:r w:rsidR="00AA2EEC" w:rsidRPr="00AA2EEC">
              <w:rPr>
                <w:noProof/>
                <w:webHidden/>
                <w:sz w:val="24"/>
                <w:szCs w:val="24"/>
              </w:rPr>
            </w:r>
            <w:r w:rsidR="00AA2EEC" w:rsidRPr="00AA2EEC">
              <w:rPr>
                <w:noProof/>
                <w:webHidden/>
                <w:sz w:val="24"/>
                <w:szCs w:val="24"/>
              </w:rPr>
              <w:fldChar w:fldCharType="separate"/>
            </w:r>
            <w:r w:rsidR="00AA2EEC" w:rsidRPr="00AA2EEC">
              <w:rPr>
                <w:noProof/>
                <w:webHidden/>
                <w:sz w:val="24"/>
                <w:szCs w:val="24"/>
              </w:rPr>
              <w:t>138</w:t>
            </w:r>
            <w:r w:rsidR="00AA2EEC" w:rsidRPr="00AA2EEC">
              <w:rPr>
                <w:noProof/>
                <w:webHidden/>
                <w:sz w:val="24"/>
                <w:szCs w:val="24"/>
              </w:rPr>
              <w:fldChar w:fldCharType="end"/>
            </w:r>
          </w:hyperlink>
        </w:p>
        <w:p w:rsidR="00A7610D" w:rsidRPr="00F34CE3" w:rsidRDefault="001B6401" w:rsidP="006238BE">
          <w:pPr>
            <w:pStyle w:val="19"/>
            <w:tabs>
              <w:tab w:val="right" w:leader="dot" w:pos="9561"/>
            </w:tabs>
            <w:rPr>
              <w:rFonts w:ascii="Times New Roman" w:hAnsi="Times New Roman" w:cs="Times New Roman"/>
            </w:rPr>
          </w:pPr>
          <w:hyperlink w:anchor="_Toc528154370" w:history="1">
            <w:r w:rsidR="00AA2EEC" w:rsidRPr="00AA2EEC">
              <w:rPr>
                <w:rStyle w:val="a3"/>
                <w:rFonts w:ascii="Times New Roman" w:hAnsi="Times New Roman" w:cs="Times New Roman"/>
                <w:noProof/>
                <w:lang w:eastAsia="en-US"/>
              </w:rPr>
              <w:t>11. Механизм реализации Стратегии Алданского района</w:t>
            </w:r>
            <w:r w:rsidR="00AA2EEC" w:rsidRPr="00AA2EEC">
              <w:rPr>
                <w:rFonts w:ascii="Times New Roman" w:hAnsi="Times New Roman" w:cs="Times New Roman"/>
                <w:noProof/>
                <w:webHidden/>
              </w:rPr>
              <w:tab/>
            </w:r>
            <w:r w:rsidR="00AA2EEC" w:rsidRPr="00AA2EEC">
              <w:rPr>
                <w:rFonts w:ascii="Times New Roman" w:hAnsi="Times New Roman" w:cs="Times New Roman"/>
                <w:noProof/>
                <w:webHidden/>
              </w:rPr>
              <w:fldChar w:fldCharType="begin"/>
            </w:r>
            <w:r w:rsidR="00AA2EEC" w:rsidRPr="00AA2EEC">
              <w:rPr>
                <w:rFonts w:ascii="Times New Roman" w:hAnsi="Times New Roman" w:cs="Times New Roman"/>
                <w:noProof/>
                <w:webHidden/>
              </w:rPr>
              <w:instrText xml:space="preserve"> PAGEREF _Toc528154370 \h </w:instrText>
            </w:r>
            <w:r w:rsidR="00AA2EEC" w:rsidRPr="00AA2EEC">
              <w:rPr>
                <w:rFonts w:ascii="Times New Roman" w:hAnsi="Times New Roman" w:cs="Times New Roman"/>
                <w:noProof/>
                <w:webHidden/>
              </w:rPr>
            </w:r>
            <w:r w:rsidR="00AA2EEC" w:rsidRPr="00AA2EEC">
              <w:rPr>
                <w:rFonts w:ascii="Times New Roman" w:hAnsi="Times New Roman" w:cs="Times New Roman"/>
                <w:noProof/>
                <w:webHidden/>
              </w:rPr>
              <w:fldChar w:fldCharType="separate"/>
            </w:r>
            <w:r w:rsidR="00AA2EEC" w:rsidRPr="00AA2EEC">
              <w:rPr>
                <w:rFonts w:ascii="Times New Roman" w:hAnsi="Times New Roman" w:cs="Times New Roman"/>
                <w:noProof/>
                <w:webHidden/>
              </w:rPr>
              <w:t>138</w:t>
            </w:r>
            <w:r w:rsidR="00AA2EEC" w:rsidRPr="00AA2EEC">
              <w:rPr>
                <w:rFonts w:ascii="Times New Roman" w:hAnsi="Times New Roman" w:cs="Times New Roman"/>
                <w:noProof/>
                <w:webHidden/>
              </w:rPr>
              <w:fldChar w:fldCharType="end"/>
            </w:r>
          </w:hyperlink>
          <w:r w:rsidR="00A7610D" w:rsidRPr="00AA2EEC">
            <w:rPr>
              <w:rFonts w:ascii="Times New Roman" w:hAnsi="Times New Roman" w:cs="Times New Roman"/>
              <w:b/>
              <w:bCs/>
            </w:rPr>
            <w:fldChar w:fldCharType="end"/>
          </w:r>
        </w:p>
      </w:sdtContent>
    </w:sdt>
    <w:p w:rsidR="000B556E" w:rsidRPr="00F34CE3" w:rsidRDefault="000B556E" w:rsidP="00B153A1">
      <w:pPr>
        <w:pStyle w:val="1"/>
        <w:rPr>
          <w:rFonts w:cs="Times New Roman"/>
          <w:sz w:val="24"/>
          <w:szCs w:val="24"/>
        </w:rPr>
      </w:pPr>
    </w:p>
    <w:p w:rsidR="000B556E" w:rsidRPr="00F34CE3" w:rsidRDefault="000B556E" w:rsidP="005516B5">
      <w:pPr>
        <w:pStyle w:val="3"/>
        <w:jc w:val="center"/>
        <w:rPr>
          <w:sz w:val="24"/>
          <w:szCs w:val="24"/>
        </w:rPr>
      </w:pPr>
    </w:p>
    <w:p w:rsidR="000B556E" w:rsidRPr="00F34CE3" w:rsidRDefault="000B556E" w:rsidP="005516B5">
      <w:pPr>
        <w:pStyle w:val="3"/>
        <w:jc w:val="center"/>
        <w:rPr>
          <w:sz w:val="24"/>
          <w:szCs w:val="24"/>
        </w:rP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5516B5" w:rsidRPr="005516B5" w:rsidRDefault="005516B5" w:rsidP="005516B5">
      <w:pPr>
        <w:rPr>
          <w:lang w:bidi="ar-SA"/>
        </w:rPr>
      </w:pPr>
    </w:p>
    <w:p w:rsidR="00560CC7" w:rsidRPr="00E816D6" w:rsidRDefault="00560CC7" w:rsidP="0009153A">
      <w:pPr>
        <w:framePr w:w="9571" w:wrap="notBeside" w:vAnchor="text" w:hAnchor="page" w:x="991" w:y="-188"/>
        <w:rPr>
          <w:rFonts w:ascii="Times New Roman" w:hAnsi="Times New Roman" w:cs="Times New Roman"/>
          <w:sz w:val="2"/>
          <w:szCs w:val="2"/>
        </w:rPr>
      </w:pPr>
    </w:p>
    <w:p w:rsidR="00560CC7" w:rsidRPr="00E816D6" w:rsidRDefault="00560CC7" w:rsidP="00A7273B">
      <w:pPr>
        <w:rPr>
          <w:rFonts w:ascii="Times New Roman" w:hAnsi="Times New Roman" w:cs="Times New Roman"/>
          <w:sz w:val="2"/>
          <w:szCs w:val="2"/>
        </w:rPr>
        <w:sectPr w:rsidR="00560CC7" w:rsidRPr="00E816D6" w:rsidSect="00E96602">
          <w:headerReference w:type="even" r:id="rId8"/>
          <w:footerReference w:type="even" r:id="rId9"/>
          <w:footerReference w:type="default" r:id="rId10"/>
          <w:footnotePr>
            <w:numStart w:val="2"/>
          </w:footnotePr>
          <w:pgSz w:w="11900" w:h="16840"/>
          <w:pgMar w:top="1479" w:right="658" w:bottom="2000" w:left="1671" w:header="0" w:footer="3" w:gutter="0"/>
          <w:cols w:space="720"/>
          <w:noEndnote/>
          <w:docGrid w:linePitch="360"/>
        </w:sectPr>
      </w:pPr>
    </w:p>
    <w:tbl>
      <w:tblPr>
        <w:tblpPr w:leftFromText="180" w:rightFromText="180" w:horzAnchor="margin" w:tblpXSpec="center" w:tblpY="1230"/>
        <w:tblOverlap w:val="never"/>
        <w:tblW w:w="9356" w:type="dxa"/>
        <w:tblLayout w:type="fixed"/>
        <w:tblCellMar>
          <w:left w:w="10" w:type="dxa"/>
          <w:right w:w="10" w:type="dxa"/>
        </w:tblCellMar>
        <w:tblLook w:val="0000" w:firstRow="0" w:lastRow="0" w:firstColumn="0" w:lastColumn="0" w:noHBand="0" w:noVBand="0"/>
      </w:tblPr>
      <w:tblGrid>
        <w:gridCol w:w="3418"/>
        <w:gridCol w:w="5938"/>
      </w:tblGrid>
      <w:tr w:rsidR="000B556E" w:rsidRPr="000261DE" w:rsidTr="00C41856">
        <w:trPr>
          <w:trHeight w:hRule="exact" w:val="984"/>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bookmarkStart w:id="1" w:name="bookmark0"/>
            <w:r w:rsidRPr="000261DE">
              <w:rPr>
                <w:rStyle w:val="26"/>
                <w:sz w:val="24"/>
                <w:szCs w:val="24"/>
              </w:rPr>
              <w:lastRenderedPageBreak/>
              <w:t>Название Стратегии</w:t>
            </w:r>
            <w:bookmarkEnd w:id="1"/>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Стратегия социально-экономического развития МО «Алданский район» Республики Саха (Якутия) на период до 2030 года</w:t>
            </w:r>
          </w:p>
        </w:tc>
      </w:tr>
      <w:tr w:rsidR="000B556E" w:rsidRPr="000261DE"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Основание для разработки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Решение Алданского районного совета депутатов Республики Саха (Якутия) № 23-5 от 17.03.2016 г.</w:t>
            </w:r>
          </w:p>
        </w:tc>
      </w:tr>
      <w:tr w:rsidR="000B556E" w:rsidRPr="000261DE"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Разработчик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Администрация МО «Алданский район»</w:t>
            </w:r>
          </w:p>
        </w:tc>
      </w:tr>
      <w:tr w:rsidR="000B556E" w:rsidRPr="000261DE" w:rsidTr="00B153A1">
        <w:trPr>
          <w:trHeight w:hRule="exact" w:val="1540"/>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 xml:space="preserve">Стратегическая цель </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widowControl/>
              <w:spacing w:line="276" w:lineRule="auto"/>
              <w:jc w:val="both"/>
              <w:rPr>
                <w:rFonts w:ascii="Times New Roman" w:eastAsia="Times New Roman" w:hAnsi="Times New Roman" w:cs="Times New Roman"/>
                <w:color w:val="auto"/>
                <w:lang w:eastAsia="en-US" w:bidi="ar-SA"/>
              </w:rPr>
            </w:pPr>
            <w:r w:rsidRPr="000261DE">
              <w:rPr>
                <w:rFonts w:ascii="Times New Roman" w:eastAsia="Times New Roman" w:hAnsi="Times New Roman" w:cs="Times New Roman"/>
                <w:color w:val="auto"/>
                <w:lang w:eastAsia="en-US" w:bidi="ar-SA"/>
              </w:rPr>
              <w:t>Конкурентоспособный, устойчиво-развитый муниципальный район, с современной диверсифицированной экономикой,</w:t>
            </w:r>
          </w:p>
          <w:p w:rsidR="000B556E" w:rsidRPr="000261DE" w:rsidRDefault="000B556E" w:rsidP="00C41856">
            <w:pPr>
              <w:widowControl/>
              <w:spacing w:line="276" w:lineRule="auto"/>
              <w:jc w:val="both"/>
              <w:rPr>
                <w:rFonts w:ascii="Times New Roman" w:eastAsia="Times New Roman" w:hAnsi="Times New Roman" w:cs="Times New Roman"/>
                <w:color w:val="auto"/>
                <w:lang w:eastAsia="en-US" w:bidi="ar-SA"/>
              </w:rPr>
            </w:pPr>
            <w:r w:rsidRPr="000261DE">
              <w:rPr>
                <w:rFonts w:ascii="Times New Roman" w:eastAsia="Times New Roman" w:hAnsi="Times New Roman" w:cs="Times New Roman"/>
                <w:color w:val="auto"/>
                <w:lang w:eastAsia="en-US" w:bidi="ar-SA"/>
              </w:rPr>
              <w:t>комфортной социальной сферой и инфраструктурой, привлекательный для туристов</w:t>
            </w:r>
          </w:p>
          <w:p w:rsidR="000B556E" w:rsidRPr="000261DE" w:rsidRDefault="000B556E" w:rsidP="00C41856">
            <w:pPr>
              <w:pStyle w:val="230"/>
              <w:shd w:val="clear" w:color="auto" w:fill="auto"/>
              <w:spacing w:after="0" w:line="240" w:lineRule="auto"/>
              <w:ind w:firstLine="0"/>
              <w:jc w:val="both"/>
              <w:rPr>
                <w:sz w:val="24"/>
                <w:szCs w:val="24"/>
                <w:highlight w:val="yellow"/>
              </w:rPr>
            </w:pPr>
          </w:p>
        </w:tc>
      </w:tr>
      <w:tr w:rsidR="000B556E" w:rsidRPr="000261DE" w:rsidTr="00B153A1">
        <w:trPr>
          <w:trHeight w:hRule="exact" w:val="2050"/>
        </w:trPr>
        <w:tc>
          <w:tcPr>
            <w:tcW w:w="3418" w:type="dxa"/>
            <w:tcBorders>
              <w:top w:val="single" w:sz="4" w:space="0" w:color="auto"/>
              <w:left w:val="single" w:sz="4" w:space="0" w:color="auto"/>
            </w:tcBorders>
            <w:shd w:val="clear" w:color="auto" w:fill="FFFFFF"/>
            <w:vAlign w:val="center"/>
          </w:tcPr>
          <w:p w:rsidR="000B556E" w:rsidRPr="000261DE" w:rsidRDefault="000B556E" w:rsidP="00A7610D">
            <w:pPr>
              <w:pStyle w:val="230"/>
              <w:shd w:val="clear" w:color="auto" w:fill="auto"/>
              <w:spacing w:after="0" w:line="240" w:lineRule="auto"/>
              <w:ind w:firstLine="0"/>
              <w:jc w:val="center"/>
              <w:rPr>
                <w:sz w:val="24"/>
                <w:szCs w:val="24"/>
              </w:rPr>
            </w:pPr>
            <w:r w:rsidRPr="000261DE">
              <w:rPr>
                <w:rStyle w:val="26"/>
                <w:sz w:val="24"/>
                <w:szCs w:val="24"/>
              </w:rPr>
              <w:t>Стратегические направления</w:t>
            </w:r>
          </w:p>
        </w:tc>
        <w:tc>
          <w:tcPr>
            <w:tcW w:w="5938" w:type="dxa"/>
            <w:tcBorders>
              <w:top w:val="single" w:sz="4" w:space="0" w:color="auto"/>
              <w:left w:val="single" w:sz="4" w:space="0" w:color="auto"/>
              <w:right w:val="single" w:sz="4" w:space="0" w:color="auto"/>
            </w:tcBorders>
            <w:shd w:val="clear" w:color="auto" w:fill="FFFFFF"/>
          </w:tcPr>
          <w:p w:rsidR="000B556E" w:rsidRPr="00A7610D" w:rsidRDefault="00A7610D" w:rsidP="00A7610D">
            <w:pPr>
              <w:pStyle w:val="230"/>
              <w:numPr>
                <w:ilvl w:val="0"/>
                <w:numId w:val="33"/>
              </w:numPr>
              <w:shd w:val="clear" w:color="auto" w:fill="auto"/>
              <w:spacing w:after="0" w:line="240" w:lineRule="auto"/>
              <w:jc w:val="both"/>
              <w:rPr>
                <w:sz w:val="24"/>
                <w:szCs w:val="24"/>
              </w:rPr>
            </w:pPr>
            <w:r w:rsidRPr="00A7610D">
              <w:rPr>
                <w:sz w:val="24"/>
                <w:szCs w:val="24"/>
              </w:rPr>
              <w:t>Развитие устойчивой конкурентноспособной диверсифицированной экономики</w:t>
            </w:r>
          </w:p>
          <w:p w:rsidR="00A7610D" w:rsidRDefault="00A7610D" w:rsidP="00A7610D">
            <w:pPr>
              <w:pStyle w:val="230"/>
              <w:numPr>
                <w:ilvl w:val="0"/>
                <w:numId w:val="33"/>
              </w:numPr>
              <w:shd w:val="clear" w:color="auto" w:fill="auto"/>
              <w:spacing w:after="0" w:line="240" w:lineRule="auto"/>
              <w:jc w:val="both"/>
              <w:rPr>
                <w:sz w:val="24"/>
                <w:szCs w:val="24"/>
              </w:rPr>
            </w:pPr>
            <w:r w:rsidRPr="00A7610D">
              <w:rPr>
                <w:sz w:val="24"/>
                <w:szCs w:val="24"/>
              </w:rPr>
              <w:t>Создание ко</w:t>
            </w:r>
            <w:r>
              <w:rPr>
                <w:sz w:val="24"/>
                <w:szCs w:val="24"/>
              </w:rPr>
              <w:t>мфортных условий для проживания</w:t>
            </w:r>
          </w:p>
          <w:p w:rsidR="00A7610D" w:rsidRPr="00A7610D" w:rsidRDefault="00A7610D" w:rsidP="00A7610D">
            <w:pPr>
              <w:pStyle w:val="230"/>
              <w:numPr>
                <w:ilvl w:val="0"/>
                <w:numId w:val="33"/>
              </w:numPr>
              <w:shd w:val="clear" w:color="auto" w:fill="auto"/>
              <w:spacing w:after="0" w:line="240" w:lineRule="auto"/>
              <w:jc w:val="both"/>
              <w:rPr>
                <w:sz w:val="24"/>
                <w:szCs w:val="24"/>
              </w:rPr>
            </w:pPr>
            <w:r w:rsidRPr="00A7610D">
              <w:rPr>
                <w:sz w:val="24"/>
                <w:szCs w:val="24"/>
              </w:rPr>
              <w:t xml:space="preserve">Обеспечение возможностей для активного </w:t>
            </w:r>
            <w:r w:rsidR="00F53D3A" w:rsidRPr="00A7610D">
              <w:rPr>
                <w:sz w:val="24"/>
                <w:szCs w:val="24"/>
              </w:rPr>
              <w:t>долголетия и</w:t>
            </w:r>
            <w:r w:rsidRPr="00A7610D">
              <w:rPr>
                <w:sz w:val="24"/>
                <w:szCs w:val="24"/>
              </w:rPr>
              <w:t xml:space="preserve"> гармоничного развития личности</w:t>
            </w:r>
          </w:p>
          <w:p w:rsidR="00A7610D" w:rsidRPr="000261DE" w:rsidRDefault="00A7610D" w:rsidP="00A7610D">
            <w:pPr>
              <w:pStyle w:val="230"/>
              <w:shd w:val="clear" w:color="auto" w:fill="auto"/>
              <w:spacing w:after="0" w:line="240" w:lineRule="auto"/>
              <w:ind w:firstLine="0"/>
              <w:jc w:val="both"/>
              <w:rPr>
                <w:sz w:val="24"/>
                <w:szCs w:val="24"/>
                <w:highlight w:val="yellow"/>
              </w:rPr>
            </w:pPr>
            <w:r>
              <w:rPr>
                <w:sz w:val="24"/>
                <w:szCs w:val="24"/>
              </w:rPr>
              <w:t>4.</w:t>
            </w:r>
            <w:r w:rsidRPr="00A7610D">
              <w:rPr>
                <w:sz w:val="24"/>
                <w:szCs w:val="24"/>
              </w:rPr>
              <w:t>Развитие местного самоуправления</w:t>
            </w:r>
          </w:p>
        </w:tc>
      </w:tr>
      <w:tr w:rsidR="000B556E" w:rsidRPr="000261DE" w:rsidTr="00B153A1">
        <w:trPr>
          <w:trHeight w:hRule="exact" w:val="1338"/>
        </w:trPr>
        <w:tc>
          <w:tcPr>
            <w:tcW w:w="3418" w:type="dxa"/>
            <w:tcBorders>
              <w:top w:val="single" w:sz="4" w:space="0" w:color="auto"/>
              <w:left w:val="single" w:sz="4" w:space="0" w:color="auto"/>
              <w:bottom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Сроки реализации Стратегии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1 этап: 2019 </w:t>
            </w:r>
            <w:r>
              <w:rPr>
                <w:rFonts w:ascii="Times New Roman" w:eastAsia="Times New Roman" w:hAnsi="Times New Roman" w:cs="Times New Roman"/>
                <w:color w:val="auto"/>
                <w:lang w:eastAsia="en-US" w:bidi="ar-SA"/>
              </w:rPr>
              <w:t>год</w:t>
            </w:r>
          </w:p>
          <w:p w:rsidR="00B153A1"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w:t>
            </w:r>
            <w:r w:rsidRPr="009B63DA">
              <w:rPr>
                <w:rFonts w:ascii="Times New Roman" w:eastAsia="Times New Roman" w:hAnsi="Times New Roman" w:cs="Times New Roman"/>
                <w:color w:val="auto"/>
                <w:lang w:eastAsia="en-US" w:bidi="ar-SA"/>
              </w:rPr>
              <w:t xml:space="preserve"> этап: 2020-2022</w:t>
            </w:r>
            <w:r>
              <w:rPr>
                <w:rFonts w:ascii="Times New Roman" w:eastAsia="Times New Roman" w:hAnsi="Times New Roman" w:cs="Times New Roman"/>
                <w:color w:val="auto"/>
                <w:lang w:eastAsia="en-US" w:bidi="ar-SA"/>
              </w:rPr>
              <w:t xml:space="preserve"> годы</w:t>
            </w:r>
          </w:p>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3 этап: 2023-2025</w:t>
            </w:r>
            <w:r>
              <w:rPr>
                <w:rFonts w:ascii="Times New Roman" w:eastAsia="Times New Roman" w:hAnsi="Times New Roman" w:cs="Times New Roman"/>
                <w:color w:val="auto"/>
                <w:lang w:eastAsia="en-US" w:bidi="ar-SA"/>
              </w:rPr>
              <w:t xml:space="preserve"> годы</w:t>
            </w:r>
          </w:p>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4 этап: 2026</w:t>
            </w:r>
            <w:r>
              <w:rPr>
                <w:rFonts w:ascii="Times New Roman" w:eastAsia="Times New Roman" w:hAnsi="Times New Roman" w:cs="Times New Roman"/>
                <w:color w:val="auto"/>
                <w:lang w:eastAsia="en-US" w:bidi="ar-SA"/>
              </w:rPr>
              <w:t>-2030 годы</w:t>
            </w:r>
            <w:r w:rsidRPr="009B63DA">
              <w:rPr>
                <w:rFonts w:ascii="Times New Roman" w:eastAsia="Times New Roman" w:hAnsi="Times New Roman" w:cs="Times New Roman"/>
                <w:color w:val="auto"/>
                <w:lang w:eastAsia="en-US" w:bidi="ar-SA"/>
              </w:rPr>
              <w:t xml:space="preserve"> </w:t>
            </w:r>
          </w:p>
          <w:p w:rsidR="000B556E" w:rsidRPr="000261DE" w:rsidRDefault="000B556E" w:rsidP="00A7610D">
            <w:pPr>
              <w:pStyle w:val="230"/>
              <w:shd w:val="clear" w:color="auto" w:fill="auto"/>
              <w:tabs>
                <w:tab w:val="left" w:pos="326"/>
              </w:tabs>
              <w:spacing w:after="0" w:line="240" w:lineRule="auto"/>
              <w:ind w:firstLine="0"/>
              <w:jc w:val="both"/>
              <w:rPr>
                <w:sz w:val="24"/>
                <w:szCs w:val="24"/>
              </w:rPr>
            </w:pPr>
          </w:p>
        </w:tc>
      </w:tr>
    </w:tbl>
    <w:p w:rsidR="000B556E" w:rsidRDefault="000B556E" w:rsidP="0009153A">
      <w:pPr>
        <w:ind w:firstLine="709"/>
        <w:jc w:val="both"/>
        <w:rPr>
          <w:rFonts w:ascii="Times New Roman" w:hAnsi="Times New Roman" w:cs="Times New Roman"/>
        </w:rPr>
      </w:pPr>
    </w:p>
    <w:p w:rsidR="000B556E" w:rsidRPr="00B153A1" w:rsidRDefault="000B556E" w:rsidP="00B153A1">
      <w:pPr>
        <w:pStyle w:val="1"/>
        <w:jc w:val="center"/>
      </w:pPr>
      <w:bookmarkStart w:id="2" w:name="_Toc528154304"/>
      <w:r w:rsidRPr="00B153A1">
        <w:t>ПАСПОРТ СТРАТЕГИИ</w:t>
      </w:r>
      <w:bookmarkEnd w:id="2"/>
    </w:p>
    <w:p w:rsidR="000B556E" w:rsidRDefault="000B556E" w:rsidP="000B556E">
      <w:pPr>
        <w:pStyle w:val="1"/>
        <w:jc w:val="center"/>
        <w:rPr>
          <w:rFonts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C5437A"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lastRenderedPageBreak/>
        <w:t>Стратегия социально</w:t>
      </w:r>
      <w:r w:rsidR="00C5437A" w:rsidRPr="00E816D6">
        <w:rPr>
          <w:rFonts w:ascii="Times New Roman" w:hAnsi="Times New Roman" w:cs="Times New Roman"/>
        </w:rPr>
        <w:t>-</w:t>
      </w:r>
      <w:r w:rsidRPr="00E816D6">
        <w:rPr>
          <w:rFonts w:ascii="Times New Roman" w:hAnsi="Times New Roman" w:cs="Times New Roman"/>
        </w:rPr>
        <w:t>экономического развития муниципального</w:t>
      </w:r>
      <w:r w:rsidR="00C5437A" w:rsidRPr="00E816D6">
        <w:rPr>
          <w:rFonts w:ascii="Times New Roman" w:hAnsi="Times New Roman" w:cs="Times New Roman"/>
        </w:rPr>
        <w:t xml:space="preserve"> образования «Алданский </w:t>
      </w:r>
      <w:r w:rsidRPr="00E816D6">
        <w:rPr>
          <w:rFonts w:ascii="Times New Roman" w:hAnsi="Times New Roman" w:cs="Times New Roman"/>
        </w:rPr>
        <w:t>район» (далее -</w:t>
      </w:r>
      <w:r w:rsidR="00C5437A" w:rsidRPr="00E816D6">
        <w:rPr>
          <w:rFonts w:ascii="Times New Roman" w:hAnsi="Times New Roman" w:cs="Times New Roman"/>
        </w:rPr>
        <w:t xml:space="preserve">  </w:t>
      </w:r>
      <w:r w:rsidRPr="00E816D6">
        <w:rPr>
          <w:rFonts w:ascii="Times New Roman" w:hAnsi="Times New Roman" w:cs="Times New Roman"/>
        </w:rPr>
        <w:t>Стратегия МО</w:t>
      </w:r>
      <w:r w:rsidR="00C5437A" w:rsidRPr="00E816D6">
        <w:rPr>
          <w:rFonts w:ascii="Times New Roman" w:hAnsi="Times New Roman" w:cs="Times New Roman"/>
        </w:rPr>
        <w:t xml:space="preserve"> </w:t>
      </w:r>
      <w:r w:rsidRPr="00E816D6">
        <w:rPr>
          <w:rFonts w:ascii="Times New Roman" w:hAnsi="Times New Roman" w:cs="Times New Roman"/>
        </w:rPr>
        <w:t>АР) является документом</w:t>
      </w:r>
      <w:r w:rsidR="00C5437A" w:rsidRPr="00E816D6">
        <w:rPr>
          <w:rFonts w:ascii="Times New Roman" w:hAnsi="Times New Roman" w:cs="Times New Roman"/>
        </w:rPr>
        <w:t xml:space="preserve"> </w:t>
      </w:r>
      <w:r w:rsidRPr="00E816D6">
        <w:rPr>
          <w:rFonts w:ascii="Times New Roman" w:hAnsi="Times New Roman" w:cs="Times New Roman"/>
        </w:rPr>
        <w:t>стратегического планирования, определяющим основные этапы, цели и задачи</w:t>
      </w:r>
      <w:r w:rsidR="00C5437A" w:rsidRPr="00E816D6">
        <w:rPr>
          <w:rFonts w:ascii="Times New Roman" w:hAnsi="Times New Roman" w:cs="Times New Roman"/>
        </w:rPr>
        <w:t xml:space="preserve"> социально-</w:t>
      </w:r>
      <w:r w:rsidRPr="00E816D6">
        <w:rPr>
          <w:rFonts w:ascii="Times New Roman" w:hAnsi="Times New Roman" w:cs="Times New Roman"/>
        </w:rPr>
        <w:t>экономического развития Алданского</w:t>
      </w:r>
      <w:r w:rsidR="00C5437A" w:rsidRPr="00E816D6">
        <w:rPr>
          <w:rFonts w:ascii="Times New Roman" w:hAnsi="Times New Roman" w:cs="Times New Roman"/>
        </w:rPr>
        <w:t xml:space="preserve"> района (далее </w:t>
      </w:r>
      <w:r w:rsidRPr="00E816D6">
        <w:rPr>
          <w:rFonts w:ascii="Times New Roman" w:hAnsi="Times New Roman" w:cs="Times New Roman"/>
        </w:rPr>
        <w:t>АР) на</w:t>
      </w:r>
      <w:r w:rsidR="00C5437A" w:rsidRPr="00E816D6">
        <w:rPr>
          <w:rFonts w:ascii="Times New Roman" w:hAnsi="Times New Roman" w:cs="Times New Roman"/>
        </w:rPr>
        <w:t xml:space="preserve"> долгосрочный период. Стратегия создана с целью </w:t>
      </w:r>
      <w:r w:rsidRPr="00E816D6">
        <w:rPr>
          <w:rFonts w:ascii="Times New Roman" w:hAnsi="Times New Roman" w:cs="Times New Roman"/>
        </w:rPr>
        <w:t>определения приоритетов</w:t>
      </w:r>
      <w:r w:rsidR="00C5437A" w:rsidRPr="00E816D6">
        <w:rPr>
          <w:rFonts w:ascii="Times New Roman" w:hAnsi="Times New Roman" w:cs="Times New Roman"/>
        </w:rPr>
        <w:t xml:space="preserve"> в развитии муниципального образования «Алданский район» и согласована </w:t>
      </w:r>
      <w:r w:rsidRPr="00E816D6">
        <w:rPr>
          <w:rFonts w:ascii="Times New Roman" w:hAnsi="Times New Roman" w:cs="Times New Roman"/>
        </w:rPr>
        <w:t>с приоритетами и целями социально</w:t>
      </w:r>
      <w:r w:rsidR="00C5437A" w:rsidRPr="00E816D6">
        <w:rPr>
          <w:rFonts w:ascii="Times New Roman" w:hAnsi="Times New Roman" w:cs="Times New Roman"/>
        </w:rPr>
        <w:t>-</w:t>
      </w:r>
      <w:r w:rsidRPr="00E816D6">
        <w:rPr>
          <w:rFonts w:ascii="Times New Roman" w:hAnsi="Times New Roman" w:cs="Times New Roman"/>
        </w:rPr>
        <w:t>экономического развития Российской</w:t>
      </w:r>
      <w:r w:rsidR="00C5437A" w:rsidRPr="00E816D6">
        <w:rPr>
          <w:rFonts w:ascii="Times New Roman" w:hAnsi="Times New Roman" w:cs="Times New Roman"/>
        </w:rPr>
        <w:t xml:space="preserve"> Федерации и Республики Саха(Якутия). Назначение Стратегии МО АР заключается в необходимости определения </w:t>
      </w:r>
      <w:r w:rsidRPr="00E816D6">
        <w:rPr>
          <w:rFonts w:ascii="Times New Roman" w:hAnsi="Times New Roman" w:cs="Times New Roman"/>
        </w:rPr>
        <w:t>и формулирования долгосрочных стратегических целей, приоритетов и задач развития, улучшения инвестиционной привлекательности муниципального образования</w:t>
      </w:r>
      <w:r w:rsidR="00C5437A" w:rsidRPr="00E816D6">
        <w:rPr>
          <w:rFonts w:ascii="Times New Roman" w:hAnsi="Times New Roman" w:cs="Times New Roman"/>
        </w:rPr>
        <w:t xml:space="preserve"> «Алданский район». </w:t>
      </w:r>
    </w:p>
    <w:p w:rsidR="00552770"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 xml:space="preserve">Стратегия  МО АР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Саха(Якутия)  от  26  октября  2016  года  №  1742-З  «О  стратегическом  планировании  в  Республике  Саха(Якутия)» и  Постановления Правительства  Республики Саха(Якутия) от 26 декабря 2016 года № 455 года  «О проекте  Стратегии  социально-экономического  развития  Республики  Саха(Якутия) на период до 2030 года с определением целевого видения до 2050 года»,  ежегодных  посланий  Главы  Республики  Саха (Якутия)  Государственному Собранию (Ил Тумэн) РС(Я) </w:t>
      </w:r>
      <w:r w:rsidR="00552770" w:rsidRPr="00E816D6">
        <w:rPr>
          <w:rFonts w:ascii="Times New Roman" w:hAnsi="Times New Roman" w:cs="Times New Roman"/>
        </w:rPr>
        <w:t xml:space="preserve"> и на основании Решения Алданского районного Совета депутатов РС(Я) № 23-5 от 17.03.2016г.  «</w:t>
      </w:r>
      <w:r w:rsidR="00C54905" w:rsidRPr="00E816D6">
        <w:rPr>
          <w:rFonts w:ascii="Times New Roman" w:hAnsi="Times New Roman" w:cs="Times New Roman"/>
        </w:rPr>
        <w:t>О разработке</w:t>
      </w:r>
      <w:r w:rsidR="00552770" w:rsidRPr="00E816D6">
        <w:rPr>
          <w:rFonts w:ascii="Times New Roman" w:hAnsi="Times New Roman" w:cs="Times New Roman"/>
        </w:rPr>
        <w:t xml:space="preserve"> Стратегии социально-экономического развития Алданского района до 2030 года».</w:t>
      </w:r>
    </w:p>
    <w:p w:rsidR="00560CC7" w:rsidRPr="00E816D6" w:rsidRDefault="00EF590E" w:rsidP="00750CB0">
      <w:pPr>
        <w:pStyle w:val="230"/>
        <w:shd w:val="clear" w:color="auto" w:fill="auto"/>
        <w:spacing w:after="0" w:line="240" w:lineRule="auto"/>
        <w:ind w:firstLine="709"/>
        <w:jc w:val="both"/>
        <w:rPr>
          <w:sz w:val="24"/>
          <w:szCs w:val="24"/>
        </w:rPr>
      </w:pPr>
      <w:r w:rsidRPr="00E816D6">
        <w:rPr>
          <w:sz w:val="24"/>
          <w:szCs w:val="24"/>
        </w:rPr>
        <w:t xml:space="preserve">В Стратегии представлены анализ экономического и социального развития </w:t>
      </w:r>
      <w:r w:rsidR="00BB3AD3" w:rsidRPr="00E816D6">
        <w:rPr>
          <w:sz w:val="24"/>
          <w:szCs w:val="24"/>
        </w:rPr>
        <w:t>Алданского района</w:t>
      </w:r>
      <w:r w:rsidRPr="00E816D6">
        <w:rPr>
          <w:sz w:val="24"/>
          <w:szCs w:val="24"/>
        </w:rPr>
        <w:t xml:space="preserve">, определена миссия и сценарии развития, </w:t>
      </w:r>
      <w:r w:rsidR="00552770" w:rsidRPr="00E816D6">
        <w:rPr>
          <w:sz w:val="24"/>
          <w:szCs w:val="24"/>
        </w:rPr>
        <w:t>дана характеристика</w:t>
      </w:r>
      <w:r w:rsidRPr="00E816D6">
        <w:rPr>
          <w:sz w:val="24"/>
          <w:szCs w:val="24"/>
        </w:rPr>
        <w:t xml:space="preserve"> проект</w:t>
      </w:r>
      <w:r w:rsidR="00552770" w:rsidRPr="00E816D6">
        <w:rPr>
          <w:sz w:val="24"/>
          <w:szCs w:val="24"/>
        </w:rPr>
        <w:t>ов</w:t>
      </w:r>
      <w:r w:rsidRPr="00E816D6">
        <w:rPr>
          <w:sz w:val="24"/>
          <w:szCs w:val="24"/>
        </w:rPr>
        <w:t xml:space="preserve"> и приоритетны</w:t>
      </w:r>
      <w:r w:rsidR="00552770" w:rsidRPr="00E816D6">
        <w:rPr>
          <w:sz w:val="24"/>
          <w:szCs w:val="24"/>
        </w:rPr>
        <w:t>х</w:t>
      </w:r>
      <w:r w:rsidRPr="00E816D6">
        <w:rPr>
          <w:sz w:val="24"/>
          <w:szCs w:val="24"/>
        </w:rPr>
        <w:t xml:space="preserve"> направлени</w:t>
      </w:r>
      <w:r w:rsidR="00552770" w:rsidRPr="00E816D6">
        <w:rPr>
          <w:sz w:val="24"/>
          <w:szCs w:val="24"/>
        </w:rPr>
        <w:t>й</w:t>
      </w:r>
      <w:r w:rsidRPr="00E816D6">
        <w:rPr>
          <w:sz w:val="24"/>
          <w:szCs w:val="24"/>
        </w:rPr>
        <w:t xml:space="preserve"> развития. Разработана система целей, задач и индикаторов социально-экономического развития </w:t>
      </w:r>
      <w:r w:rsidR="00BB3AD3" w:rsidRPr="00E816D6">
        <w:rPr>
          <w:sz w:val="24"/>
          <w:szCs w:val="24"/>
        </w:rPr>
        <w:t>Алданского района</w:t>
      </w:r>
      <w:r w:rsidRPr="00E816D6">
        <w:rPr>
          <w:sz w:val="24"/>
          <w:szCs w:val="24"/>
        </w:rPr>
        <w:t>, предложен мониторинг и механизм реализации Стратегии.</w:t>
      </w:r>
    </w:p>
    <w:p w:rsidR="00C5437A"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t>Разработка Стратегии МО</w:t>
      </w:r>
      <w:r w:rsidR="00C5437A" w:rsidRPr="00E816D6">
        <w:rPr>
          <w:rFonts w:ascii="Times New Roman" w:hAnsi="Times New Roman" w:cs="Times New Roman"/>
        </w:rPr>
        <w:t xml:space="preserve"> </w:t>
      </w:r>
      <w:r w:rsidRPr="00E816D6">
        <w:rPr>
          <w:rFonts w:ascii="Times New Roman" w:hAnsi="Times New Roman" w:cs="Times New Roman"/>
        </w:rPr>
        <w:t>АР велась с привлечением ответственных</w:t>
      </w:r>
      <w:r w:rsidR="00C5437A" w:rsidRPr="00E816D6">
        <w:rPr>
          <w:rFonts w:ascii="Times New Roman" w:hAnsi="Times New Roman" w:cs="Times New Roman"/>
        </w:rPr>
        <w:t xml:space="preserve"> специалистов администрации МО «Алданский район</w:t>
      </w:r>
      <w:r w:rsidRPr="00E816D6">
        <w:rPr>
          <w:rFonts w:ascii="Times New Roman" w:hAnsi="Times New Roman" w:cs="Times New Roman"/>
        </w:rPr>
        <w:t>», руководителей ведущих</w:t>
      </w:r>
      <w:r w:rsidR="00C5437A" w:rsidRPr="00E816D6">
        <w:rPr>
          <w:rFonts w:ascii="Times New Roman" w:hAnsi="Times New Roman" w:cs="Times New Roman"/>
        </w:rPr>
        <w:t xml:space="preserve"> предприятий и организаций города и района, с привлечением бизнес-сообщества и общественности.</w:t>
      </w:r>
    </w:p>
    <w:p w:rsidR="00C5437A"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 xml:space="preserve">При разработке и реализации Стратегии МО АР планируется использовать </w:t>
      </w:r>
      <w:r w:rsidR="00C54905" w:rsidRPr="00E816D6">
        <w:rPr>
          <w:rFonts w:ascii="Times New Roman" w:hAnsi="Times New Roman" w:cs="Times New Roman"/>
        </w:rPr>
        <w:t>метод трехлетнего скользящего планирования в диапазонах, определенных</w:t>
      </w:r>
      <w:r w:rsidRPr="00E816D6">
        <w:rPr>
          <w:rFonts w:ascii="Times New Roman" w:hAnsi="Times New Roman" w:cs="Times New Roman"/>
        </w:rPr>
        <w:t xml:space="preserve"> </w:t>
      </w:r>
      <w:r w:rsidR="00C54905" w:rsidRPr="00E816D6">
        <w:rPr>
          <w:rFonts w:ascii="Times New Roman" w:hAnsi="Times New Roman" w:cs="Times New Roman"/>
        </w:rPr>
        <w:t>Стратегией 2030 на 3, 6 и далее лет</w:t>
      </w:r>
      <w:r w:rsidRPr="00E816D6">
        <w:rPr>
          <w:rFonts w:ascii="Times New Roman" w:hAnsi="Times New Roman" w:cs="Times New Roman"/>
        </w:rPr>
        <w:t xml:space="preserve">.  </w:t>
      </w:r>
      <w:r w:rsidR="00C54905" w:rsidRPr="00E816D6">
        <w:rPr>
          <w:rFonts w:ascii="Times New Roman" w:hAnsi="Times New Roman" w:cs="Times New Roman"/>
        </w:rPr>
        <w:t>В связи с этим основные мероприятия</w:t>
      </w:r>
      <w:r w:rsidRPr="00E816D6">
        <w:rPr>
          <w:rFonts w:ascii="Times New Roman" w:hAnsi="Times New Roman" w:cs="Times New Roman"/>
        </w:rPr>
        <w:t xml:space="preserve"> Стратегии МО АР сконцентрированы на первые три года – 2018-2020 гг.</w:t>
      </w:r>
      <w:r w:rsidR="003723C7" w:rsidRPr="00E816D6">
        <w:rPr>
          <w:rFonts w:ascii="Times New Roman" w:hAnsi="Times New Roman" w:cs="Times New Roman"/>
        </w:rPr>
        <w:t xml:space="preserve"> </w:t>
      </w:r>
      <w:r w:rsidR="00C54905" w:rsidRPr="00E816D6">
        <w:rPr>
          <w:rFonts w:ascii="Times New Roman" w:hAnsi="Times New Roman" w:cs="Times New Roman"/>
        </w:rPr>
        <w:t>Ежегодно по результатам выполнения плана мероприятий, внешних и</w:t>
      </w:r>
      <w:r w:rsidRPr="00E816D6">
        <w:rPr>
          <w:rFonts w:ascii="Times New Roman" w:hAnsi="Times New Roman" w:cs="Times New Roman"/>
        </w:rPr>
        <w:t xml:space="preserve"> внутренних </w:t>
      </w:r>
      <w:r w:rsidR="00C54905" w:rsidRPr="00E816D6">
        <w:rPr>
          <w:rFonts w:ascii="Times New Roman" w:hAnsi="Times New Roman" w:cs="Times New Roman"/>
        </w:rPr>
        <w:t>факторов развития МО</w:t>
      </w:r>
      <w:r w:rsidRPr="00E816D6">
        <w:rPr>
          <w:rFonts w:ascii="Times New Roman" w:hAnsi="Times New Roman" w:cs="Times New Roman"/>
        </w:rPr>
        <w:t xml:space="preserve"> АР   детализируются мероприятия на очередной трехлетний плановый период (2019-2021гг., 2020-2022гг., 2021-2023гг. и далее). </w:t>
      </w:r>
      <w:r w:rsidR="00C54905" w:rsidRPr="00E816D6">
        <w:rPr>
          <w:rFonts w:ascii="Times New Roman" w:hAnsi="Times New Roman" w:cs="Times New Roman"/>
        </w:rPr>
        <w:t>Решение вопросов социально</w:t>
      </w:r>
      <w:r w:rsidRPr="00E816D6">
        <w:rPr>
          <w:rFonts w:ascii="Times New Roman" w:hAnsi="Times New Roman" w:cs="Times New Roman"/>
        </w:rPr>
        <w:t>-</w:t>
      </w:r>
      <w:r w:rsidR="00C54905" w:rsidRPr="00E816D6">
        <w:rPr>
          <w:rFonts w:ascii="Times New Roman" w:hAnsi="Times New Roman" w:cs="Times New Roman"/>
        </w:rPr>
        <w:t>экономического развития МО</w:t>
      </w:r>
      <w:r w:rsidRPr="00E816D6">
        <w:rPr>
          <w:rFonts w:ascii="Times New Roman" w:hAnsi="Times New Roman" w:cs="Times New Roman"/>
        </w:rPr>
        <w:t xml:space="preserve"> АР основывается на перечне и причинно-следственных связях выявленных проблем, препятствующих развитию.</w:t>
      </w:r>
    </w:p>
    <w:p w:rsidR="00C5437A"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ab/>
        <w:t xml:space="preserve">В соответствии со ст.17 Федерального закона «Об </w:t>
      </w:r>
      <w:r w:rsidR="00C54905" w:rsidRPr="00E816D6">
        <w:rPr>
          <w:rFonts w:ascii="Times New Roman" w:hAnsi="Times New Roman" w:cs="Times New Roman"/>
        </w:rPr>
        <w:t>общих принципах</w:t>
      </w:r>
      <w:r w:rsidRPr="00E816D6">
        <w:rPr>
          <w:rFonts w:ascii="Times New Roman" w:hAnsi="Times New Roman" w:cs="Times New Roman"/>
        </w:rPr>
        <w:t xml:space="preserve"> организации местного самоуправления в Российской Федерации» от 6 октября 2003года, муниципальные образования поселенческого уровня разрабатывают Программы социально-экономического развития поселений, мониторинг исполнения которых обеспечивается администрацией МО «Алданский район».</w:t>
      </w:r>
    </w:p>
    <w:p w:rsidR="00560CC7" w:rsidRPr="00E816D6" w:rsidRDefault="00C5437A" w:rsidP="00750CB0">
      <w:pPr>
        <w:pStyle w:val="230"/>
        <w:shd w:val="clear" w:color="auto" w:fill="auto"/>
        <w:spacing w:after="0" w:line="240" w:lineRule="auto"/>
        <w:ind w:firstLine="709"/>
        <w:jc w:val="both"/>
        <w:rPr>
          <w:sz w:val="24"/>
          <w:szCs w:val="24"/>
        </w:rPr>
      </w:pPr>
      <w:r w:rsidRPr="00E816D6">
        <w:rPr>
          <w:sz w:val="24"/>
          <w:szCs w:val="24"/>
        </w:rPr>
        <w:t>Стратегия явля</w:t>
      </w:r>
      <w:r w:rsidR="00EF590E" w:rsidRPr="00E816D6">
        <w:rPr>
          <w:sz w:val="24"/>
          <w:szCs w:val="24"/>
        </w:rPr>
        <w:t xml:space="preserve">ется документом общественного согласия, позволяющим повысить степень взаимопонимания и выработать общее видение по поводу ценностей и целей развития </w:t>
      </w:r>
      <w:r w:rsidR="00BB3AD3" w:rsidRPr="00E816D6">
        <w:rPr>
          <w:sz w:val="24"/>
          <w:szCs w:val="24"/>
        </w:rPr>
        <w:t>Алданского района</w:t>
      </w:r>
      <w:r w:rsidR="00EF590E" w:rsidRPr="00E816D6">
        <w:rPr>
          <w:sz w:val="24"/>
          <w:szCs w:val="24"/>
        </w:rPr>
        <w:t xml:space="preserve">. Жителям </w:t>
      </w:r>
      <w:r w:rsidR="00BB3AD3" w:rsidRPr="00E816D6">
        <w:rPr>
          <w:sz w:val="24"/>
          <w:szCs w:val="24"/>
        </w:rPr>
        <w:t>Алданского района</w:t>
      </w:r>
      <w:r w:rsidRPr="00E816D6">
        <w:rPr>
          <w:sz w:val="24"/>
          <w:szCs w:val="24"/>
        </w:rPr>
        <w:t xml:space="preserve"> наличие Стратегии позволит представить </w:t>
      </w:r>
      <w:r w:rsidR="00C54905" w:rsidRPr="00E816D6">
        <w:rPr>
          <w:sz w:val="24"/>
          <w:szCs w:val="24"/>
        </w:rPr>
        <w:t>картину будущего</w:t>
      </w:r>
      <w:r w:rsidRPr="00E816D6">
        <w:rPr>
          <w:sz w:val="24"/>
          <w:szCs w:val="24"/>
        </w:rPr>
        <w:t xml:space="preserve"> района через 15 лет.</w:t>
      </w:r>
      <w:r w:rsidR="00EF590E" w:rsidRPr="00E816D6">
        <w:rPr>
          <w:sz w:val="24"/>
          <w:szCs w:val="24"/>
        </w:rPr>
        <w:t xml:space="preserve"> Органы местного самоуправления </w:t>
      </w:r>
      <w:r w:rsidR="00BB3AD3" w:rsidRPr="00E816D6">
        <w:rPr>
          <w:sz w:val="24"/>
          <w:szCs w:val="24"/>
        </w:rPr>
        <w:t>Алданского района</w:t>
      </w:r>
      <w:r w:rsidR="00EF590E" w:rsidRPr="00E816D6">
        <w:rPr>
          <w:sz w:val="24"/>
          <w:szCs w:val="24"/>
        </w:rPr>
        <w:t xml:space="preserve"> смогут более эффективно согласовывать с обществом видение будущего и распределять имеющиеся ограниченные ресурсы для реализации заявленных приоритетов и достижения поставленных целей. Деловое сообщество получит возможность работать в более благоприятных условиях, позволяющих формировать и выполнять свои планы инвестиционной и финансово-хозяйственной деятельности, сообразуясь с приоритетами и </w:t>
      </w:r>
      <w:r w:rsidR="00EF590E" w:rsidRPr="00E816D6">
        <w:rPr>
          <w:sz w:val="24"/>
          <w:szCs w:val="24"/>
        </w:rPr>
        <w:lastRenderedPageBreak/>
        <w:t xml:space="preserve">целями социально-экономического развития </w:t>
      </w:r>
      <w:r w:rsidR="00BB3AD3" w:rsidRPr="00E816D6">
        <w:rPr>
          <w:sz w:val="24"/>
          <w:szCs w:val="24"/>
        </w:rPr>
        <w:t>Алданского района</w:t>
      </w:r>
      <w:r w:rsidR="00EF590E" w:rsidRPr="00E816D6">
        <w:rPr>
          <w:sz w:val="24"/>
          <w:szCs w:val="24"/>
        </w:rPr>
        <w:t>.</w:t>
      </w:r>
    </w:p>
    <w:p w:rsidR="00BB3AD3" w:rsidRPr="00E816D6" w:rsidRDefault="00BB3AD3" w:rsidP="00A7273B">
      <w:pPr>
        <w:pStyle w:val="230"/>
        <w:shd w:val="clear" w:color="auto" w:fill="auto"/>
        <w:spacing w:after="0" w:line="240" w:lineRule="auto"/>
        <w:ind w:firstLine="740"/>
        <w:jc w:val="both"/>
        <w:rPr>
          <w:sz w:val="24"/>
          <w:szCs w:val="24"/>
        </w:rPr>
      </w:pPr>
    </w:p>
    <w:p w:rsidR="00560CC7" w:rsidRPr="005516B5" w:rsidRDefault="00320240" w:rsidP="005516B5">
      <w:pPr>
        <w:pStyle w:val="1"/>
        <w:numPr>
          <w:ilvl w:val="0"/>
          <w:numId w:val="29"/>
        </w:numPr>
      </w:pPr>
      <w:bookmarkStart w:id="3" w:name="_Toc528154305"/>
      <w:r w:rsidRPr="005516B5">
        <w:t>Алданский район сегодня</w:t>
      </w:r>
      <w:bookmarkEnd w:id="3"/>
    </w:p>
    <w:p w:rsidR="00A44668" w:rsidRPr="00E816D6" w:rsidRDefault="00A44668" w:rsidP="005516B5">
      <w:pPr>
        <w:pStyle w:val="2"/>
      </w:pPr>
      <w:bookmarkStart w:id="4" w:name="_Toc528154306"/>
      <w:r w:rsidRPr="00E816D6">
        <w:t xml:space="preserve">1.1.  </w:t>
      </w:r>
      <w:r w:rsidR="00933C1E" w:rsidRPr="00E816D6">
        <w:t>Историческая справка</w:t>
      </w:r>
      <w:bookmarkEnd w:id="4"/>
    </w:p>
    <w:p w:rsidR="005C265B" w:rsidRPr="00E816D6" w:rsidRDefault="005C265B" w:rsidP="00A7273B">
      <w:pPr>
        <w:rPr>
          <w:rFonts w:ascii="Times New Roman" w:hAnsi="Times New Roman" w:cs="Times New Roman"/>
        </w:rPr>
      </w:pPr>
    </w:p>
    <w:p w:rsidR="00BA2CEA" w:rsidRPr="00E816D6" w:rsidRDefault="00BA2CEA" w:rsidP="00750CB0">
      <w:pPr>
        <w:ind w:firstLine="709"/>
        <w:jc w:val="both"/>
        <w:rPr>
          <w:rFonts w:ascii="Times New Roman" w:hAnsi="Times New Roman" w:cs="Times New Roman"/>
        </w:rPr>
      </w:pPr>
      <w:r w:rsidRPr="00E816D6">
        <w:rPr>
          <w:rFonts w:ascii="Times New Roman" w:hAnsi="Times New Roman" w:cs="Times New Roman"/>
        </w:rPr>
        <w:t>Алданский район. Это с н</w:t>
      </w:r>
      <w:r w:rsidR="00B94852" w:rsidRPr="00E816D6">
        <w:rPr>
          <w:rFonts w:ascii="Times New Roman" w:hAnsi="Times New Roman" w:cs="Times New Roman"/>
        </w:rPr>
        <w:t xml:space="preserve">его в двадцатые годы прошлого </w:t>
      </w:r>
      <w:r w:rsidR="00C54905" w:rsidRPr="00E816D6">
        <w:rPr>
          <w:rFonts w:ascii="Times New Roman" w:hAnsi="Times New Roman" w:cs="Times New Roman"/>
        </w:rPr>
        <w:t>столетия началось серьезное</w:t>
      </w:r>
      <w:r w:rsidR="00F67D7F" w:rsidRPr="00E816D6">
        <w:rPr>
          <w:rFonts w:ascii="Times New Roman" w:hAnsi="Times New Roman" w:cs="Times New Roman"/>
        </w:rPr>
        <w:t xml:space="preserve"> и основательное промышленное освоение Якутии. Это его во всех газетах мира именовали Российским Клондайком и весть о его несметных запасах золота, открытых на Алдане, всколыхнула многие сердца и умы, заставила взглянуть на этот край заинтересованно политиков, экономистов, исследователей, экспериментаторов и просто людей авантюрного склада.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Днем рождения города Алдана считается 19 июня 1923 года, когда на ручье Незаметном (прошли, не заметив устья) встретились изыскатели Первой трудовой артели Вольдемара Петровича Бертина и вольные старатели – эвенки, возглавляемые якутом Михаилом Прокопьевичем Тарабукиным. С этого дня началось промышленное освоение золотого Алдана. 20 сентября 1932г. пос. Незаметный приобрел статус города. В мае 1939г. г. Незаметный был отнесен к категории городов и переименован в город Алдан. Название Алдан предположительно, происходит от </w:t>
      </w:r>
      <w:r w:rsidR="00993A93">
        <w:rPr>
          <w:rFonts w:ascii="Times New Roman" w:hAnsi="Times New Roman" w:cs="Times New Roman"/>
        </w:rPr>
        <w:t>эвенкийского</w:t>
      </w:r>
      <w:r w:rsidRPr="00E816D6">
        <w:rPr>
          <w:rFonts w:ascii="Times New Roman" w:hAnsi="Times New Roman" w:cs="Times New Roman"/>
        </w:rPr>
        <w:t xml:space="preserve"> алтан, олдан - бок, край. Применительно к реке - текущей сбоку.</w:t>
      </w:r>
    </w:p>
    <w:p w:rsidR="00F67D7F" w:rsidRPr="00E816D6" w:rsidRDefault="00F67D7F" w:rsidP="00750CB0">
      <w:pPr>
        <w:ind w:firstLine="709"/>
        <w:jc w:val="both"/>
        <w:rPr>
          <w:rFonts w:ascii="Times New Roman" w:hAnsi="Times New Roman" w:cs="Times New Roman"/>
        </w:rPr>
      </w:pPr>
      <w:r w:rsidRPr="00E816D6">
        <w:rPr>
          <w:rFonts w:ascii="Times New Roman" w:hAnsi="Times New Roman" w:cs="Times New Roman"/>
        </w:rPr>
        <w:t>История Алдана – это и составная часть истории страны, которая длится около века. С открытием вначале россыпных, затем рудных ме</w:t>
      </w:r>
      <w:r w:rsidR="004D0B8B" w:rsidRPr="00E816D6">
        <w:rPr>
          <w:rFonts w:ascii="Times New Roman" w:hAnsi="Times New Roman" w:cs="Times New Roman"/>
        </w:rPr>
        <w:t>с</w:t>
      </w:r>
      <w:r w:rsidRPr="00E816D6">
        <w:rPr>
          <w:rFonts w:ascii="Times New Roman" w:hAnsi="Times New Roman" w:cs="Times New Roman"/>
        </w:rPr>
        <w:t>торождений, с появлением новых технологий извлечения золота, Алдан переживал последовательно несколько взлетов и возр</w:t>
      </w:r>
      <w:r w:rsidR="004D0B8B" w:rsidRPr="00E816D6">
        <w:rPr>
          <w:rFonts w:ascii="Times New Roman" w:hAnsi="Times New Roman" w:cs="Times New Roman"/>
        </w:rPr>
        <w:t>о</w:t>
      </w:r>
      <w:r w:rsidRPr="00E816D6">
        <w:rPr>
          <w:rFonts w:ascii="Times New Roman" w:hAnsi="Times New Roman" w:cs="Times New Roman"/>
        </w:rPr>
        <w:t>ждений.</w:t>
      </w:r>
    </w:p>
    <w:p w:rsidR="004D0B8B" w:rsidRPr="00E816D6" w:rsidRDefault="004D0B8B" w:rsidP="00750CB0">
      <w:pPr>
        <w:ind w:firstLine="709"/>
        <w:jc w:val="both"/>
        <w:rPr>
          <w:rFonts w:ascii="Times New Roman" w:hAnsi="Times New Roman" w:cs="Times New Roman"/>
        </w:rPr>
      </w:pPr>
      <w:r w:rsidRPr="00E816D6">
        <w:rPr>
          <w:rFonts w:ascii="Times New Roman" w:hAnsi="Times New Roman" w:cs="Times New Roman"/>
        </w:rPr>
        <w:t xml:space="preserve">Продукция его основного предприятия- комбината «Алданзолото», а ныне АО «Полюс Алдана» - всегда пользовалась спросом. Многие тонны золота, добытые на Алдане, составили часть золотого запаса страны, помогали решить проблемы материально-технического обеспечения, роста промышленного и </w:t>
      </w:r>
      <w:r w:rsidR="00C54905" w:rsidRPr="00E816D6">
        <w:rPr>
          <w:rFonts w:ascii="Times New Roman" w:hAnsi="Times New Roman" w:cs="Times New Roman"/>
        </w:rPr>
        <w:t>сельскохозяйственного производств</w:t>
      </w:r>
      <w:r w:rsidRPr="00E816D6">
        <w:rPr>
          <w:rFonts w:ascii="Times New Roman" w:hAnsi="Times New Roman" w:cs="Times New Roman"/>
        </w:rPr>
        <w:t>.</w:t>
      </w:r>
      <w:r w:rsidR="003360F7" w:rsidRPr="00E816D6">
        <w:rPr>
          <w:rFonts w:ascii="Times New Roman" w:hAnsi="Times New Roman" w:cs="Times New Roman"/>
        </w:rPr>
        <w:t xml:space="preserve"> </w:t>
      </w:r>
    </w:p>
    <w:p w:rsidR="00BA2CEA" w:rsidRPr="00E816D6" w:rsidRDefault="00F908C8" w:rsidP="00750CB0">
      <w:pPr>
        <w:ind w:firstLine="709"/>
        <w:jc w:val="both"/>
        <w:rPr>
          <w:rFonts w:ascii="Times New Roman" w:hAnsi="Times New Roman" w:cs="Times New Roman"/>
        </w:rPr>
      </w:pPr>
      <w:r w:rsidRPr="00E816D6">
        <w:rPr>
          <w:rFonts w:ascii="Times New Roman" w:hAnsi="Times New Roman" w:cs="Times New Roman"/>
        </w:rPr>
        <w:t>В сороковые годы Алданские сопки приоткрыли и другие свои природные кладовые. Были открыты месторождения слюды-флогопита. А в последующие десятиле</w:t>
      </w:r>
      <w:r w:rsidR="00046248" w:rsidRPr="00E816D6">
        <w:rPr>
          <w:rFonts w:ascii="Times New Roman" w:hAnsi="Times New Roman" w:cs="Times New Roman"/>
        </w:rPr>
        <w:t>т</w:t>
      </w:r>
      <w:r w:rsidRPr="00E816D6">
        <w:rPr>
          <w:rFonts w:ascii="Times New Roman" w:hAnsi="Times New Roman" w:cs="Times New Roman"/>
        </w:rPr>
        <w:t xml:space="preserve">ия – урана, железной руды, каменного угля, апатитов, горного хрусталя, хромдиопсида, </w:t>
      </w:r>
      <w:r w:rsidR="00C54905" w:rsidRPr="00E816D6">
        <w:rPr>
          <w:rFonts w:ascii="Times New Roman" w:hAnsi="Times New Roman" w:cs="Times New Roman"/>
        </w:rPr>
        <w:t>чароита и</w:t>
      </w:r>
      <w:r w:rsidRPr="00E816D6">
        <w:rPr>
          <w:rFonts w:ascii="Times New Roman" w:hAnsi="Times New Roman" w:cs="Times New Roman"/>
        </w:rPr>
        <w:t xml:space="preserve"> других полудрагоценных кам</w:t>
      </w:r>
      <w:r w:rsidR="00046248" w:rsidRPr="00E816D6">
        <w:rPr>
          <w:rFonts w:ascii="Times New Roman" w:hAnsi="Times New Roman" w:cs="Times New Roman"/>
        </w:rPr>
        <w:t>н</w:t>
      </w:r>
      <w:r w:rsidRPr="00E816D6">
        <w:rPr>
          <w:rFonts w:ascii="Times New Roman" w:hAnsi="Times New Roman" w:cs="Times New Roman"/>
        </w:rPr>
        <w:t>ей.</w:t>
      </w:r>
    </w:p>
    <w:p w:rsidR="00046248" w:rsidRPr="00E816D6" w:rsidRDefault="00046248" w:rsidP="00750CB0">
      <w:pPr>
        <w:ind w:firstLine="709"/>
        <w:jc w:val="both"/>
        <w:rPr>
          <w:rFonts w:ascii="Times New Roman" w:hAnsi="Times New Roman" w:cs="Times New Roman"/>
        </w:rPr>
      </w:pPr>
      <w:r w:rsidRPr="00E816D6">
        <w:rPr>
          <w:rFonts w:ascii="Times New Roman" w:hAnsi="Times New Roman" w:cs="Times New Roman"/>
        </w:rPr>
        <w:t>Возникла необходимость разделения большой территории на две самостоятельно управляемые. В 1974 году южная часть Алдана стала Нерюнгринским районом.</w:t>
      </w:r>
    </w:p>
    <w:p w:rsidR="003360F7" w:rsidRPr="00E816D6" w:rsidRDefault="003360F7" w:rsidP="00750CB0">
      <w:pPr>
        <w:ind w:firstLine="709"/>
        <w:jc w:val="both"/>
        <w:rPr>
          <w:rFonts w:ascii="Times New Roman" w:hAnsi="Times New Roman" w:cs="Times New Roman"/>
        </w:rPr>
      </w:pPr>
      <w:r w:rsidRPr="00E816D6">
        <w:rPr>
          <w:rFonts w:ascii="Times New Roman" w:hAnsi="Times New Roman" w:cs="Times New Roman"/>
        </w:rPr>
        <w:t xml:space="preserve">Социальные катаклизмы, пережитые Россией в </w:t>
      </w:r>
      <w:r w:rsidRPr="00E816D6">
        <w:rPr>
          <w:rFonts w:ascii="Times New Roman" w:hAnsi="Times New Roman" w:cs="Times New Roman"/>
          <w:lang w:val="en-US"/>
        </w:rPr>
        <w:t>XX</w:t>
      </w:r>
      <w:r w:rsidRPr="00E816D6">
        <w:rPr>
          <w:rFonts w:ascii="Times New Roman" w:hAnsi="Times New Roman" w:cs="Times New Roman"/>
        </w:rPr>
        <w:t xml:space="preserve"> веке, индустриализация восточных ее регионов, одновременно с развитием производственных отношений и коммуникативных </w:t>
      </w:r>
      <w:r w:rsidR="00C54905" w:rsidRPr="00E816D6">
        <w:rPr>
          <w:rFonts w:ascii="Times New Roman" w:hAnsi="Times New Roman" w:cs="Times New Roman"/>
        </w:rPr>
        <w:t>связей привели</w:t>
      </w:r>
      <w:r w:rsidRPr="00E816D6">
        <w:rPr>
          <w:rFonts w:ascii="Times New Roman" w:hAnsi="Times New Roman" w:cs="Times New Roman"/>
        </w:rPr>
        <w:t xml:space="preserve"> к тому, что на </w:t>
      </w:r>
      <w:r w:rsidR="00C54905" w:rsidRPr="00E816D6">
        <w:rPr>
          <w:rFonts w:ascii="Times New Roman" w:hAnsi="Times New Roman" w:cs="Times New Roman"/>
        </w:rPr>
        <w:t>Алдане</w:t>
      </w:r>
      <w:r w:rsidRPr="00E816D6">
        <w:rPr>
          <w:rFonts w:ascii="Times New Roman" w:hAnsi="Times New Roman" w:cs="Times New Roman"/>
        </w:rPr>
        <w:t xml:space="preserve"> сформировался особого рода конгломерат народов. На данный момент вместе с коренными народами, эвенками и якутами здесь проживают представители практически всех народов республик бывшего Советского Союза СССР, ближнего зарубежья.</w:t>
      </w:r>
    </w:p>
    <w:p w:rsidR="002A7F5A" w:rsidRPr="00E816D6" w:rsidRDefault="003360F7" w:rsidP="00750CB0">
      <w:pPr>
        <w:ind w:firstLine="709"/>
        <w:jc w:val="both"/>
        <w:rPr>
          <w:rFonts w:ascii="Times New Roman" w:hAnsi="Times New Roman" w:cs="Times New Roman"/>
        </w:rPr>
      </w:pPr>
      <w:r w:rsidRPr="00E816D6">
        <w:rPr>
          <w:rFonts w:ascii="Times New Roman" w:hAnsi="Times New Roman" w:cs="Times New Roman"/>
        </w:rPr>
        <w:t>Сегодня Алдан по-прежнему остается центром золотодобычи Якутии</w:t>
      </w:r>
      <w:r w:rsidR="002A7F5A" w:rsidRPr="00E816D6">
        <w:rPr>
          <w:rFonts w:ascii="Times New Roman" w:hAnsi="Times New Roman" w:cs="Times New Roman"/>
        </w:rPr>
        <w:t>. Вновь проявляют интерес богатствам недр района российские и зарубежные инвесторы.</w:t>
      </w:r>
    </w:p>
    <w:p w:rsidR="00335BB7" w:rsidRPr="00E816D6" w:rsidRDefault="002A7F5A" w:rsidP="00750CB0">
      <w:pPr>
        <w:ind w:firstLine="709"/>
        <w:jc w:val="both"/>
        <w:rPr>
          <w:rFonts w:ascii="Times New Roman" w:hAnsi="Times New Roman" w:cs="Times New Roman"/>
        </w:rPr>
      </w:pPr>
      <w:r w:rsidRPr="00E816D6">
        <w:rPr>
          <w:rFonts w:ascii="Times New Roman" w:hAnsi="Times New Roman" w:cs="Times New Roman"/>
        </w:rPr>
        <w:t xml:space="preserve"> В последнее десятилетие кардинально изменилась транспортная инфраструктура. По территории района проходит железнодорожная трасса Беркакит-Томмот-Якутск, </w:t>
      </w:r>
      <w:r w:rsidR="00C54905" w:rsidRPr="00E816D6">
        <w:rPr>
          <w:rFonts w:ascii="Times New Roman" w:hAnsi="Times New Roman" w:cs="Times New Roman"/>
        </w:rPr>
        <w:t>нефтепровод «</w:t>
      </w:r>
      <w:r w:rsidRPr="00E816D6">
        <w:rPr>
          <w:rFonts w:ascii="Times New Roman" w:hAnsi="Times New Roman" w:cs="Times New Roman"/>
        </w:rPr>
        <w:t xml:space="preserve">Восточная Сибирь-Тихий Океан», ведется строительство </w:t>
      </w:r>
      <w:r w:rsidR="00C54905" w:rsidRPr="00E816D6">
        <w:rPr>
          <w:rFonts w:ascii="Times New Roman" w:hAnsi="Times New Roman" w:cs="Times New Roman"/>
        </w:rPr>
        <w:t>газопровода «</w:t>
      </w:r>
      <w:r w:rsidRPr="00E816D6">
        <w:rPr>
          <w:rFonts w:ascii="Times New Roman" w:hAnsi="Times New Roman" w:cs="Times New Roman"/>
        </w:rPr>
        <w:t xml:space="preserve">Сила Сибири». </w:t>
      </w:r>
    </w:p>
    <w:p w:rsidR="008E2BD8" w:rsidRPr="00E816D6" w:rsidRDefault="002A7F5A" w:rsidP="00750CB0">
      <w:pPr>
        <w:ind w:firstLine="709"/>
        <w:jc w:val="both"/>
        <w:rPr>
          <w:rFonts w:ascii="Times New Roman" w:hAnsi="Times New Roman" w:cs="Times New Roman"/>
        </w:rPr>
      </w:pPr>
      <w:r w:rsidRPr="00E816D6">
        <w:rPr>
          <w:rFonts w:ascii="Times New Roman" w:hAnsi="Times New Roman" w:cs="Times New Roman"/>
        </w:rPr>
        <w:t xml:space="preserve">Район </w:t>
      </w:r>
      <w:r w:rsidR="00C54905" w:rsidRPr="00E816D6">
        <w:rPr>
          <w:rFonts w:ascii="Times New Roman" w:hAnsi="Times New Roman" w:cs="Times New Roman"/>
        </w:rPr>
        <w:t>уверенно смотрит</w:t>
      </w:r>
      <w:r w:rsidR="00335BB7" w:rsidRPr="00E816D6">
        <w:rPr>
          <w:rFonts w:ascii="Times New Roman" w:hAnsi="Times New Roman" w:cs="Times New Roman"/>
        </w:rPr>
        <w:t xml:space="preserve"> в будущее, делая акцент не только </w:t>
      </w:r>
      <w:r w:rsidR="00C54905" w:rsidRPr="00E816D6">
        <w:rPr>
          <w:rFonts w:ascii="Times New Roman" w:hAnsi="Times New Roman" w:cs="Times New Roman"/>
        </w:rPr>
        <w:t>на золотодобычу</w:t>
      </w:r>
      <w:r w:rsidR="00335BB7" w:rsidRPr="00E816D6">
        <w:rPr>
          <w:rFonts w:ascii="Times New Roman" w:hAnsi="Times New Roman" w:cs="Times New Roman"/>
        </w:rPr>
        <w:t xml:space="preserve">, но и развитие других производств, связанных с освоением </w:t>
      </w:r>
      <w:r w:rsidR="008E2BD8" w:rsidRPr="00E816D6">
        <w:rPr>
          <w:rFonts w:ascii="Times New Roman" w:hAnsi="Times New Roman" w:cs="Times New Roman"/>
        </w:rPr>
        <w:t xml:space="preserve">иных месторождений </w:t>
      </w:r>
      <w:r w:rsidR="00C54905" w:rsidRPr="00E816D6">
        <w:rPr>
          <w:rFonts w:ascii="Times New Roman" w:hAnsi="Times New Roman" w:cs="Times New Roman"/>
        </w:rPr>
        <w:t>вермикулита,</w:t>
      </w:r>
      <w:r w:rsidR="008E2BD8" w:rsidRPr="00E816D6">
        <w:rPr>
          <w:rFonts w:ascii="Times New Roman" w:hAnsi="Times New Roman" w:cs="Times New Roman"/>
        </w:rPr>
        <w:t xml:space="preserve"> апатитов и других минералов.</w:t>
      </w:r>
    </w:p>
    <w:p w:rsidR="008E2BD8" w:rsidRPr="00E816D6" w:rsidRDefault="008E2BD8" w:rsidP="00A7610D">
      <w:pPr>
        <w:jc w:val="both"/>
        <w:rPr>
          <w:rFonts w:ascii="Times New Roman" w:hAnsi="Times New Roman" w:cs="Times New Roman"/>
        </w:rPr>
      </w:pPr>
    </w:p>
    <w:p w:rsidR="008E2BD8" w:rsidRPr="00E816D6" w:rsidRDefault="008E2BD8" w:rsidP="005516B5">
      <w:pPr>
        <w:pStyle w:val="2"/>
      </w:pPr>
      <w:bookmarkStart w:id="5" w:name="_Toc528154307"/>
      <w:r w:rsidRPr="00E816D6">
        <w:lastRenderedPageBreak/>
        <w:t>1.2. Основные сведения о районе</w:t>
      </w:r>
      <w:bookmarkEnd w:id="5"/>
    </w:p>
    <w:p w:rsidR="00046248" w:rsidRPr="00E816D6" w:rsidRDefault="00046248" w:rsidP="00640CE4">
      <w:pPr>
        <w:ind w:firstLine="708"/>
        <w:jc w:val="both"/>
        <w:outlineLvl w:val="1"/>
        <w:rPr>
          <w:rFonts w:ascii="Times New Roman" w:hAnsi="Times New Roman" w:cs="Times New Roman"/>
        </w:rPr>
      </w:pP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официально </w:t>
      </w:r>
      <w:r w:rsidR="00C54905" w:rsidRPr="00E816D6">
        <w:rPr>
          <w:rFonts w:ascii="Times New Roman" w:hAnsi="Times New Roman" w:cs="Times New Roman"/>
        </w:rPr>
        <w:t>образованный 5</w:t>
      </w:r>
      <w:r w:rsidRPr="00E816D6">
        <w:rPr>
          <w:rFonts w:ascii="Times New Roman" w:hAnsi="Times New Roman" w:cs="Times New Roman"/>
        </w:rPr>
        <w:t xml:space="preserve"> мая 1930 года.  расположен на юге Республики Саха (Якутия). Граничит на юге и юго-западе с Нерюнгринским районом, на западе и северо-западе – Олекминским улусом, на севере – Хангаласским и Амгинским улусом, на северо-востоке – Усть–Майским улусом, на востоке – Хабаровским краем.</w:t>
      </w:r>
    </w:p>
    <w:p w:rsidR="001C4B1D" w:rsidRPr="00E816D6" w:rsidRDefault="001C4B1D" w:rsidP="00640CE4">
      <w:pPr>
        <w:jc w:val="both"/>
        <w:rPr>
          <w:rFonts w:ascii="Times New Roman" w:hAnsi="Times New Roman" w:cs="Times New Roman"/>
        </w:rPr>
      </w:pPr>
      <w:r w:rsidRPr="00E816D6">
        <w:rPr>
          <w:rFonts w:ascii="Times New Roman" w:hAnsi="Times New Roman" w:cs="Times New Roman"/>
          <w:noProof/>
          <w:lang w:bidi="ar-SA"/>
        </w:rPr>
        <w:drawing>
          <wp:inline distT="0" distB="0" distL="0" distR="0" wp14:anchorId="2CA9A128" wp14:editId="029838D4">
            <wp:extent cx="5715000" cy="4221480"/>
            <wp:effectExtent l="0" t="0" r="0" b="7620"/>
            <wp:docPr id="14" name="Рисунок 3" descr="alda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aldansky.jpg"/>
                    <pic:cNvPicPr>
                      <a:picLocks noChangeAspect="1"/>
                    </pic:cNvPicPr>
                  </pic:nvPicPr>
                  <pic:blipFill>
                    <a:blip r:embed="rId11">
                      <a:clrChange>
                        <a:clrFrom>
                          <a:srgbClr val="96D8CE"/>
                        </a:clrFrom>
                        <a:clrTo>
                          <a:srgbClr val="96D8CE">
                            <a:alpha val="0"/>
                          </a:srgbClr>
                        </a:clrTo>
                      </a:clrChange>
                    </a:blip>
                    <a:stretch>
                      <a:fillRect/>
                    </a:stretch>
                  </pic:blipFill>
                  <pic:spPr>
                    <a:xfrm>
                      <a:off x="0" y="0"/>
                      <a:ext cx="5715540" cy="4221879"/>
                    </a:xfrm>
                    <a:prstGeom prst="rect">
                      <a:avLst/>
                    </a:prstGeom>
                  </pic:spPr>
                </pic:pic>
              </a:graphicData>
            </a:graphic>
          </wp:inline>
        </w:drawing>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 xml:space="preserve"> Район занимает площадь в 156,8 тыс. км². Административным центром является город Алдан. Расстояние от районного центра - города Алдан до столицы Республики Саха(Якутия) -города Якутска </w:t>
      </w:r>
      <w:r w:rsidR="00C54905" w:rsidRPr="00E816D6">
        <w:rPr>
          <w:rFonts w:ascii="Times New Roman" w:hAnsi="Times New Roman" w:cs="Times New Roman"/>
        </w:rPr>
        <w:t>составляет 538</w:t>
      </w:r>
      <w:r w:rsidRPr="00E816D6">
        <w:rPr>
          <w:rFonts w:ascii="Times New Roman" w:hAnsi="Times New Roman" w:cs="Times New Roman"/>
        </w:rPr>
        <w:t xml:space="preserve"> </w:t>
      </w:r>
      <w:r w:rsidR="00C54905" w:rsidRPr="00E816D6">
        <w:rPr>
          <w:rFonts w:ascii="Times New Roman" w:hAnsi="Times New Roman" w:cs="Times New Roman"/>
        </w:rPr>
        <w:t>км.</w:t>
      </w:r>
      <w:r w:rsidRPr="00E816D6">
        <w:rPr>
          <w:rFonts w:ascii="Times New Roman" w:hAnsi="Times New Roman" w:cs="Times New Roman"/>
        </w:rPr>
        <w:t xml:space="preserve"> до города Нерюнгри -278 км, до города Хабаровск-1799 </w:t>
      </w:r>
      <w:r w:rsidR="00C54905" w:rsidRPr="00E816D6">
        <w:rPr>
          <w:rFonts w:ascii="Times New Roman" w:hAnsi="Times New Roman" w:cs="Times New Roman"/>
        </w:rPr>
        <w:t>км.</w:t>
      </w:r>
      <w:r w:rsidRPr="00E816D6">
        <w:rPr>
          <w:rFonts w:ascii="Times New Roman" w:hAnsi="Times New Roman" w:cs="Times New Roman"/>
        </w:rPr>
        <w:t xml:space="preserve"> до села Хатассы-561 км, до села Амга-663 км. </w:t>
      </w:r>
    </w:p>
    <w:p w:rsidR="001C4B1D" w:rsidRPr="00E816D6" w:rsidRDefault="00F70141" w:rsidP="00750CB0">
      <w:pPr>
        <w:ind w:firstLine="709"/>
        <w:jc w:val="both"/>
        <w:rPr>
          <w:rFonts w:ascii="Times New Roman" w:hAnsi="Times New Roman" w:cs="Times New Roman"/>
        </w:rPr>
      </w:pPr>
      <w:r>
        <w:rPr>
          <w:rFonts w:ascii="Times New Roman" w:hAnsi="Times New Roman" w:cs="Times New Roman"/>
        </w:rPr>
        <w:t xml:space="preserve">Географы разделяют </w:t>
      </w:r>
      <w:r w:rsidR="001C4B1D" w:rsidRPr="00E816D6">
        <w:rPr>
          <w:rFonts w:ascii="Times New Roman" w:hAnsi="Times New Roman" w:cs="Times New Roman"/>
        </w:rPr>
        <w:t xml:space="preserve">территорию района на две природные зоны – Приленское плато и Алданское нагорье. Граница между ними проходит по тектоническому уступу на правом берегу реки Алдан, отделяя север от юга. По разные её стороны природа, как и ландшафт, имеет существенные различия. Холмы Приленского плато лесисты и не поднимаются выше 850 метров, высокие склоны Алданского нагорья покрыты каменистыми россыпями. Самая высокая точка района – 2 264 м, гора у истоков р. Гонам. </w:t>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Климат характеризуется резкой континентальностью, которая проявляется очень низкими зимними (до минус 50-65 °С) и высокими летними (до 20-35 °С) температурами воздуха. Средняя температура воздуха в январе-феврале составляет минус 27-25 °С, а в июле +16°С.</w:t>
      </w:r>
    </w:p>
    <w:p w:rsidR="00254AA5" w:rsidRPr="00E816D6" w:rsidRDefault="00254AA5" w:rsidP="00750CB0">
      <w:pPr>
        <w:ind w:firstLine="709"/>
        <w:jc w:val="both"/>
        <w:rPr>
          <w:rFonts w:ascii="Times New Roman" w:hAnsi="Times New Roman" w:cs="Times New Roman"/>
        </w:rPr>
      </w:pPr>
      <w:r w:rsidRPr="00E816D6">
        <w:rPr>
          <w:rFonts w:ascii="Times New Roman" w:hAnsi="Times New Roman" w:cs="Times New Roman"/>
        </w:rPr>
        <w:t>В районе 18 населенных пунктов, в том числе 13 сельских, два города, три поселка. Из 7 муниципальных образований, 4 являются городскими поселениями- города Алдан, Томмот и поселки Ленинский, Н-Куранах, 3 – наслегами: Беллетский, Анамы и Чагдинский.</w:t>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Численность населения на 1 января 2018 года составляет 39492 человека (</w:t>
      </w:r>
      <w:r w:rsidR="000C3C7E" w:rsidRPr="00E816D6">
        <w:rPr>
          <w:rFonts w:ascii="Times New Roman" w:hAnsi="Times New Roman" w:cs="Times New Roman"/>
        </w:rPr>
        <w:t>4,1</w:t>
      </w:r>
      <w:r w:rsidRPr="00E816D6">
        <w:rPr>
          <w:rFonts w:ascii="Times New Roman" w:hAnsi="Times New Roman" w:cs="Times New Roman"/>
        </w:rPr>
        <w:t>% от численности населения в РС(Я)), в том числе городское население – 35417 человек.</w:t>
      </w:r>
      <w:r w:rsidR="008B296C" w:rsidRPr="00E816D6">
        <w:rPr>
          <w:rFonts w:ascii="Times New Roman" w:hAnsi="Times New Roman" w:cs="Times New Roman"/>
        </w:rPr>
        <w:t xml:space="preserve"> Население трудоспособного возраста составляет в </w:t>
      </w:r>
      <w:r w:rsidR="00C54905" w:rsidRPr="00E816D6">
        <w:rPr>
          <w:rFonts w:ascii="Times New Roman" w:hAnsi="Times New Roman" w:cs="Times New Roman"/>
        </w:rPr>
        <w:t>районе 58</w:t>
      </w:r>
      <w:r w:rsidR="002B5CF3" w:rsidRPr="00E816D6">
        <w:rPr>
          <w:rFonts w:ascii="Times New Roman" w:hAnsi="Times New Roman" w:cs="Times New Roman"/>
        </w:rPr>
        <w:t>,4</w:t>
      </w:r>
      <w:r w:rsidR="00C54905" w:rsidRPr="00E816D6">
        <w:rPr>
          <w:rFonts w:ascii="Times New Roman" w:hAnsi="Times New Roman" w:cs="Times New Roman"/>
        </w:rPr>
        <w:t>% (</w:t>
      </w:r>
      <w:r w:rsidR="008B296C" w:rsidRPr="00E816D6">
        <w:rPr>
          <w:rFonts w:ascii="Times New Roman" w:hAnsi="Times New Roman" w:cs="Times New Roman"/>
        </w:rPr>
        <w:t xml:space="preserve">по РС(Я) </w:t>
      </w:r>
      <w:r w:rsidR="002B5CF3" w:rsidRPr="00E816D6">
        <w:rPr>
          <w:rFonts w:ascii="Times New Roman" w:hAnsi="Times New Roman" w:cs="Times New Roman"/>
        </w:rPr>
        <w:t>–</w:t>
      </w:r>
      <w:r w:rsidR="008B296C" w:rsidRPr="00E816D6">
        <w:rPr>
          <w:rFonts w:ascii="Times New Roman" w:hAnsi="Times New Roman" w:cs="Times New Roman"/>
        </w:rPr>
        <w:t xml:space="preserve"> </w:t>
      </w:r>
      <w:r w:rsidR="002B5CF3" w:rsidRPr="00E816D6">
        <w:rPr>
          <w:rFonts w:ascii="Times New Roman" w:hAnsi="Times New Roman" w:cs="Times New Roman"/>
        </w:rPr>
        <w:t>58,8%)</w:t>
      </w:r>
    </w:p>
    <w:p w:rsidR="00A23568" w:rsidRPr="00E816D6" w:rsidRDefault="00A23568" w:rsidP="00750CB0">
      <w:pPr>
        <w:ind w:firstLine="709"/>
        <w:jc w:val="both"/>
        <w:rPr>
          <w:rFonts w:ascii="Times New Roman" w:hAnsi="Times New Roman" w:cs="Times New Roman"/>
        </w:rPr>
      </w:pPr>
      <w:r w:rsidRPr="00E816D6">
        <w:rPr>
          <w:rFonts w:ascii="Times New Roman" w:hAnsi="Times New Roman" w:cs="Times New Roman"/>
        </w:rPr>
        <w:t>Национальный состав (по данным всероссийской переписи населения 2010г.)</w:t>
      </w:r>
      <w:r w:rsidR="00460F96" w:rsidRPr="00E816D6">
        <w:rPr>
          <w:rFonts w:ascii="Times New Roman" w:hAnsi="Times New Roman" w:cs="Times New Roman"/>
        </w:rPr>
        <w:t xml:space="preserve">: русские </w:t>
      </w:r>
      <w:r w:rsidR="00460F96" w:rsidRPr="00E816D6">
        <w:rPr>
          <w:rFonts w:ascii="Times New Roman" w:hAnsi="Times New Roman" w:cs="Times New Roman"/>
        </w:rPr>
        <w:lastRenderedPageBreak/>
        <w:t>– 78,8%, украинцы- 5,5%, эвенки- 4,1</w:t>
      </w:r>
      <w:r w:rsidR="00C54905" w:rsidRPr="00E816D6">
        <w:rPr>
          <w:rFonts w:ascii="Times New Roman" w:hAnsi="Times New Roman" w:cs="Times New Roman"/>
        </w:rPr>
        <w:t>%, якуты</w:t>
      </w:r>
      <w:r w:rsidR="00460F96" w:rsidRPr="00E816D6">
        <w:rPr>
          <w:rFonts w:ascii="Times New Roman" w:hAnsi="Times New Roman" w:cs="Times New Roman"/>
        </w:rPr>
        <w:t>- 3,9</w:t>
      </w:r>
      <w:r w:rsidR="00C54905" w:rsidRPr="00E816D6">
        <w:rPr>
          <w:rFonts w:ascii="Times New Roman" w:hAnsi="Times New Roman" w:cs="Times New Roman"/>
        </w:rPr>
        <w:t>%, татары</w:t>
      </w:r>
      <w:r w:rsidR="00460F96" w:rsidRPr="00E816D6">
        <w:rPr>
          <w:rFonts w:ascii="Times New Roman" w:hAnsi="Times New Roman" w:cs="Times New Roman"/>
        </w:rPr>
        <w:t xml:space="preserve"> – 1,3%, другие национальности – 6,4%.</w:t>
      </w:r>
    </w:p>
    <w:p w:rsidR="00460F96" w:rsidRPr="00E816D6" w:rsidRDefault="00460F96" w:rsidP="00750CB0">
      <w:pPr>
        <w:ind w:firstLine="709"/>
        <w:jc w:val="both"/>
        <w:rPr>
          <w:rFonts w:ascii="Times New Roman" w:hAnsi="Times New Roman" w:cs="Times New Roman"/>
        </w:rPr>
      </w:pPr>
      <w:r w:rsidRPr="00E816D6">
        <w:rPr>
          <w:rFonts w:ascii="Times New Roman" w:hAnsi="Times New Roman" w:cs="Times New Roman"/>
        </w:rPr>
        <w:t>Район располагает ме</w:t>
      </w:r>
      <w:r w:rsidR="00F76205" w:rsidRPr="00E816D6">
        <w:rPr>
          <w:rFonts w:ascii="Times New Roman" w:hAnsi="Times New Roman" w:cs="Times New Roman"/>
        </w:rPr>
        <w:t>с</w:t>
      </w:r>
      <w:r w:rsidRPr="00E816D6">
        <w:rPr>
          <w:rFonts w:ascii="Times New Roman" w:hAnsi="Times New Roman" w:cs="Times New Roman"/>
        </w:rPr>
        <w:t xml:space="preserve">торождениями золота, </w:t>
      </w:r>
      <w:r w:rsidR="00F76205" w:rsidRPr="00E816D6">
        <w:rPr>
          <w:rFonts w:ascii="Times New Roman" w:hAnsi="Times New Roman" w:cs="Times New Roman"/>
        </w:rPr>
        <w:t>платины, апатитовых руд, урана, вермикулита, графита, цветных металлов и строительных материалов.</w:t>
      </w:r>
    </w:p>
    <w:p w:rsidR="00F76205" w:rsidRPr="00E816D6" w:rsidRDefault="00F76205"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сегодня </w:t>
      </w:r>
      <w:r w:rsidR="00C54905" w:rsidRPr="00E816D6">
        <w:rPr>
          <w:rFonts w:ascii="Times New Roman" w:hAnsi="Times New Roman" w:cs="Times New Roman"/>
        </w:rPr>
        <w:t>является одним</w:t>
      </w:r>
      <w:r w:rsidRPr="00E816D6">
        <w:rPr>
          <w:rFonts w:ascii="Times New Roman" w:hAnsi="Times New Roman" w:cs="Times New Roman"/>
        </w:rPr>
        <w:t xml:space="preserve"> из транспортных, промышленных центров республики и </w:t>
      </w:r>
      <w:r w:rsidR="00C54905" w:rsidRPr="00E816D6">
        <w:rPr>
          <w:rFonts w:ascii="Times New Roman" w:hAnsi="Times New Roman" w:cs="Times New Roman"/>
        </w:rPr>
        <w:t>имеет перспективы</w:t>
      </w:r>
      <w:r w:rsidRPr="00E816D6">
        <w:rPr>
          <w:rFonts w:ascii="Times New Roman" w:hAnsi="Times New Roman" w:cs="Times New Roman"/>
        </w:rPr>
        <w:t xml:space="preserve"> дальнейшего развития как </w:t>
      </w:r>
      <w:r w:rsidR="00C54905" w:rsidRPr="00E816D6">
        <w:rPr>
          <w:rFonts w:ascii="Times New Roman" w:hAnsi="Times New Roman" w:cs="Times New Roman"/>
        </w:rPr>
        <w:t>золотодобычи,</w:t>
      </w:r>
      <w:r w:rsidRPr="00E816D6">
        <w:rPr>
          <w:rFonts w:ascii="Times New Roman" w:hAnsi="Times New Roman" w:cs="Times New Roman"/>
        </w:rPr>
        <w:t xml:space="preserve"> так и </w:t>
      </w:r>
      <w:r w:rsidR="00561011" w:rsidRPr="00E816D6">
        <w:rPr>
          <w:rFonts w:ascii="Times New Roman" w:hAnsi="Times New Roman" w:cs="Times New Roman"/>
        </w:rPr>
        <w:t>разработки апатитовых месторождений.</w:t>
      </w:r>
    </w:p>
    <w:p w:rsidR="004B6B96"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t>С первых</w:t>
      </w:r>
      <w:r w:rsidR="004B6B96" w:rsidRPr="00E816D6">
        <w:rPr>
          <w:rFonts w:ascii="Times New Roman" w:hAnsi="Times New Roman" w:cs="Times New Roman"/>
        </w:rPr>
        <w:t xml:space="preserve"> дней создания и по сегодняшний день район относится к разряду горнопромышленных районов и основной ведущей отраслью по-прежнему остается золотодобыча. При этом все остальные отрасли народного </w:t>
      </w:r>
      <w:r w:rsidRPr="00E816D6">
        <w:rPr>
          <w:rFonts w:ascii="Times New Roman" w:hAnsi="Times New Roman" w:cs="Times New Roman"/>
        </w:rPr>
        <w:t>хозяйства:</w:t>
      </w:r>
      <w:r w:rsidR="004B6B96" w:rsidRPr="00E816D6">
        <w:rPr>
          <w:rFonts w:ascii="Times New Roman" w:hAnsi="Times New Roman" w:cs="Times New Roman"/>
        </w:rPr>
        <w:t xml:space="preserve"> транспорт, строительство, обрабатывающие производства, социальная </w:t>
      </w:r>
      <w:r w:rsidRPr="00E816D6">
        <w:rPr>
          <w:rFonts w:ascii="Times New Roman" w:hAnsi="Times New Roman" w:cs="Times New Roman"/>
        </w:rPr>
        <w:t>сфера, играют</w:t>
      </w:r>
      <w:r w:rsidR="004B6B96" w:rsidRPr="00E816D6">
        <w:rPr>
          <w:rFonts w:ascii="Times New Roman" w:hAnsi="Times New Roman" w:cs="Times New Roman"/>
        </w:rPr>
        <w:t xml:space="preserve"> немаловажную роль в развитии района.  В рейтинге социально-экономического развития муниципальных образований Республики Саха(Якутия), при оценке эффективности деятельности органов местного самоуправления проводимой Правительством РС(Я) в соответствии с Указом Президента РФ от 28.04.2008г.  № </w:t>
      </w:r>
      <w:r w:rsidRPr="00E816D6">
        <w:rPr>
          <w:rFonts w:ascii="Times New Roman" w:hAnsi="Times New Roman" w:cs="Times New Roman"/>
        </w:rPr>
        <w:t>607 за</w:t>
      </w:r>
      <w:r w:rsidR="004B6B96" w:rsidRPr="00E816D6">
        <w:rPr>
          <w:rFonts w:ascii="Times New Roman" w:hAnsi="Times New Roman" w:cs="Times New Roman"/>
        </w:rPr>
        <w:t xml:space="preserve"> 2015 </w:t>
      </w:r>
      <w:r w:rsidRPr="00E816D6">
        <w:rPr>
          <w:rFonts w:ascii="Times New Roman" w:hAnsi="Times New Roman" w:cs="Times New Roman"/>
        </w:rPr>
        <w:t>год, район</w:t>
      </w:r>
      <w:r w:rsidR="004B6B96" w:rsidRPr="00E816D6">
        <w:rPr>
          <w:rFonts w:ascii="Times New Roman" w:hAnsi="Times New Roman" w:cs="Times New Roman"/>
        </w:rPr>
        <w:t xml:space="preserve"> занял 2-</w:t>
      </w:r>
      <w:r w:rsidRPr="00E816D6">
        <w:rPr>
          <w:rFonts w:ascii="Times New Roman" w:hAnsi="Times New Roman" w:cs="Times New Roman"/>
        </w:rPr>
        <w:t>ое почетное</w:t>
      </w:r>
      <w:r w:rsidR="004B6B96" w:rsidRPr="00E816D6">
        <w:rPr>
          <w:rFonts w:ascii="Times New Roman" w:hAnsi="Times New Roman" w:cs="Times New Roman"/>
        </w:rPr>
        <w:t xml:space="preserve"> место среди районов промышленной группы. Вышеназванная оценка достигнута за счет объема инвестиций, налоговых и неналоговых доходов, реализации мероприятий по энерго </w:t>
      </w:r>
      <w:r w:rsidRPr="00E816D6">
        <w:rPr>
          <w:rFonts w:ascii="Times New Roman" w:hAnsi="Times New Roman" w:cs="Times New Roman"/>
        </w:rPr>
        <w:t>ресурсосбережению и</w:t>
      </w:r>
      <w:r w:rsidR="004B6B96" w:rsidRPr="00E816D6">
        <w:rPr>
          <w:rFonts w:ascii="Times New Roman" w:hAnsi="Times New Roman" w:cs="Times New Roman"/>
        </w:rPr>
        <w:t xml:space="preserve"> т.д.</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Муниципальный район обеспечивает около 5 % общего по </w:t>
      </w:r>
      <w:r w:rsidR="00C54905" w:rsidRPr="00E816D6">
        <w:rPr>
          <w:rFonts w:ascii="Times New Roman" w:hAnsi="Times New Roman" w:cs="Times New Roman"/>
        </w:rPr>
        <w:t>республике объема</w:t>
      </w:r>
      <w:r w:rsidRPr="00E816D6">
        <w:rPr>
          <w:rFonts w:ascii="Times New Roman" w:hAnsi="Times New Roman" w:cs="Times New Roman"/>
        </w:rPr>
        <w:t xml:space="preserve"> отгруженных товаров собственного производства, работ и услуг, выполненных собственными силами.</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За </w:t>
      </w:r>
      <w:r w:rsidR="00C54905" w:rsidRPr="00E816D6">
        <w:rPr>
          <w:rFonts w:ascii="Times New Roman" w:hAnsi="Times New Roman" w:cs="Times New Roman"/>
        </w:rPr>
        <w:t>истекший 2016</w:t>
      </w:r>
      <w:r w:rsidRPr="00E816D6">
        <w:rPr>
          <w:rFonts w:ascii="Times New Roman" w:hAnsi="Times New Roman" w:cs="Times New Roman"/>
        </w:rPr>
        <w:t xml:space="preserve"> год объем отгруженных товаров, выполненных работ и услуг собственными силами по чистым видам экономической деятельности в Алданском районе увеличился в 2,2 </w:t>
      </w:r>
      <w:r w:rsidR="00C54905" w:rsidRPr="00E816D6">
        <w:rPr>
          <w:rFonts w:ascii="Times New Roman" w:hAnsi="Times New Roman" w:cs="Times New Roman"/>
        </w:rPr>
        <w:t>раза к</w:t>
      </w:r>
      <w:r w:rsidRPr="00E816D6">
        <w:rPr>
          <w:rFonts w:ascii="Times New Roman" w:hAnsi="Times New Roman" w:cs="Times New Roman"/>
        </w:rPr>
        <w:t xml:space="preserve"> уровню 2011 года и составил 42709,8 млн. рублей.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Сегодня в   Алданском районе </w:t>
      </w:r>
      <w:r w:rsidR="00C54905" w:rsidRPr="00E816D6">
        <w:rPr>
          <w:rFonts w:ascii="Times New Roman" w:hAnsi="Times New Roman" w:cs="Times New Roman"/>
        </w:rPr>
        <w:t>действует 576</w:t>
      </w:r>
      <w:r w:rsidRPr="00E816D6">
        <w:rPr>
          <w:rFonts w:ascii="Times New Roman" w:hAnsi="Times New Roman" w:cs="Times New Roman"/>
        </w:rPr>
        <w:t xml:space="preserve"> крупных, средних и </w:t>
      </w:r>
      <w:r w:rsidR="00C54905" w:rsidRPr="00E816D6">
        <w:rPr>
          <w:rFonts w:ascii="Times New Roman" w:hAnsi="Times New Roman" w:cs="Times New Roman"/>
        </w:rPr>
        <w:t>356 малых</w:t>
      </w:r>
      <w:r w:rsidRPr="00E816D6">
        <w:rPr>
          <w:rFonts w:ascii="Times New Roman" w:hAnsi="Times New Roman" w:cs="Times New Roman"/>
        </w:rPr>
        <w:t xml:space="preserve"> предприятий, работают 1409 индивидуальных предпринимателей. Драйверами промышленного кластера золотодобывающей отрасли являются: ОАО «Алданзолото» ГРК», ОАО «Золото Селигдара</w:t>
      </w:r>
      <w:r w:rsidR="00C54905" w:rsidRPr="00E816D6">
        <w:rPr>
          <w:rFonts w:ascii="Times New Roman" w:hAnsi="Times New Roman" w:cs="Times New Roman"/>
        </w:rPr>
        <w:t>»,</w:t>
      </w:r>
      <w:r w:rsidRPr="00E816D6">
        <w:rPr>
          <w:rFonts w:ascii="Times New Roman" w:hAnsi="Times New Roman" w:cs="Times New Roman"/>
        </w:rPr>
        <w:t xml:space="preserve"> ЗАО «Лунное», ООО «Рябиновое», ЗАО «СахаГолд Майнинг», ТОСП ООО «ПРОГРЕСС</w:t>
      </w:r>
      <w:r w:rsidR="00C54905" w:rsidRPr="00E816D6">
        <w:rPr>
          <w:rFonts w:ascii="Times New Roman" w:hAnsi="Times New Roman" w:cs="Times New Roman"/>
        </w:rPr>
        <w:t>».</w:t>
      </w:r>
      <w:r w:rsidRPr="00E816D6">
        <w:rPr>
          <w:rFonts w:ascii="Times New Roman" w:hAnsi="Times New Roman" w:cs="Times New Roman"/>
        </w:rPr>
        <w:t xml:space="preserve">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Перерабатывающая промышленность представлена в основном малыми </w:t>
      </w:r>
      <w:r w:rsidR="00C54905" w:rsidRPr="00E816D6">
        <w:rPr>
          <w:rFonts w:ascii="Times New Roman" w:hAnsi="Times New Roman" w:cs="Times New Roman"/>
        </w:rPr>
        <w:t>предприятиями и</w:t>
      </w:r>
      <w:r w:rsidRPr="00E816D6">
        <w:rPr>
          <w:rFonts w:ascii="Times New Roman" w:hAnsi="Times New Roman" w:cs="Times New Roman"/>
        </w:rPr>
        <w:t xml:space="preserve"> индивидуальными предпринимателями, занятыми </w:t>
      </w:r>
      <w:r w:rsidR="00C54905" w:rsidRPr="00E816D6">
        <w:rPr>
          <w:rFonts w:ascii="Times New Roman" w:hAnsi="Times New Roman" w:cs="Times New Roman"/>
        </w:rPr>
        <w:t>в пищевой</w:t>
      </w:r>
      <w:r w:rsidRPr="00E816D6">
        <w:rPr>
          <w:rFonts w:ascii="Times New Roman" w:hAnsi="Times New Roman" w:cs="Times New Roman"/>
        </w:rPr>
        <w:t xml:space="preserve"> и лесоперерабатывающей отраслях. Производством пищевой </w:t>
      </w:r>
      <w:r w:rsidR="00C54905" w:rsidRPr="00E816D6">
        <w:rPr>
          <w:rFonts w:ascii="Times New Roman" w:hAnsi="Times New Roman" w:cs="Times New Roman"/>
        </w:rPr>
        <w:t>продукции (производство</w:t>
      </w:r>
      <w:r w:rsidRPr="00E816D6">
        <w:rPr>
          <w:rFonts w:ascii="Times New Roman" w:hAnsi="Times New Roman" w:cs="Times New Roman"/>
        </w:rPr>
        <w:t xml:space="preserve"> хлеба и хлебобулочных изделий, кондитерских изделий, </w:t>
      </w:r>
      <w:r w:rsidR="00C54905" w:rsidRPr="00E816D6">
        <w:rPr>
          <w:rFonts w:ascii="Times New Roman" w:hAnsi="Times New Roman" w:cs="Times New Roman"/>
        </w:rPr>
        <w:t>воды, безалкогольных</w:t>
      </w:r>
      <w:r w:rsidRPr="00E816D6">
        <w:rPr>
          <w:rFonts w:ascii="Times New Roman" w:hAnsi="Times New Roman" w:cs="Times New Roman"/>
        </w:rPr>
        <w:t xml:space="preserve"> </w:t>
      </w:r>
      <w:r w:rsidR="00C54905" w:rsidRPr="00E816D6">
        <w:rPr>
          <w:rFonts w:ascii="Times New Roman" w:hAnsi="Times New Roman" w:cs="Times New Roman"/>
        </w:rPr>
        <w:t>напитков, пива</w:t>
      </w:r>
      <w:r w:rsidRPr="00E816D6">
        <w:rPr>
          <w:rFonts w:ascii="Times New Roman" w:hAnsi="Times New Roman" w:cs="Times New Roman"/>
        </w:rPr>
        <w:t xml:space="preserve">, рыбной, колбасной продукции, мясных полуфабрикатов) </w:t>
      </w:r>
      <w:r w:rsidR="00C54905" w:rsidRPr="00E816D6">
        <w:rPr>
          <w:rFonts w:ascii="Times New Roman" w:hAnsi="Times New Roman" w:cs="Times New Roman"/>
        </w:rPr>
        <w:t>заняты: ООО</w:t>
      </w:r>
      <w:r w:rsidRPr="00E816D6">
        <w:rPr>
          <w:rFonts w:ascii="Times New Roman" w:hAnsi="Times New Roman" w:cs="Times New Roman"/>
        </w:rPr>
        <w:t xml:space="preserve"> Фирма «Дэмис», ООО «ВостокТрэйд», ИП Серобян, ИП «Мнацаканян», ИП «Гусева», ИП «Щекач</w:t>
      </w:r>
      <w:r w:rsidR="00C54905" w:rsidRPr="00E816D6">
        <w:rPr>
          <w:rFonts w:ascii="Times New Roman" w:hAnsi="Times New Roman" w:cs="Times New Roman"/>
        </w:rPr>
        <w:t>», ООО</w:t>
      </w:r>
      <w:r w:rsidRPr="00E816D6">
        <w:rPr>
          <w:rFonts w:ascii="Times New Roman" w:hAnsi="Times New Roman" w:cs="Times New Roman"/>
        </w:rPr>
        <w:t xml:space="preserve"> «Ягуар», ИП «Амиршоев», ИП «</w:t>
      </w:r>
      <w:r w:rsidR="00C54905" w:rsidRPr="00E816D6">
        <w:rPr>
          <w:rFonts w:ascii="Times New Roman" w:hAnsi="Times New Roman" w:cs="Times New Roman"/>
        </w:rPr>
        <w:t>Симон» ООО</w:t>
      </w:r>
      <w:r w:rsidRPr="00E816D6">
        <w:rPr>
          <w:rFonts w:ascii="Times New Roman" w:hAnsi="Times New Roman" w:cs="Times New Roman"/>
        </w:rPr>
        <w:t xml:space="preserve"> «Надежда», ООО «</w:t>
      </w:r>
      <w:r w:rsidR="00C54905" w:rsidRPr="00E816D6">
        <w:rPr>
          <w:rFonts w:ascii="Times New Roman" w:hAnsi="Times New Roman" w:cs="Times New Roman"/>
        </w:rPr>
        <w:t>Эль» -</w:t>
      </w:r>
      <w:r w:rsidRPr="00E816D6">
        <w:rPr>
          <w:rFonts w:ascii="Times New Roman" w:hAnsi="Times New Roman" w:cs="Times New Roman"/>
        </w:rPr>
        <w:t xml:space="preserve">производство </w:t>
      </w:r>
      <w:r w:rsidR="00C54905" w:rsidRPr="00E816D6">
        <w:rPr>
          <w:rFonts w:ascii="Times New Roman" w:hAnsi="Times New Roman" w:cs="Times New Roman"/>
        </w:rPr>
        <w:t>воды, безалкогольных</w:t>
      </w:r>
      <w:r w:rsidRPr="00E816D6">
        <w:rPr>
          <w:rFonts w:ascii="Times New Roman" w:hAnsi="Times New Roman" w:cs="Times New Roman"/>
        </w:rPr>
        <w:t xml:space="preserve"> </w:t>
      </w:r>
      <w:r w:rsidR="00C54905" w:rsidRPr="00E816D6">
        <w:rPr>
          <w:rFonts w:ascii="Times New Roman" w:hAnsi="Times New Roman" w:cs="Times New Roman"/>
        </w:rPr>
        <w:t>напитков, пива</w:t>
      </w:r>
      <w:r w:rsidRPr="00E816D6">
        <w:rPr>
          <w:rFonts w:ascii="Times New Roman" w:hAnsi="Times New Roman" w:cs="Times New Roman"/>
        </w:rPr>
        <w:t>, рыбной, колбасной продукции, мясных полуфабрикатов. ООО «ЗЗПД», ООО «АЛПК», ИП Егоров, ООО «Стройкомплектсервис», ООО «АЛПК</w:t>
      </w:r>
      <w:r w:rsidR="000C0FD2" w:rsidRPr="00E816D6">
        <w:rPr>
          <w:rFonts w:ascii="Times New Roman" w:hAnsi="Times New Roman" w:cs="Times New Roman"/>
        </w:rPr>
        <w:t>», ИП</w:t>
      </w:r>
      <w:r w:rsidRPr="00E816D6">
        <w:rPr>
          <w:rFonts w:ascii="Times New Roman" w:hAnsi="Times New Roman" w:cs="Times New Roman"/>
        </w:rPr>
        <w:t xml:space="preserve"> «Мазеин» и т.д. - производством пиломатериалов. Незначительными объемами представлены: производство мебели для населени</w:t>
      </w:r>
      <w:r w:rsidR="000C0FD2">
        <w:rPr>
          <w:rFonts w:ascii="Times New Roman" w:hAnsi="Times New Roman" w:cs="Times New Roman"/>
        </w:rPr>
        <w:t>я ООО «Катрина» и ИП «Устюгов»,</w:t>
      </w:r>
      <w:r w:rsidRPr="00E816D6">
        <w:rPr>
          <w:rFonts w:ascii="Times New Roman" w:hAnsi="Times New Roman" w:cs="Times New Roman"/>
        </w:rPr>
        <w:t xml:space="preserve"> выпуск газет ИП «Минаева</w:t>
      </w:r>
      <w:r w:rsidR="000C0FD2" w:rsidRPr="00E816D6">
        <w:rPr>
          <w:rFonts w:ascii="Times New Roman" w:hAnsi="Times New Roman" w:cs="Times New Roman"/>
        </w:rPr>
        <w:t>»,</w:t>
      </w:r>
      <w:r w:rsidRPr="00E816D6">
        <w:rPr>
          <w:rFonts w:ascii="Times New Roman" w:hAnsi="Times New Roman" w:cs="Times New Roman"/>
        </w:rPr>
        <w:t xml:space="preserve"> производство изделий из </w:t>
      </w:r>
      <w:r w:rsidR="000C0FD2" w:rsidRPr="00E816D6">
        <w:rPr>
          <w:rFonts w:ascii="Times New Roman" w:hAnsi="Times New Roman" w:cs="Times New Roman"/>
        </w:rPr>
        <w:t>бетона и</w:t>
      </w:r>
      <w:r w:rsidRPr="00E816D6">
        <w:rPr>
          <w:rFonts w:ascii="Times New Roman" w:hAnsi="Times New Roman" w:cs="Times New Roman"/>
        </w:rPr>
        <w:t xml:space="preserve"> металлических </w:t>
      </w:r>
      <w:r w:rsidR="000C0FD2" w:rsidRPr="00E816D6">
        <w:rPr>
          <w:rFonts w:ascii="Times New Roman" w:hAnsi="Times New Roman" w:cs="Times New Roman"/>
        </w:rPr>
        <w:t>изделий ООО</w:t>
      </w:r>
      <w:r w:rsidRPr="00E816D6">
        <w:rPr>
          <w:rFonts w:ascii="Times New Roman" w:hAnsi="Times New Roman" w:cs="Times New Roman"/>
        </w:rPr>
        <w:t xml:space="preserve"> «АРСК» и ООО «город А», производство ювелирных изделий по индивидуальным </w:t>
      </w:r>
      <w:r w:rsidR="000C0FD2" w:rsidRPr="00E816D6">
        <w:rPr>
          <w:rFonts w:ascii="Times New Roman" w:hAnsi="Times New Roman" w:cs="Times New Roman"/>
        </w:rPr>
        <w:t>заказам ООО</w:t>
      </w:r>
      <w:r w:rsidRPr="00E816D6">
        <w:rPr>
          <w:rFonts w:ascii="Times New Roman" w:hAnsi="Times New Roman" w:cs="Times New Roman"/>
        </w:rPr>
        <w:t xml:space="preserve"> «Алданювелир».</w:t>
      </w:r>
    </w:p>
    <w:p w:rsidR="00B82014" w:rsidRPr="00E816D6" w:rsidRDefault="00B82014" w:rsidP="00750CB0">
      <w:pPr>
        <w:ind w:firstLine="709"/>
        <w:jc w:val="both"/>
        <w:rPr>
          <w:rFonts w:ascii="Times New Roman" w:hAnsi="Times New Roman" w:cs="Times New Roman"/>
        </w:rPr>
      </w:pPr>
      <w:r w:rsidRPr="00E816D6">
        <w:rPr>
          <w:rFonts w:ascii="Times New Roman" w:hAnsi="Times New Roman" w:cs="Times New Roman"/>
        </w:rPr>
        <w:t>Функционирует 585 объектов розничной торговли, 40 предп</w:t>
      </w:r>
      <w:r w:rsidR="000C0FD2">
        <w:rPr>
          <w:rFonts w:ascii="Times New Roman" w:hAnsi="Times New Roman" w:cs="Times New Roman"/>
        </w:rPr>
        <w:t xml:space="preserve">риятий общественного питания и </w:t>
      </w:r>
      <w:r w:rsidRPr="00E816D6">
        <w:rPr>
          <w:rFonts w:ascii="Times New Roman" w:hAnsi="Times New Roman" w:cs="Times New Roman"/>
        </w:rPr>
        <w:t>2 оптовых склада.</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Сельскохозяйственная отрасль района представлена в основном животноводческими хозяйствами с направлениями оленеводство, свиноводство, скотоводство и коневодство. Основная часть поголовья –это олени, выращиваемые одним из крупных хозяйств ООО КМНС «Хатыстыр» и родовыми общинами.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В Алданском районе насчитывается 26 школ, 26 учреждений дошкольного образования, </w:t>
      </w:r>
      <w:r w:rsidR="00C54905" w:rsidRPr="00E816D6">
        <w:rPr>
          <w:rFonts w:ascii="Times New Roman" w:hAnsi="Times New Roman" w:cs="Times New Roman"/>
        </w:rPr>
        <w:t>2 учреждения</w:t>
      </w:r>
      <w:r w:rsidRPr="00E816D6">
        <w:rPr>
          <w:rFonts w:ascii="Times New Roman" w:hAnsi="Times New Roman" w:cs="Times New Roman"/>
        </w:rPr>
        <w:t xml:space="preserve"> дополнительного образования спортивной направленности </w:t>
      </w:r>
      <w:r w:rsidRPr="00E816D6">
        <w:rPr>
          <w:rFonts w:ascii="Times New Roman" w:hAnsi="Times New Roman" w:cs="Times New Roman"/>
        </w:rPr>
        <w:lastRenderedPageBreak/>
        <w:t>(ДЮСША</w:t>
      </w:r>
      <w:r w:rsidR="00C54905" w:rsidRPr="00E816D6">
        <w:rPr>
          <w:rFonts w:ascii="Times New Roman" w:hAnsi="Times New Roman" w:cs="Times New Roman"/>
        </w:rPr>
        <w:t>), политехнический</w:t>
      </w:r>
      <w:r w:rsidRPr="00E816D6">
        <w:rPr>
          <w:rFonts w:ascii="Times New Roman" w:hAnsi="Times New Roman" w:cs="Times New Roman"/>
        </w:rPr>
        <w:t xml:space="preserve"> техникум и медицинское училище.</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Отрасль культуры района представлена значительным количеством учреждений, оказывающих достаточно широкий спектр услуг в данной сфере. Это 16 клубно-досуговых учреждений, 18 библиотек, 3 детских школы искусств, Театр Юного Зрителя, 1 историко-краеведческий музей. В нашем районе функционируют </w:t>
      </w:r>
      <w:r w:rsidR="00C54905" w:rsidRPr="00E816D6">
        <w:rPr>
          <w:rFonts w:ascii="Times New Roman" w:hAnsi="Times New Roman" w:cs="Times New Roman"/>
        </w:rPr>
        <w:t>также республиканские</w:t>
      </w:r>
      <w:r w:rsidRPr="00E816D6">
        <w:rPr>
          <w:rFonts w:ascii="Times New Roman" w:hAnsi="Times New Roman" w:cs="Times New Roman"/>
        </w:rPr>
        <w:t xml:space="preserve"> </w:t>
      </w:r>
      <w:r w:rsidR="00C54905" w:rsidRPr="00E816D6">
        <w:rPr>
          <w:rFonts w:ascii="Times New Roman" w:hAnsi="Times New Roman" w:cs="Times New Roman"/>
        </w:rPr>
        <w:t>учреждения:</w:t>
      </w:r>
      <w:r w:rsidRPr="00E816D6">
        <w:rPr>
          <w:rFonts w:ascii="Times New Roman" w:hAnsi="Times New Roman" w:cs="Times New Roman"/>
        </w:rPr>
        <w:t xml:space="preserve"> филиал Государственной филармонии РС(Я) – ГКОЯ </w:t>
      </w:r>
      <w:r w:rsidR="00C54905" w:rsidRPr="00E816D6">
        <w:rPr>
          <w:rFonts w:ascii="Times New Roman" w:hAnsi="Times New Roman" w:cs="Times New Roman"/>
        </w:rPr>
        <w:t>и филиал</w:t>
      </w:r>
      <w:r w:rsidRPr="00E816D6">
        <w:rPr>
          <w:rFonts w:ascii="Times New Roman" w:hAnsi="Times New Roman" w:cs="Times New Roman"/>
        </w:rPr>
        <w:t xml:space="preserve"> музыкального </w:t>
      </w:r>
      <w:r w:rsidR="00C54905" w:rsidRPr="00E816D6">
        <w:rPr>
          <w:rFonts w:ascii="Times New Roman" w:hAnsi="Times New Roman" w:cs="Times New Roman"/>
        </w:rPr>
        <w:t>Колледжа им.</w:t>
      </w:r>
      <w:r w:rsidRPr="00E816D6">
        <w:rPr>
          <w:rFonts w:ascii="Times New Roman" w:hAnsi="Times New Roman" w:cs="Times New Roman"/>
        </w:rPr>
        <w:t xml:space="preserve"> М.Н.Жиркова. При клубных учреждениях действуют различные творческие коллективы, отдельным из которых присвоено звание «Народный». (памятники культурного наследия, археологические памятники).</w:t>
      </w:r>
    </w:p>
    <w:p w:rsidR="006C4048" w:rsidRPr="00E816D6" w:rsidRDefault="00B82014" w:rsidP="005516B5">
      <w:pPr>
        <w:pStyle w:val="2"/>
      </w:pPr>
      <w:bookmarkStart w:id="6" w:name="_Toc528154308"/>
      <w:r w:rsidRPr="00E816D6">
        <w:t>1.3. Природно-ресурсный потенциал</w:t>
      </w:r>
      <w:bookmarkEnd w:id="6"/>
    </w:p>
    <w:p w:rsidR="00B82014" w:rsidRPr="00E816D6" w:rsidRDefault="00B82014" w:rsidP="001C4B1D">
      <w:pPr>
        <w:pStyle w:val="ac"/>
        <w:ind w:firstLine="709"/>
        <w:jc w:val="both"/>
        <w:rPr>
          <w:rFonts w:ascii="Times New Roman" w:hAnsi="Times New Roman" w:cs="Times New Roman"/>
          <w:sz w:val="28"/>
          <w:szCs w:val="28"/>
        </w:rPr>
      </w:pPr>
    </w:p>
    <w:p w:rsidR="00B82014" w:rsidRPr="00E816D6" w:rsidRDefault="00B82014" w:rsidP="00750CB0">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Природно-ресурсный потенциал является основой развития социально-экономической территориальной системы </w:t>
      </w:r>
      <w:r w:rsidR="00183903">
        <w:rPr>
          <w:rFonts w:ascii="Times New Roman" w:hAnsi="Times New Roman" w:cs="Times New Roman"/>
          <w:sz w:val="24"/>
          <w:szCs w:val="24"/>
        </w:rPr>
        <w:t>Алданс</w:t>
      </w:r>
      <w:r w:rsidRPr="00E816D6">
        <w:rPr>
          <w:rFonts w:ascii="Times New Roman" w:hAnsi="Times New Roman" w:cs="Times New Roman"/>
          <w:sz w:val="24"/>
          <w:szCs w:val="24"/>
        </w:rPr>
        <w:t>кого района. Перспективное планирование пространственной организации экономики   и расселения населения Алданского района в большей степени зависит от размещения, пространственного сочетания, приоритетности отдельных видов ресурсов и скорости формирования производственной инфраструктуры, необходимой для вовлечения в экономику.</w:t>
      </w:r>
    </w:p>
    <w:p w:rsidR="00B82014" w:rsidRPr="00E816D6" w:rsidRDefault="00B82014" w:rsidP="00750CB0">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Природно-ресурсный потенциал Алд</w:t>
      </w:r>
      <w:r w:rsidR="00EC64DB" w:rsidRPr="00E816D6">
        <w:rPr>
          <w:rFonts w:ascii="Times New Roman" w:hAnsi="Times New Roman" w:cs="Times New Roman"/>
          <w:sz w:val="24"/>
          <w:szCs w:val="24"/>
        </w:rPr>
        <w:t>анс</w:t>
      </w:r>
      <w:r w:rsidRPr="00E816D6">
        <w:rPr>
          <w:rFonts w:ascii="Times New Roman" w:hAnsi="Times New Roman" w:cs="Times New Roman"/>
          <w:sz w:val="24"/>
          <w:szCs w:val="24"/>
        </w:rPr>
        <w:t>кого района определяется наличием лесных, водных, минерально-сырьевых</w:t>
      </w:r>
      <w:r w:rsidR="00EC64DB" w:rsidRPr="00E816D6">
        <w:rPr>
          <w:rFonts w:ascii="Times New Roman" w:hAnsi="Times New Roman" w:cs="Times New Roman"/>
          <w:sz w:val="24"/>
          <w:szCs w:val="24"/>
        </w:rPr>
        <w:t>, биологических и иных видов природных ресурсов, которые имеют перспективный спрос на мировых и внутреннем рынках и являются базой развития отдельных производств и кластеров взаимоувязанных производств.</w:t>
      </w:r>
    </w:p>
    <w:p w:rsidR="00EC64DB" w:rsidRPr="00E816D6" w:rsidRDefault="00EC64DB" w:rsidP="00750CB0">
      <w:pPr>
        <w:pStyle w:val="ac"/>
        <w:ind w:firstLine="709"/>
        <w:jc w:val="both"/>
        <w:rPr>
          <w:rFonts w:ascii="Times New Roman" w:hAnsi="Times New Roman" w:cs="Times New Roman"/>
          <w:sz w:val="24"/>
          <w:szCs w:val="24"/>
        </w:rPr>
      </w:pPr>
    </w:p>
    <w:p w:rsidR="00EC64DB" w:rsidRPr="00E816D6" w:rsidRDefault="00EC64DB" w:rsidP="00BC1E37">
      <w:pPr>
        <w:pStyle w:val="3"/>
      </w:pPr>
      <w:bookmarkStart w:id="7" w:name="_Toc528154309"/>
      <w:r w:rsidRPr="00E816D6">
        <w:t>1.3.1. Земельные ресурсы</w:t>
      </w:r>
      <w:bookmarkEnd w:id="7"/>
    </w:p>
    <w:p w:rsidR="00561011" w:rsidRPr="00E816D6" w:rsidRDefault="00561011" w:rsidP="00B03F7C">
      <w:pPr>
        <w:pStyle w:val="3"/>
        <w:rPr>
          <w:sz w:val="24"/>
          <w:szCs w:val="24"/>
        </w:rPr>
      </w:pPr>
    </w:p>
    <w:p w:rsidR="00915E29" w:rsidRPr="00E816D6" w:rsidRDefault="00915E29" w:rsidP="00750CB0">
      <w:pPr>
        <w:ind w:firstLine="709"/>
        <w:rPr>
          <w:rFonts w:ascii="Times New Roman" w:eastAsiaTheme="minorHAnsi" w:hAnsi="Times New Roman" w:cs="Times New Roman"/>
          <w:color w:val="auto"/>
          <w:lang w:eastAsia="en-US" w:bidi="ar-SA"/>
        </w:rPr>
      </w:pPr>
      <w:r w:rsidRPr="00E816D6">
        <w:rPr>
          <w:rFonts w:ascii="Times New Roman" w:eastAsiaTheme="minorHAnsi" w:hAnsi="Times New Roman" w:cs="Times New Roman"/>
          <w:color w:val="auto"/>
          <w:lang w:eastAsia="en-US" w:bidi="ar-SA"/>
        </w:rPr>
        <w:t>В соответствии с данным</w:t>
      </w:r>
      <w:r w:rsidR="00C75F2C" w:rsidRPr="00E816D6">
        <w:rPr>
          <w:rFonts w:ascii="Times New Roman" w:eastAsiaTheme="minorHAnsi" w:hAnsi="Times New Roman" w:cs="Times New Roman"/>
          <w:color w:val="auto"/>
          <w:lang w:eastAsia="en-US" w:bidi="ar-SA"/>
        </w:rPr>
        <w:t>и</w:t>
      </w:r>
      <w:r w:rsidRPr="00E816D6">
        <w:rPr>
          <w:rFonts w:ascii="Times New Roman" w:eastAsiaTheme="minorHAnsi" w:hAnsi="Times New Roman" w:cs="Times New Roman"/>
          <w:color w:val="auto"/>
          <w:lang w:eastAsia="en-US" w:bidi="ar-SA"/>
        </w:rPr>
        <w:t xml:space="preserve"> Управления </w:t>
      </w:r>
      <w:r w:rsidR="00C54905" w:rsidRPr="00E816D6">
        <w:rPr>
          <w:rFonts w:ascii="Times New Roman" w:eastAsiaTheme="minorHAnsi" w:hAnsi="Times New Roman" w:cs="Times New Roman"/>
          <w:color w:val="auto"/>
          <w:lang w:eastAsia="en-US" w:bidi="ar-SA"/>
        </w:rPr>
        <w:t>Рос недвижимости</w:t>
      </w:r>
      <w:r w:rsidRPr="00E816D6">
        <w:rPr>
          <w:rFonts w:ascii="Times New Roman" w:eastAsiaTheme="minorHAnsi" w:hAnsi="Times New Roman" w:cs="Times New Roman"/>
          <w:color w:val="auto"/>
          <w:lang w:eastAsia="en-US" w:bidi="ar-SA"/>
        </w:rPr>
        <w:t xml:space="preserve"> по Республике Саха (Якутия) на 1 января 2017 года площадь земельного фонда МО «Алданский район» составила 15681978 га.</w:t>
      </w:r>
    </w:p>
    <w:p w:rsidR="00915E29" w:rsidRPr="00E816D6" w:rsidRDefault="00915E29" w:rsidP="00750CB0">
      <w:pPr>
        <w:jc w:val="center"/>
        <w:rPr>
          <w:rFonts w:ascii="Times New Roman" w:eastAsiaTheme="minorHAnsi" w:hAnsi="Times New Roman" w:cs="Times New Roman"/>
          <w:b/>
          <w:color w:val="auto"/>
          <w:lang w:eastAsia="en-US" w:bidi="ar-SA"/>
        </w:rPr>
      </w:pPr>
      <w:r w:rsidRPr="00E816D6">
        <w:rPr>
          <w:rFonts w:ascii="Times New Roman" w:eastAsiaTheme="minorHAnsi" w:hAnsi="Times New Roman" w:cs="Times New Roman"/>
          <w:b/>
          <w:color w:val="auto"/>
          <w:lang w:eastAsia="en-US" w:bidi="ar-SA"/>
        </w:rPr>
        <w:t>Структура земельного фонда МО «Алданский район»</w:t>
      </w:r>
    </w:p>
    <w:p w:rsidR="00915E29" w:rsidRDefault="00915E29" w:rsidP="00750CB0">
      <w:pPr>
        <w:jc w:val="center"/>
        <w:rPr>
          <w:rFonts w:ascii="Times New Roman" w:eastAsiaTheme="minorHAnsi" w:hAnsi="Times New Roman" w:cs="Times New Roman"/>
          <w:color w:val="auto"/>
          <w:lang w:eastAsia="en-US" w:bidi="ar-SA"/>
        </w:rPr>
      </w:pPr>
      <w:r w:rsidRPr="00E816D6">
        <w:rPr>
          <w:rFonts w:ascii="Times New Roman" w:eastAsiaTheme="minorHAnsi" w:hAnsi="Times New Roman" w:cs="Times New Roman"/>
          <w:color w:val="auto"/>
          <w:lang w:eastAsia="en-US" w:bidi="ar-SA"/>
        </w:rPr>
        <w:t>(по состоянию на 01.01.2017 г.)</w:t>
      </w:r>
    </w:p>
    <w:p w:rsidR="00B03F7C" w:rsidRPr="00E816D6" w:rsidRDefault="00B03F7C" w:rsidP="00BC1E37">
      <w:pP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Таблица № 1</w:t>
      </w:r>
    </w:p>
    <w:tbl>
      <w:tblPr>
        <w:tblStyle w:val="16"/>
        <w:tblW w:w="0" w:type="auto"/>
        <w:tblLook w:val="04A0" w:firstRow="1" w:lastRow="0" w:firstColumn="1" w:lastColumn="0" w:noHBand="0" w:noVBand="1"/>
      </w:tblPr>
      <w:tblGrid>
        <w:gridCol w:w="3176"/>
        <w:gridCol w:w="3155"/>
        <w:gridCol w:w="3155"/>
      </w:tblGrid>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Категория земель</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Площадь, га</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 от общей площади района</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сельскохозяйственного назначения</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26535</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4,3</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населенных пунктов</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13521</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0,08</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промышленности, энергетики, транспорта, связи, радиовещания…. И земли иного специального назначения</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8075</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0,1</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особо охраняемых территорий и объектов</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99</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0,0006</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лесного фонда</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15565451</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95,11</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водного фонда</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61037</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0,39</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запаса</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7260</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0,05</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Итого земель</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15681978</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100,0</w:t>
            </w:r>
          </w:p>
        </w:tc>
      </w:tr>
    </w:tbl>
    <w:p w:rsidR="00915E29" w:rsidRPr="00E816D6" w:rsidRDefault="00915E29" w:rsidP="00BC1E37">
      <w:pPr>
        <w:rPr>
          <w:rFonts w:ascii="Times New Roman" w:eastAsiaTheme="minorHAnsi" w:hAnsi="Times New Roman" w:cs="Times New Roman"/>
          <w:color w:val="auto"/>
          <w:sz w:val="22"/>
          <w:szCs w:val="22"/>
          <w:lang w:eastAsia="en-US" w:bidi="ar-SA"/>
        </w:rPr>
      </w:pPr>
    </w:p>
    <w:p w:rsidR="00EC64DB" w:rsidRPr="00B03F7C" w:rsidRDefault="00EC64DB" w:rsidP="00BC1E37">
      <w:pPr>
        <w:pStyle w:val="3"/>
        <w:rPr>
          <w:rFonts w:eastAsiaTheme="minorHAnsi"/>
        </w:rPr>
      </w:pPr>
      <w:bookmarkStart w:id="8" w:name="_Toc528154310"/>
      <w:r w:rsidRPr="00B03F7C">
        <w:rPr>
          <w:rFonts w:eastAsiaTheme="minorHAnsi"/>
        </w:rPr>
        <w:t>1.3.2. Минерально-сырьевые ресурсы</w:t>
      </w:r>
      <w:bookmarkEnd w:id="8"/>
    </w:p>
    <w:p w:rsidR="00EC64DB" w:rsidRPr="00E816D6" w:rsidRDefault="00EC64DB" w:rsidP="00A7273B">
      <w:pPr>
        <w:widowControl/>
        <w:ind w:firstLine="709"/>
        <w:jc w:val="both"/>
        <w:rPr>
          <w:rFonts w:ascii="Times New Roman" w:eastAsiaTheme="minorHAnsi" w:hAnsi="Times New Roman" w:cs="Times New Roman"/>
          <w:b/>
          <w:color w:val="auto"/>
          <w:sz w:val="28"/>
          <w:szCs w:val="28"/>
          <w:lang w:eastAsia="en-US" w:bidi="ar-SA"/>
        </w:rPr>
      </w:pP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Минерально-сырьевая база (МСБ) района представлена месторождениями 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w:t>
      </w:r>
      <w:r w:rsidRPr="00E816D6">
        <w:rPr>
          <w:rFonts w:ascii="Times New Roman" w:hAnsi="Times New Roman" w:cs="Times New Roman"/>
        </w:rPr>
        <w:lastRenderedPageBreak/>
        <w:t>минваты, абразивов, вермикулита, графита, платины, общераспространенными полезными ископаемыми (ОПИ) и подземных вод.</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Основными недропользователями на территории Алданского района являются: АО «Якутскгеология», ряд предприятий золотого кластера холдинга ПАО «Селигдар» (АО «Золото Селигдара», АО «Лунное», ООО «Рябиновое»), АО «Эльконский ГМК», АО «Полюс Алдан» (АО «Алданзолото» ГРК в декабре 2017 года переименовано в АО «Полюс Алдан»), ООО «Прогресс», ЗАО «Саха Голд Майнинг», ООО «Континент», ООО «СахаТрейд», ООО ГДК «Алдан», АО «Теплоэнергосервис», АО «Росгеология», ООО «Горно-промышленная компания «Восточная», ООО «Арктик-Золото», ООО а/с «Нимгеркан» ООО «Спецмост-Якутск, ООО «Норд Голд», ООО «Санти», ООО «Зенит», ООО «ГПК «Восточная», ООО «Кенне», ООО «Восток» г.Алдан, ООО «Дальстройнефтегаз», ООО «ТБМ», ООО «Техгазстрой», ООО «Транснефть-Восток» и др.</w:t>
      </w: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Золото</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На территории улуса расположено 34 месторождения рудного золота, в тч. уникальное по запасам Куранахское рудное поле. В распределённом фонде находятся 26 месторождений. Суммарные запасы рудного золота составляют: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145348 кг, С</w:t>
      </w:r>
      <w:r w:rsidRPr="00E816D6">
        <w:rPr>
          <w:rFonts w:ascii="Times New Roman" w:hAnsi="Times New Roman" w:cs="Times New Roman"/>
          <w:b/>
          <w:vertAlign w:val="subscript"/>
        </w:rPr>
        <w:t>2</w:t>
      </w:r>
      <w:r w:rsidRPr="00E816D6">
        <w:rPr>
          <w:rFonts w:ascii="Times New Roman" w:hAnsi="Times New Roman" w:cs="Times New Roman"/>
          <w:b/>
        </w:rPr>
        <w:t xml:space="preserve"> – 273217 кг, забалансовые – 215330 кг.</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Государственным балансом запасов также учитывается коренное серебро, как попутное полезное ископаемое рудного золота и суммарно составляет: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97,8 т., С</w:t>
      </w:r>
      <w:r w:rsidRPr="00E816D6">
        <w:rPr>
          <w:rFonts w:ascii="Times New Roman" w:hAnsi="Times New Roman" w:cs="Times New Roman"/>
          <w:b/>
          <w:vertAlign w:val="subscript"/>
        </w:rPr>
        <w:t>2</w:t>
      </w:r>
      <w:r w:rsidRPr="00E816D6">
        <w:rPr>
          <w:rFonts w:ascii="Times New Roman" w:hAnsi="Times New Roman" w:cs="Times New Roman"/>
          <w:b/>
        </w:rPr>
        <w:t xml:space="preserve"> – 2477,4 т., забалансовые – 1384,0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Россыпное золото представлено 122 месторождениями, из них только 24 находятся в распределенном фонде недр. Суммарные запасы россыпного золота составляют: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98721 кг, С</w:t>
      </w:r>
      <w:r w:rsidRPr="00E816D6">
        <w:rPr>
          <w:rFonts w:ascii="Times New Roman" w:hAnsi="Times New Roman" w:cs="Times New Roman"/>
          <w:b/>
          <w:vertAlign w:val="subscript"/>
        </w:rPr>
        <w:t>2</w:t>
      </w:r>
      <w:r w:rsidRPr="00E816D6">
        <w:rPr>
          <w:rFonts w:ascii="Times New Roman" w:hAnsi="Times New Roman" w:cs="Times New Roman"/>
          <w:b/>
        </w:rPr>
        <w:t xml:space="preserve"> – 2695 кг, забалансовые – 7667 кг.</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Золото техногенное (1 объект):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25704 кг, С</w:t>
      </w:r>
      <w:r w:rsidRPr="00E816D6">
        <w:rPr>
          <w:rFonts w:ascii="Times New Roman" w:hAnsi="Times New Roman" w:cs="Times New Roman"/>
          <w:b/>
          <w:vertAlign w:val="subscript"/>
        </w:rPr>
        <w:t>2</w:t>
      </w:r>
      <w:r w:rsidRPr="00E816D6">
        <w:rPr>
          <w:rFonts w:ascii="Times New Roman" w:hAnsi="Times New Roman" w:cs="Times New Roman"/>
          <w:b/>
        </w:rPr>
        <w:t xml:space="preserve"> – 11490 кг, забалансовые – 1427 кг.</w:t>
      </w: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Платина россыпная</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В нераспределенном фонде недр числится месторождение «р. Инагли, правый приток р. Алдан» с запасами россыпной платины по категориям: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78 кг, забалансовые – 24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Апатитовые руды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числится крупное месторождение «Селигдар» с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85587 тыс.т, забалансовые – 7906 тыс.т. Также по данному месторождению учтены балансовые запасы попутных компонентов редкоземельных металлов и фтора.</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Уран</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На территории района в распределенном фонде недр учтены 7 месторождений (лицензии по 6 месторождениям принадлежат АО «Эльконский ГМК», 1 месторождение – АО «Лунное»). Общие запасы урана составляют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116831 т, С</w:t>
      </w:r>
      <w:r w:rsidRPr="00E816D6">
        <w:rPr>
          <w:rFonts w:ascii="Times New Roman" w:hAnsi="Times New Roman" w:cs="Times New Roman"/>
          <w:vertAlign w:val="subscript"/>
        </w:rPr>
        <w:t>2</w:t>
      </w:r>
      <w:r w:rsidRPr="00E816D6">
        <w:rPr>
          <w:rFonts w:ascii="Times New Roman" w:hAnsi="Times New Roman" w:cs="Times New Roman"/>
        </w:rPr>
        <w:t xml:space="preserve"> – 240315 т, забалансовые – 48073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учтены 11 месторождений с общими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4577 т, С</w:t>
      </w:r>
      <w:r w:rsidRPr="00E816D6">
        <w:rPr>
          <w:rFonts w:ascii="Times New Roman" w:hAnsi="Times New Roman" w:cs="Times New Roman"/>
          <w:vertAlign w:val="subscript"/>
        </w:rPr>
        <w:t>2</w:t>
      </w:r>
      <w:r w:rsidRPr="00E816D6">
        <w:rPr>
          <w:rFonts w:ascii="Times New Roman" w:hAnsi="Times New Roman" w:cs="Times New Roman"/>
        </w:rPr>
        <w:t xml:space="preserve"> – 21032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Цветные камни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распределенном фонде недр находится месторождение хромдиопсида «Инагли», недропользователем которого является ООО «Восток» (лицензия ЯКУ 14957 ПЭ до 31.12.2045 г.), с запасами ювелирного хромдиопсида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143,16 кг, С</w:t>
      </w:r>
      <w:r w:rsidRPr="00E816D6">
        <w:rPr>
          <w:rFonts w:ascii="Times New Roman" w:hAnsi="Times New Roman" w:cs="Times New Roman"/>
          <w:vertAlign w:val="subscript"/>
        </w:rPr>
        <w:t>2</w:t>
      </w:r>
      <w:r w:rsidRPr="00E816D6">
        <w:rPr>
          <w:rFonts w:ascii="Times New Roman" w:hAnsi="Times New Roman" w:cs="Times New Roman"/>
        </w:rPr>
        <w:t xml:space="preserve"> – 1248,12 кг, забалансовые – 1391,28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находятся 2 месторождения цветных камней:</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месторождение аметиста «Обман» с запасами по категории С</w:t>
      </w:r>
      <w:r w:rsidRPr="00E816D6">
        <w:rPr>
          <w:rFonts w:ascii="Times New Roman" w:hAnsi="Times New Roman" w:cs="Times New Roman"/>
          <w:vertAlign w:val="subscript"/>
        </w:rPr>
        <w:t>2</w:t>
      </w:r>
      <w:r w:rsidRPr="00E816D6">
        <w:rPr>
          <w:rFonts w:ascii="Times New Roman" w:hAnsi="Times New Roman" w:cs="Times New Roman"/>
        </w:rPr>
        <w:t xml:space="preserve"> – 36,8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месторождение мраморного оникса «Тумулдурское» с запасами по категории С</w:t>
      </w:r>
      <w:r w:rsidRPr="00E816D6">
        <w:rPr>
          <w:rFonts w:ascii="Times New Roman" w:hAnsi="Times New Roman" w:cs="Times New Roman"/>
          <w:vertAlign w:val="subscript"/>
        </w:rPr>
        <w:t>2</w:t>
      </w:r>
      <w:r w:rsidRPr="00E816D6">
        <w:rPr>
          <w:rFonts w:ascii="Times New Roman" w:hAnsi="Times New Roman" w:cs="Times New Roman"/>
        </w:rPr>
        <w:t>–133,6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lastRenderedPageBreak/>
        <w:t>Флогопит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Всего по району в нераспределенном фонде числятся 20 месторождений флогопита с общими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257375 т, С</w:t>
      </w:r>
      <w:r w:rsidRPr="00E816D6">
        <w:rPr>
          <w:rFonts w:ascii="Times New Roman" w:hAnsi="Times New Roman" w:cs="Times New Roman"/>
          <w:vertAlign w:val="subscript"/>
        </w:rPr>
        <w:t>2</w:t>
      </w:r>
      <w:r w:rsidRPr="00E816D6">
        <w:rPr>
          <w:rFonts w:ascii="Times New Roman" w:hAnsi="Times New Roman" w:cs="Times New Roman"/>
        </w:rPr>
        <w:t xml:space="preserve"> – 38639 т, забалансовые – 71274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Ванадий</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По району числится 6 разведываемых и подготавливаемых к освоению месторождений ванадия, с запасами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113,1 т., забалансовые – 51,7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Молибден</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По району числится 1 месторождение молибдена «Дружное», подготавливаемое к освоению, запасами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41,6 тыс.т., забалансовые – 15,7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Сырье для минеральной ваты (диабаз, диопсидовые породы)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ООО «ТБМ» для получения минеральной ваты разрабатывает по лицензии ЯКУ 3273 ТЭ месторождение диабаза «Васильевское» с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335 тыс.м</w:t>
      </w:r>
      <w:r w:rsidRPr="00E816D6">
        <w:rPr>
          <w:rFonts w:ascii="Times New Roman" w:hAnsi="Times New Roman" w:cs="Times New Roman"/>
          <w:vertAlign w:val="superscript"/>
        </w:rPr>
        <w:t>3</w:t>
      </w:r>
      <w:r w:rsidRPr="00E816D6">
        <w:rPr>
          <w:rFonts w:ascii="Times New Roman" w:hAnsi="Times New Roman" w:cs="Times New Roman"/>
        </w:rPr>
        <w:t>, С</w:t>
      </w:r>
      <w:r w:rsidRPr="00E816D6">
        <w:rPr>
          <w:rFonts w:ascii="Times New Roman" w:hAnsi="Times New Roman" w:cs="Times New Roman"/>
          <w:vertAlign w:val="subscript"/>
        </w:rPr>
        <w:t>2</w:t>
      </w:r>
      <w:r w:rsidRPr="00E816D6">
        <w:rPr>
          <w:rFonts w:ascii="Times New Roman" w:hAnsi="Times New Roman" w:cs="Times New Roman"/>
        </w:rPr>
        <w:t xml:space="preserve"> – 174 тыс.м</w:t>
      </w:r>
      <w:r w:rsidRPr="00E816D6">
        <w:rPr>
          <w:rFonts w:ascii="Times New Roman" w:hAnsi="Times New Roman" w:cs="Times New Roman"/>
          <w:vertAlign w:val="superscript"/>
        </w:rPr>
        <w:t>3</w:t>
      </w:r>
      <w:r w:rsidRPr="00E816D6">
        <w:rPr>
          <w:rFonts w:ascii="Times New Roman" w:hAnsi="Times New Roman" w:cs="Times New Roman"/>
        </w:rPr>
        <w:t>. Также по району в нераспределенном фонде числятся 3 месторождения диопсидовых пород с общими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2702 тыс.м</w:t>
      </w:r>
      <w:r w:rsidRPr="00E816D6">
        <w:rPr>
          <w:rFonts w:ascii="Times New Roman" w:hAnsi="Times New Roman" w:cs="Times New Roman"/>
          <w:vertAlign w:val="superscript"/>
        </w:rPr>
        <w:t>3</w:t>
      </w:r>
      <w:r w:rsidRPr="00E816D6">
        <w:rPr>
          <w:rFonts w:ascii="Times New Roman" w:hAnsi="Times New Roman" w:cs="Times New Roman"/>
        </w:rPr>
        <w:t>, С</w:t>
      </w:r>
      <w:r w:rsidRPr="00E816D6">
        <w:rPr>
          <w:rFonts w:ascii="Times New Roman" w:hAnsi="Times New Roman" w:cs="Times New Roman"/>
          <w:vertAlign w:val="subscript"/>
        </w:rPr>
        <w:t>2</w:t>
      </w:r>
      <w:r w:rsidRPr="00E816D6">
        <w:rPr>
          <w:rFonts w:ascii="Times New Roman" w:hAnsi="Times New Roman" w:cs="Times New Roman"/>
        </w:rPr>
        <w:t xml:space="preserve"> – 127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Вермикулит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ООО «Восток» разрабатывает по лицензии ЯКУ 14957 ПЭ месторождение «Инагли» с запасами вермикулита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393,5 тыс.т, С</w:t>
      </w:r>
      <w:r w:rsidRPr="00E816D6">
        <w:rPr>
          <w:rFonts w:ascii="Times New Roman" w:hAnsi="Times New Roman" w:cs="Times New Roman"/>
          <w:vertAlign w:val="subscript"/>
        </w:rPr>
        <w:t>2</w:t>
      </w:r>
      <w:r w:rsidRPr="00E816D6">
        <w:rPr>
          <w:rFonts w:ascii="Times New Roman" w:hAnsi="Times New Roman" w:cs="Times New Roman"/>
        </w:rPr>
        <w:t xml:space="preserve"> – 626,2 тыс.т, забалансовые – 315,1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Графит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находится Надеждинское месторождение (Участок №1) графита с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337,5 тыс.т,</w:t>
      </w:r>
    </w:p>
    <w:p w:rsidR="00391B09" w:rsidRPr="00E816D6" w:rsidRDefault="00391B09" w:rsidP="00750CB0">
      <w:pPr>
        <w:ind w:firstLine="709"/>
        <w:jc w:val="both"/>
        <w:rPr>
          <w:rFonts w:ascii="Times New Roman" w:hAnsi="Times New Roman" w:cs="Times New Roman"/>
          <w:b/>
          <w:i/>
          <w:u w:val="single"/>
        </w:rPr>
      </w:pP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Общераспространенные полезные ископаемые</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Алданского улуса </w:t>
      </w:r>
      <w:r w:rsidRPr="00E816D6">
        <w:rPr>
          <w:rFonts w:ascii="Times New Roman" w:hAnsi="Times New Roman" w:cs="Times New Roman"/>
          <w:u w:val="single"/>
        </w:rPr>
        <w:t>Сводным отчетным балансом запасов строительных материалов РС (Я)</w:t>
      </w:r>
      <w:r w:rsidRPr="00E816D6">
        <w:rPr>
          <w:rFonts w:ascii="Times New Roman" w:hAnsi="Times New Roman" w:cs="Times New Roman"/>
        </w:rPr>
        <w:t xml:space="preserve"> учтено 95 месторождений. Учтенные запасы составляют: строительного камня – 453116 тыс.м</w:t>
      </w:r>
      <w:r w:rsidRPr="00E816D6">
        <w:rPr>
          <w:rFonts w:ascii="Times New Roman" w:hAnsi="Times New Roman" w:cs="Times New Roman"/>
          <w:vertAlign w:val="superscript"/>
        </w:rPr>
        <w:t>3</w:t>
      </w:r>
      <w:r w:rsidRPr="00E816D6">
        <w:rPr>
          <w:rFonts w:ascii="Times New Roman" w:hAnsi="Times New Roman" w:cs="Times New Roman"/>
        </w:rPr>
        <w:t>, песчано-гравийной смеси – балансовых - 11053 тыс.м</w:t>
      </w:r>
      <w:r w:rsidRPr="00E816D6">
        <w:rPr>
          <w:rFonts w:ascii="Times New Roman" w:hAnsi="Times New Roman" w:cs="Times New Roman"/>
          <w:vertAlign w:val="superscript"/>
        </w:rPr>
        <w:t>3</w:t>
      </w:r>
      <w:r w:rsidRPr="00E816D6">
        <w:rPr>
          <w:rFonts w:ascii="Times New Roman" w:hAnsi="Times New Roman" w:cs="Times New Roman"/>
        </w:rPr>
        <w:t xml:space="preserve"> и забалансовых - 1372 тыс.м</w:t>
      </w:r>
      <w:r w:rsidRPr="00E816D6">
        <w:rPr>
          <w:rFonts w:ascii="Times New Roman" w:hAnsi="Times New Roman" w:cs="Times New Roman"/>
          <w:vertAlign w:val="superscript"/>
        </w:rPr>
        <w:t>3</w:t>
      </w:r>
      <w:r w:rsidRPr="00E816D6">
        <w:rPr>
          <w:rFonts w:ascii="Times New Roman" w:hAnsi="Times New Roman" w:cs="Times New Roman"/>
        </w:rPr>
        <w:t>, песка – 1601 тыс.м</w:t>
      </w:r>
      <w:r w:rsidRPr="00E816D6">
        <w:rPr>
          <w:rFonts w:ascii="Times New Roman" w:hAnsi="Times New Roman" w:cs="Times New Roman"/>
          <w:vertAlign w:val="superscript"/>
        </w:rPr>
        <w:t>3</w:t>
      </w:r>
      <w:r w:rsidRPr="00E816D6">
        <w:rPr>
          <w:rFonts w:ascii="Times New Roman" w:hAnsi="Times New Roman" w:cs="Times New Roman"/>
        </w:rPr>
        <w:t>, кирпичного сырья – 2875 тыс.м</w:t>
      </w:r>
      <w:r w:rsidRPr="00E816D6">
        <w:rPr>
          <w:rFonts w:ascii="Times New Roman" w:hAnsi="Times New Roman" w:cs="Times New Roman"/>
          <w:vertAlign w:val="superscript"/>
        </w:rPr>
        <w:t>3</w:t>
      </w:r>
      <w:r w:rsidRPr="00E816D6">
        <w:rPr>
          <w:rFonts w:ascii="Times New Roman" w:hAnsi="Times New Roman" w:cs="Times New Roman"/>
        </w:rPr>
        <w:t>, глинистых пород (суглинка) для дорожно-строительных работ – 497 тыс.м</w:t>
      </w:r>
      <w:r w:rsidRPr="00E816D6">
        <w:rPr>
          <w:rFonts w:ascii="Times New Roman" w:hAnsi="Times New Roman" w:cs="Times New Roman"/>
          <w:vertAlign w:val="superscript"/>
        </w:rPr>
        <w:t>3</w:t>
      </w:r>
      <w:r w:rsidRPr="00E816D6">
        <w:rPr>
          <w:rFonts w:ascii="Times New Roman" w:hAnsi="Times New Roman" w:cs="Times New Roman"/>
        </w:rPr>
        <w:t>, сырья для извести – 16804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u w:val="single"/>
        </w:rPr>
        <w:t>Республиканским балансом перспективных объектов РС (Я)</w:t>
      </w:r>
      <w:r w:rsidRPr="00E816D6">
        <w:rPr>
          <w:rFonts w:ascii="Times New Roman" w:hAnsi="Times New Roman" w:cs="Times New Roman"/>
        </w:rPr>
        <w:t xml:space="preserve"> учтено 52 проявления и месторождения. Запасы составляют: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строительного камня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2903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прогнозные ресурсы – 108925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песчано-гравийной смеси –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1529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 прогнозные ресурсы – 5356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 песка </w:t>
      </w:r>
      <w:r w:rsidR="000C0FD2" w:rsidRPr="00E816D6">
        <w:rPr>
          <w:rFonts w:ascii="Times New Roman" w:hAnsi="Times New Roman" w:cs="Times New Roman"/>
        </w:rPr>
        <w:t>– по</w:t>
      </w:r>
      <w:r w:rsidRPr="00E816D6">
        <w:rPr>
          <w:rFonts w:ascii="Times New Roman" w:hAnsi="Times New Roman" w:cs="Times New Roman"/>
        </w:rPr>
        <w:t xml:space="preserve">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473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прогнозные ресурсы – 6143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глинистых пород (суглинка) для дорожно-строительных работ – прогнозные ресурсы – 59557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b/>
          <w:i/>
          <w:u w:val="single"/>
        </w:rPr>
      </w:pPr>
    </w:p>
    <w:p w:rsidR="00391B09" w:rsidRPr="00E816D6" w:rsidRDefault="00391B09" w:rsidP="00750CB0">
      <w:pPr>
        <w:ind w:firstLine="709"/>
        <w:jc w:val="both"/>
        <w:rPr>
          <w:rFonts w:ascii="Times New Roman" w:hAnsi="Times New Roman"/>
          <w:b/>
          <w:i/>
          <w:u w:val="single"/>
        </w:rPr>
      </w:pPr>
      <w:r w:rsidRPr="00E816D6">
        <w:rPr>
          <w:rFonts w:ascii="Times New Roman" w:hAnsi="Times New Roman"/>
          <w:b/>
          <w:i/>
          <w:u w:val="single"/>
        </w:rPr>
        <w:t>Подземные воды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Общий объём утверждённых запасов подземных вод по району составляет 153,890 тыс. м</w:t>
      </w:r>
      <w:r w:rsidRPr="00E816D6">
        <w:rPr>
          <w:rFonts w:ascii="Times New Roman" w:hAnsi="Times New Roman" w:cs="Times New Roman"/>
          <w:vertAlign w:val="superscript"/>
        </w:rPr>
        <w:t>3</w:t>
      </w:r>
      <w:r w:rsidRPr="00E816D6">
        <w:rPr>
          <w:rFonts w:ascii="Times New Roman" w:hAnsi="Times New Roman" w:cs="Times New Roman"/>
        </w:rPr>
        <w:t>/</w:t>
      </w:r>
      <w:r w:rsidR="000C0FD2" w:rsidRPr="00E816D6">
        <w:rPr>
          <w:rFonts w:ascii="Times New Roman" w:hAnsi="Times New Roman" w:cs="Times New Roman"/>
        </w:rPr>
        <w:t>су</w:t>
      </w:r>
      <w:r w:rsidR="000C0FD2">
        <w:rPr>
          <w:rFonts w:ascii="Times New Roman" w:hAnsi="Times New Roman" w:cs="Times New Roman"/>
        </w:rPr>
        <w:t>т</w:t>
      </w:r>
      <w:r w:rsidRPr="00E816D6">
        <w:rPr>
          <w:rFonts w:ascii="Times New Roman" w:hAnsi="Times New Roman" w:cs="Times New Roman"/>
        </w:rPr>
        <w:t>. В настоящее время общий объём использования подземных вод в хозяйственно-питьевых и технических целях составляет 34,388 тыс. м</w:t>
      </w:r>
      <w:r w:rsidRPr="00E816D6">
        <w:rPr>
          <w:rFonts w:ascii="Times New Roman" w:hAnsi="Times New Roman" w:cs="Times New Roman"/>
          <w:vertAlign w:val="superscript"/>
        </w:rPr>
        <w:t>3</w:t>
      </w:r>
      <w:r w:rsidRPr="00E816D6">
        <w:rPr>
          <w:rFonts w:ascii="Times New Roman" w:hAnsi="Times New Roman" w:cs="Times New Roman"/>
        </w:rPr>
        <w:t>/</w:t>
      </w:r>
      <w:r w:rsidR="000C0FD2">
        <w:rPr>
          <w:rFonts w:ascii="Times New Roman" w:hAnsi="Times New Roman" w:cs="Times New Roman"/>
        </w:rPr>
        <w:t>сут</w:t>
      </w:r>
      <w:r w:rsidRPr="00E816D6">
        <w:rPr>
          <w:rFonts w:ascii="Times New Roman" w:hAnsi="Times New Roman" w:cs="Times New Roman"/>
        </w:rPr>
        <w:t>. Степень освоения – 22,3%.</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Следует отметить, что практически все населённые пункты и промышленные объекты района обеспечены естественными ресурсами подземных вод в необходимых объёмах.</w:t>
      </w:r>
    </w:p>
    <w:p w:rsidR="00B43702" w:rsidRPr="00E816D6" w:rsidRDefault="00B43702" w:rsidP="00BC1E37">
      <w:pPr>
        <w:rPr>
          <w:rFonts w:ascii="Times New Roman" w:hAnsi="Times New Roman" w:cs="Times New Roman"/>
        </w:rPr>
      </w:pPr>
    </w:p>
    <w:p w:rsidR="00EC64DB" w:rsidRPr="00B03F7C" w:rsidRDefault="00EC64DB" w:rsidP="00BC1E37">
      <w:pPr>
        <w:pStyle w:val="3"/>
      </w:pPr>
      <w:bookmarkStart w:id="9" w:name="_Toc528154311"/>
      <w:r w:rsidRPr="00B03F7C">
        <w:t>1.3.3. Лесные и биоресурсы</w:t>
      </w:r>
      <w:bookmarkEnd w:id="9"/>
    </w:p>
    <w:p w:rsidR="000B3864" w:rsidRPr="00E816D6" w:rsidRDefault="000B3864" w:rsidP="000B3864">
      <w:pPr>
        <w:pStyle w:val="2f"/>
        <w:spacing w:after="0" w:line="264" w:lineRule="auto"/>
        <w:ind w:firstLine="708"/>
        <w:jc w:val="both"/>
        <w:rPr>
          <w:rFonts w:ascii="Times New Roman" w:hAnsi="Times New Roman" w:cs="Times New Roman"/>
        </w:rPr>
      </w:pPr>
      <w:r w:rsidRPr="00E816D6">
        <w:rPr>
          <w:rFonts w:ascii="Times New Roman" w:hAnsi="Times New Roman" w:cs="Times New Roman"/>
        </w:rPr>
        <w:t xml:space="preserve">Алданский район является одним из лесосырьевых районов республики. Основные запасы </w:t>
      </w:r>
      <w:r w:rsidRPr="00E816D6">
        <w:rPr>
          <w:rFonts w:ascii="Times New Roman" w:hAnsi="Times New Roman" w:cs="Times New Roman"/>
          <w:lang w:val="en-US"/>
        </w:rPr>
        <w:t>III</w:t>
      </w:r>
      <w:r w:rsidRPr="00E816D6">
        <w:rPr>
          <w:rFonts w:ascii="Times New Roman" w:hAnsi="Times New Roman" w:cs="Times New Roman"/>
        </w:rPr>
        <w:t xml:space="preserve"> группы хвойных лесов составляют – 1146903,6 тыс. м³, из них возможных для эксплуатации – 314576,3 тыс. м³, что составляет всего 27,4 % от общего запаса. Расчетная </w:t>
      </w:r>
      <w:r w:rsidRPr="00E816D6">
        <w:rPr>
          <w:rFonts w:ascii="Times New Roman" w:hAnsi="Times New Roman" w:cs="Times New Roman"/>
        </w:rPr>
        <w:lastRenderedPageBreak/>
        <w:t>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F135D8" w:rsidRPr="00E816D6" w:rsidRDefault="00F135D8" w:rsidP="00C97404">
      <w:pPr>
        <w:ind w:firstLine="567"/>
        <w:jc w:val="both"/>
        <w:rPr>
          <w:rFonts w:ascii="Times New Roman" w:eastAsia="Times New Roman" w:hAnsi="Times New Roman" w:cs="Times New Roman"/>
        </w:rPr>
      </w:pPr>
      <w:r w:rsidRPr="00E816D6">
        <w:rPr>
          <w:rFonts w:ascii="Times New Roman" w:hAnsi="Times New Roman" w:cs="Times New Roman"/>
        </w:rPr>
        <w:t xml:space="preserve">В </w:t>
      </w:r>
      <w:r w:rsidR="00DA7824" w:rsidRPr="00E816D6">
        <w:rPr>
          <w:rFonts w:ascii="Times New Roman" w:hAnsi="Times New Roman" w:cs="Times New Roman"/>
        </w:rPr>
        <w:t>районе</w:t>
      </w:r>
      <w:r w:rsidRPr="00E816D6">
        <w:rPr>
          <w:rFonts w:ascii="Times New Roman" w:hAnsi="Times New Roman" w:cs="Times New Roman"/>
        </w:rPr>
        <w:t xml:space="preserve"> </w:t>
      </w:r>
      <w:r w:rsidR="00DA7824" w:rsidRPr="00E816D6">
        <w:rPr>
          <w:rFonts w:ascii="Times New Roman" w:hAnsi="Times New Roman" w:cs="Times New Roman"/>
        </w:rPr>
        <w:t>обитает</w:t>
      </w:r>
      <w:r w:rsidRPr="00E816D6">
        <w:rPr>
          <w:rFonts w:ascii="Times New Roman" w:hAnsi="Times New Roman" w:cs="Times New Roman"/>
        </w:rPr>
        <w:t xml:space="preserve"> 120 видов животных, не относящихся к объектам охоты, 26 –редких животных и 62 - растений, занесенных в Красные книги Российской Федерации и Республики Саха (Якутия). Состояние большинства редких животных удовлетворительное. Известны значимые поселения дикуши, дальневосточного кроншнепа, скопы, редкого вида бабочек – аполлона обыкновенного. На низком уровне</w:t>
      </w:r>
      <w:r w:rsidR="00C97404" w:rsidRPr="00E816D6">
        <w:rPr>
          <w:rFonts w:ascii="Times New Roman" w:hAnsi="Times New Roman" w:cs="Times New Roman"/>
        </w:rPr>
        <w:t xml:space="preserve"> находятся </w:t>
      </w:r>
      <w:r w:rsidRPr="00E816D6">
        <w:rPr>
          <w:rFonts w:ascii="Times New Roman" w:hAnsi="Times New Roman" w:cs="Times New Roman"/>
        </w:rPr>
        <w:t>популяции черного аиста и черного журавля.</w:t>
      </w:r>
      <w:r w:rsidRPr="00E816D6">
        <w:rPr>
          <w:rFonts w:ascii="Times New Roman" w:eastAsia="Times New Roman" w:hAnsi="Times New Roman" w:cs="Times New Roman"/>
        </w:rPr>
        <w:t xml:space="preserve"> В связи с развитием добывающей промышленности местообитания некоторых редких видов растений, в т.</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ч. эндемиков и субэндемиков Алданского нагорья находятся в неблагоприятном состоянии.</w:t>
      </w:r>
    </w:p>
    <w:p w:rsidR="00F135D8" w:rsidRPr="00E816D6" w:rsidRDefault="00F135D8" w:rsidP="00391B09">
      <w:pPr>
        <w:ind w:firstLine="851"/>
        <w:jc w:val="both"/>
        <w:rPr>
          <w:rFonts w:ascii="Times New Roman" w:hAnsi="Times New Roman" w:cs="Times New Roman"/>
          <w:b/>
          <w:sz w:val="28"/>
          <w:szCs w:val="28"/>
          <w:highlight w:val="yellow"/>
        </w:rPr>
      </w:pPr>
    </w:p>
    <w:p w:rsidR="00274EE2" w:rsidRPr="00B03F7C" w:rsidRDefault="00274EE2" w:rsidP="00BC1E37">
      <w:pPr>
        <w:pStyle w:val="3"/>
      </w:pPr>
      <w:bookmarkStart w:id="10" w:name="_Toc528154312"/>
      <w:r w:rsidRPr="00B03F7C">
        <w:t>1.3.4. Водные ресурсы и их использование</w:t>
      </w:r>
      <w:bookmarkEnd w:id="10"/>
    </w:p>
    <w:p w:rsidR="0051157E" w:rsidRPr="00E816D6" w:rsidRDefault="0051157E" w:rsidP="0051157E">
      <w:pPr>
        <w:jc w:val="both"/>
        <w:rPr>
          <w:rFonts w:ascii="Times New Roman" w:hAnsi="Times New Roman" w:cs="Times New Roman"/>
          <w:b/>
        </w:rPr>
      </w:pP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Водные ресурсы Алданского района включают в себя запасы поверхностных и подземных вод для питьевого водоснабжения и использования в хозяйственно-бытовых, промышленных, транспортных, рыболовных, рекреационных целях. </w:t>
      </w: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Поверхностные воды. </w:t>
      </w: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В состав </w:t>
      </w:r>
      <w:r w:rsidR="00994BB1">
        <w:rPr>
          <w:rFonts w:ascii="Times New Roman" w:hAnsi="Times New Roman" w:cs="Times New Roman"/>
        </w:rPr>
        <w:t xml:space="preserve">гидрологической </w:t>
      </w:r>
      <w:r w:rsidRPr="00E816D6">
        <w:rPr>
          <w:rFonts w:ascii="Times New Roman" w:hAnsi="Times New Roman" w:cs="Times New Roman"/>
        </w:rPr>
        <w:t>структуры территории Алданского района входят бассейны рек: Алдан, Томмот, Унгра, Тимптон, Гонам, Учур, Амга, Улуу,</w:t>
      </w:r>
      <w:r w:rsidR="00994BB1">
        <w:rPr>
          <w:rFonts w:ascii="Times New Roman" w:hAnsi="Times New Roman" w:cs="Times New Roman"/>
        </w:rPr>
        <w:t xml:space="preserve"> </w:t>
      </w:r>
      <w:r w:rsidRPr="00E816D6">
        <w:rPr>
          <w:rFonts w:ascii="Times New Roman" w:hAnsi="Times New Roman" w:cs="Times New Roman"/>
        </w:rPr>
        <w:t>Б.</w:t>
      </w:r>
      <w:r w:rsidR="00994BB1">
        <w:rPr>
          <w:rFonts w:ascii="Times New Roman" w:hAnsi="Times New Roman" w:cs="Times New Roman"/>
        </w:rPr>
        <w:t xml:space="preserve"> </w:t>
      </w:r>
      <w:r w:rsidRPr="00E816D6">
        <w:rPr>
          <w:rFonts w:ascii="Times New Roman" w:hAnsi="Times New Roman" w:cs="Times New Roman"/>
        </w:rPr>
        <w:t xml:space="preserve">Нимныр. Все реки обладают быстрым течением, изобилуют перекатами и порогами. По проходимости относятся к III и IV категории сложности, судоходный участок реки Алдан составляет 1 763 км. Долины рек практически безлюдны и слабо освоены. </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hAnsi="Times New Roman" w:cs="Times New Roman"/>
          <w:i/>
        </w:rPr>
        <w:t xml:space="preserve"> Река Алдан</w:t>
      </w:r>
      <w:r w:rsidRPr="00E816D6">
        <w:rPr>
          <w:rFonts w:ascii="Times New Roman" w:hAnsi="Times New Roman" w:cs="Times New Roman"/>
        </w:rPr>
        <w:t xml:space="preserve"> – самый крупный приток Лены (правый) на территории России, относящийся к бассейну моря Лаптевых. По объему стока занимает шестое место среди рек страны. </w:t>
      </w:r>
      <w:r w:rsidRPr="00E816D6">
        <w:rPr>
          <w:rFonts w:ascii="Times New Roman" w:eastAsia="Times New Roman" w:hAnsi="Times New Roman" w:cs="Times New Roman"/>
        </w:rPr>
        <w:t>Течет по территории Якутии, водосбор покрывает северо-запад Хабаровского края. Алдан обеспечивает Лену водой на одну треть. Многочисленные притоки создают густую и полноводную сеть, собирая воду с огромной территории. Река Алдан принимает воду от 275 притоков, самые крупные из них: -Томпо (570км),</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Тимптон (644 км), Учур(812км), Мая (1053), Амга. По длине рекорд за притоком Амга, он течет параллельно Алдану. Самый большой «приход» воды обеспечивает Учур, хотя по водосбору крупнейшим считается Мая, площадь составляет 171 тыс. кв.</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 xml:space="preserve">км. Из более чем пятидесяти тысяч пойменных озер Алдана крупнейшее – Большое Токо, его зеркало составляет 82,6 км2. </w:t>
      </w:r>
    </w:p>
    <w:p w:rsidR="0051157E" w:rsidRPr="00E816D6" w:rsidRDefault="0051157E" w:rsidP="00750CB0">
      <w:pPr>
        <w:ind w:firstLine="709"/>
        <w:jc w:val="both"/>
        <w:rPr>
          <w:rFonts w:ascii="Times New Roman" w:eastAsia="Times New Roman" w:hAnsi="Times New Roman" w:cs="Times New Roman"/>
          <w:b/>
        </w:rPr>
      </w:pPr>
      <w:r w:rsidRPr="00E816D6">
        <w:rPr>
          <w:rFonts w:ascii="Times New Roman" w:eastAsia="Times New Roman" w:hAnsi="Times New Roman" w:cs="Times New Roman"/>
          <w:b/>
        </w:rPr>
        <w:t>Подземные воды</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Алданском районе подземные воды являются основным источником водоснабжения населенных пунктов.  Доля подземных вод в общем балансе хозяйственно-питьевого водоснабжения по Алданскому </w:t>
      </w:r>
      <w:r w:rsidR="000C0FD2" w:rsidRPr="00E816D6">
        <w:rPr>
          <w:rFonts w:ascii="Times New Roman" w:eastAsia="Times New Roman" w:hAnsi="Times New Roman" w:cs="Times New Roman"/>
        </w:rPr>
        <w:t>району составляет</w:t>
      </w:r>
      <w:r w:rsidRPr="00E816D6">
        <w:rPr>
          <w:rFonts w:ascii="Times New Roman" w:eastAsia="Times New Roman" w:hAnsi="Times New Roman" w:cs="Times New Roman"/>
        </w:rPr>
        <w:t xml:space="preserve"> примерно 65%.</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hAnsi="Times New Roman" w:cs="Times New Roman"/>
        </w:rPr>
        <w:t>Одиночные водозаборные скважины функционируют в г. Алдане,</w:t>
      </w:r>
      <w:r w:rsidR="007C6274" w:rsidRPr="00E816D6">
        <w:rPr>
          <w:rFonts w:ascii="Times New Roman" w:hAnsi="Times New Roman" w:cs="Times New Roman"/>
        </w:rPr>
        <w:t xml:space="preserve"> Томмоте</w:t>
      </w:r>
      <w:r w:rsidRPr="00E816D6">
        <w:rPr>
          <w:rFonts w:ascii="Times New Roman" w:hAnsi="Times New Roman" w:cs="Times New Roman"/>
        </w:rPr>
        <w:t xml:space="preserve"> поселках Ленинский, Лебединый, Ыллымах, </w:t>
      </w:r>
      <w:r w:rsidR="000C0FD2" w:rsidRPr="00E816D6">
        <w:rPr>
          <w:rFonts w:ascii="Times New Roman" w:hAnsi="Times New Roman" w:cs="Times New Roman"/>
        </w:rPr>
        <w:t>Бол. Нимныр, Нижний</w:t>
      </w:r>
      <w:r w:rsidRPr="00E816D6">
        <w:rPr>
          <w:rFonts w:ascii="Times New Roman" w:hAnsi="Times New Roman" w:cs="Times New Roman"/>
        </w:rPr>
        <w:t xml:space="preserve"> Кур</w:t>
      </w:r>
      <w:r w:rsidR="007C6274" w:rsidRPr="00E816D6">
        <w:rPr>
          <w:rFonts w:ascii="Times New Roman" w:hAnsi="Times New Roman" w:cs="Times New Roman"/>
        </w:rPr>
        <w:t>анах, Верхний Куранах, Хатыстыр, Алексеевск, Якокит, микрорайонах-нах г. Томмота: Синегорье, Дивный.</w:t>
      </w:r>
      <w:r w:rsidRPr="00E816D6">
        <w:rPr>
          <w:rFonts w:ascii="Times New Roman" w:eastAsia="Times New Roman" w:hAnsi="Times New Roman" w:cs="Times New Roman"/>
        </w:rPr>
        <w:t xml:space="preserve">      По состоянию на 01.06.2016 на территории района разрешительные документы на право пользования водными объектами имеют 14 субъектов хозяйствующей деятельности: Томмотская нефтебаза АО «Саханефтегазсбыт», ООО «Прогресс» АО «Алданзолото» ГРК», ЗАО «САХА Голд Майнинг», ПАО «Селигдар», ОАО «Золото Селигдара», ООО «Рябиновое», Алданский филиал АО «Теплоэнергосервис», ООО «Континент», ООО «ЯЗК XXI век», ОАО «Артель старателей «Амур», ООО «Золото Тимптона», ООО «Ассоциация АЯМ», ООО «Транснефть-Восток». </w:t>
      </w:r>
    </w:p>
    <w:p w:rsidR="0051157E" w:rsidRPr="00E816D6" w:rsidRDefault="0051157E" w:rsidP="00750CB0">
      <w:pPr>
        <w:ind w:firstLine="709"/>
        <w:jc w:val="both"/>
        <w:rPr>
          <w:rFonts w:ascii="Times New Roman" w:eastAsia="Times New Roman" w:hAnsi="Times New Roman" w:cs="Times New Roman"/>
        </w:rPr>
      </w:pPr>
    </w:p>
    <w:p w:rsidR="00274EE2" w:rsidRPr="00B03F7C" w:rsidRDefault="00274EE2" w:rsidP="00BC1E37">
      <w:pPr>
        <w:pStyle w:val="2"/>
      </w:pPr>
      <w:bookmarkStart w:id="11" w:name="_Toc528154313"/>
      <w:r w:rsidRPr="00B03F7C">
        <w:lastRenderedPageBreak/>
        <w:t>1.4. Состояние окружающей среды</w:t>
      </w:r>
      <w:bookmarkEnd w:id="11"/>
    </w:p>
    <w:p w:rsidR="006279AD" w:rsidRPr="00E816D6" w:rsidRDefault="006279AD"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является старейшим горнопромышленным районом республики, на территории которого горнорудные компании ведут добычу рудного и россыпного золота. </w:t>
      </w:r>
      <w:r w:rsidR="00A06633" w:rsidRPr="00E816D6">
        <w:rPr>
          <w:rFonts w:ascii="Times New Roman" w:hAnsi="Times New Roman" w:cs="Times New Roman"/>
        </w:rPr>
        <w:t>Завершается строительство</w:t>
      </w:r>
      <w:r w:rsidR="008D768C" w:rsidRPr="00E816D6">
        <w:rPr>
          <w:rFonts w:ascii="Times New Roman" w:hAnsi="Times New Roman" w:cs="Times New Roman"/>
        </w:rPr>
        <w:t xml:space="preserve"> </w:t>
      </w:r>
      <w:r w:rsidRPr="00E816D6">
        <w:rPr>
          <w:rFonts w:ascii="Times New Roman" w:hAnsi="Times New Roman" w:cs="Times New Roman"/>
        </w:rPr>
        <w:t xml:space="preserve">железной дороги Томмот – </w:t>
      </w:r>
      <w:r w:rsidR="002778F3" w:rsidRPr="00E816D6">
        <w:rPr>
          <w:rFonts w:ascii="Times New Roman" w:hAnsi="Times New Roman" w:cs="Times New Roman"/>
        </w:rPr>
        <w:t>Бестях</w:t>
      </w:r>
      <w:r w:rsidR="00A06633" w:rsidRPr="00E816D6">
        <w:rPr>
          <w:rFonts w:ascii="Times New Roman" w:hAnsi="Times New Roman" w:cs="Times New Roman"/>
        </w:rPr>
        <w:t>,</w:t>
      </w:r>
      <w:r w:rsidR="00AE4B5D">
        <w:rPr>
          <w:rFonts w:ascii="Times New Roman" w:hAnsi="Times New Roman" w:cs="Times New Roman"/>
        </w:rPr>
        <w:t xml:space="preserve"> </w:t>
      </w:r>
      <w:r w:rsidR="00A06633" w:rsidRPr="00E816D6">
        <w:rPr>
          <w:rFonts w:ascii="Times New Roman" w:hAnsi="Times New Roman" w:cs="Times New Roman"/>
        </w:rPr>
        <w:t>построен</w:t>
      </w:r>
      <w:r w:rsidRPr="00E816D6">
        <w:rPr>
          <w:rFonts w:ascii="Times New Roman" w:hAnsi="Times New Roman" w:cs="Times New Roman"/>
        </w:rPr>
        <w:t xml:space="preserve"> нефтепровод ВСТО</w:t>
      </w:r>
      <w:r w:rsidR="002778F3" w:rsidRPr="00E816D6">
        <w:rPr>
          <w:rFonts w:ascii="Times New Roman" w:hAnsi="Times New Roman" w:cs="Times New Roman"/>
        </w:rPr>
        <w:t>, ведется строительство газопровода «Сила Сибири»</w:t>
      </w:r>
      <w:r w:rsidRPr="00E816D6">
        <w:rPr>
          <w:rFonts w:ascii="Times New Roman" w:hAnsi="Times New Roman" w:cs="Times New Roman"/>
        </w:rPr>
        <w:t xml:space="preserve">. </w:t>
      </w:r>
      <w:r w:rsidR="002778F3" w:rsidRPr="00E816D6">
        <w:rPr>
          <w:rFonts w:ascii="Times New Roman" w:hAnsi="Times New Roman" w:cs="Times New Roman"/>
        </w:rPr>
        <w:t xml:space="preserve">В связи с чем, </w:t>
      </w:r>
      <w:r w:rsidRPr="00E816D6">
        <w:rPr>
          <w:rFonts w:ascii="Times New Roman" w:hAnsi="Times New Roman" w:cs="Times New Roman"/>
        </w:rPr>
        <w:t>перед руководством республики</w:t>
      </w:r>
      <w:r w:rsidR="002778F3" w:rsidRPr="00E816D6">
        <w:rPr>
          <w:rFonts w:ascii="Times New Roman" w:hAnsi="Times New Roman" w:cs="Times New Roman"/>
        </w:rPr>
        <w:t xml:space="preserve"> и органами местного самоуправления </w:t>
      </w:r>
      <w:r w:rsidRPr="00E816D6">
        <w:rPr>
          <w:rFonts w:ascii="Times New Roman" w:hAnsi="Times New Roman" w:cs="Times New Roman"/>
        </w:rPr>
        <w:t xml:space="preserve">стоит важнейшая задача по обеспечению экологической безопасности территории </w:t>
      </w:r>
      <w:r w:rsidR="002778F3" w:rsidRPr="00E816D6">
        <w:rPr>
          <w:rFonts w:ascii="Times New Roman" w:hAnsi="Times New Roman" w:cs="Times New Roman"/>
        </w:rPr>
        <w:t>промышленного освоения и инфраструктурных объектов</w:t>
      </w:r>
      <w:r w:rsidRPr="00E816D6">
        <w:rPr>
          <w:rFonts w:ascii="Times New Roman" w:hAnsi="Times New Roman" w:cs="Times New Roman"/>
        </w:rPr>
        <w:t>.</w:t>
      </w:r>
    </w:p>
    <w:p w:rsidR="006279AD" w:rsidRPr="00E816D6" w:rsidRDefault="002778F3" w:rsidP="00750CB0">
      <w:pPr>
        <w:ind w:firstLine="709"/>
        <w:jc w:val="both"/>
        <w:rPr>
          <w:rFonts w:ascii="Times New Roman" w:hAnsi="Times New Roman" w:cs="Times New Roman"/>
        </w:rPr>
      </w:pPr>
      <w:r w:rsidRPr="00E816D6">
        <w:rPr>
          <w:rFonts w:ascii="Times New Roman" w:hAnsi="Times New Roman" w:cs="Times New Roman"/>
        </w:rPr>
        <w:t>В</w:t>
      </w:r>
      <w:r w:rsidR="006279AD" w:rsidRPr="00E816D6">
        <w:rPr>
          <w:rFonts w:ascii="Times New Roman" w:hAnsi="Times New Roman" w:cs="Times New Roman"/>
        </w:rPr>
        <w:t xml:space="preserve">ажнейшим направлением работы Министерства охраны природы РС (Я), и, соответственно, Алданским комитетом </w:t>
      </w:r>
      <w:r w:rsidRPr="00E816D6">
        <w:rPr>
          <w:rFonts w:ascii="Times New Roman" w:hAnsi="Times New Roman" w:cs="Times New Roman"/>
        </w:rPr>
        <w:t>охраны природы</w:t>
      </w:r>
      <w:r w:rsidR="002D550F" w:rsidRPr="00E816D6">
        <w:rPr>
          <w:rFonts w:ascii="Times New Roman" w:hAnsi="Times New Roman" w:cs="Times New Roman"/>
        </w:rPr>
        <w:t xml:space="preserve"> </w:t>
      </w:r>
      <w:r w:rsidR="006279AD" w:rsidRPr="00E816D6">
        <w:rPr>
          <w:rFonts w:ascii="Times New Roman" w:hAnsi="Times New Roman" w:cs="Times New Roman"/>
        </w:rPr>
        <w:t>принимаются</w:t>
      </w:r>
      <w:r w:rsidR="00AE4B5D">
        <w:rPr>
          <w:rFonts w:ascii="Times New Roman" w:hAnsi="Times New Roman" w:cs="Times New Roman"/>
        </w:rPr>
        <w:t xml:space="preserve"> </w:t>
      </w:r>
      <w:r w:rsidR="006279AD" w:rsidRPr="00E816D6">
        <w:rPr>
          <w:rFonts w:ascii="Times New Roman" w:hAnsi="Times New Roman" w:cs="Times New Roman"/>
        </w:rPr>
        <w:t>меры по обеспечению экологической безопасности Южно-Якутского региона, и особенно территорий традиционного природопользования народов Севера.</w:t>
      </w:r>
    </w:p>
    <w:p w:rsidR="002673B0" w:rsidRPr="00E816D6" w:rsidRDefault="00BD358B"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района существует отлаженная система охраны окружающей среды, в том числе Алданским комитетом охраны природы ведется государственный экологический мониторинг техногенных объектов, </w:t>
      </w:r>
      <w:r w:rsidR="002673B0" w:rsidRPr="00E816D6">
        <w:rPr>
          <w:rFonts w:ascii="Times New Roman" w:hAnsi="Times New Roman" w:cs="Times New Roman"/>
        </w:rPr>
        <w:t>к</w:t>
      </w:r>
      <w:r w:rsidRPr="00E816D6">
        <w:rPr>
          <w:rFonts w:ascii="Times New Roman" w:hAnsi="Times New Roman" w:cs="Times New Roman"/>
        </w:rPr>
        <w:t>ачества компонентов природной среды (поверхностных и грунтовых вод, донных отложений, почв, атмосферного воздуха). Созданная система позволяет своевременно выявлять негативные изменения и принимать соответствующие меры по улучшению</w:t>
      </w:r>
      <w:r w:rsidR="002673B0" w:rsidRPr="00E816D6">
        <w:rPr>
          <w:rFonts w:ascii="Times New Roman" w:hAnsi="Times New Roman" w:cs="Times New Roman"/>
        </w:rPr>
        <w:t xml:space="preserve"> экологической ситуации.</w:t>
      </w:r>
    </w:p>
    <w:p w:rsidR="008C66B5" w:rsidRPr="00E816D6" w:rsidRDefault="008C66B5" w:rsidP="00BC1E37">
      <w:pPr>
        <w:rPr>
          <w:rFonts w:ascii="Times New Roman" w:hAnsi="Times New Roman" w:cs="Times New Roman"/>
          <w:sz w:val="20"/>
          <w:szCs w:val="20"/>
        </w:rPr>
      </w:pPr>
    </w:p>
    <w:p w:rsidR="008C66B5" w:rsidRPr="00E816D6" w:rsidRDefault="008C66B5" w:rsidP="00750CB0">
      <w:pPr>
        <w:jc w:val="center"/>
        <w:rPr>
          <w:rFonts w:ascii="Times New Roman" w:hAnsi="Times New Roman" w:cs="Times New Roman"/>
          <w:b/>
        </w:rPr>
      </w:pPr>
      <w:r w:rsidRPr="00E816D6">
        <w:rPr>
          <w:rFonts w:ascii="Times New Roman" w:hAnsi="Times New Roman" w:cs="Times New Roman"/>
          <w:b/>
        </w:rPr>
        <w:t>Региональный государственный экологический надзор</w:t>
      </w:r>
    </w:p>
    <w:p w:rsidR="008C66B5" w:rsidRDefault="008C66B5" w:rsidP="00750CB0">
      <w:pPr>
        <w:jc w:val="center"/>
        <w:rPr>
          <w:rFonts w:ascii="Times New Roman" w:hAnsi="Times New Roman" w:cs="Times New Roman"/>
        </w:rPr>
      </w:pPr>
      <w:r w:rsidRPr="00E816D6">
        <w:rPr>
          <w:rFonts w:ascii="Times New Roman" w:hAnsi="Times New Roman" w:cs="Times New Roman"/>
        </w:rPr>
        <w:t>Количество подконтрольных хозяйствующих субъектов – 625</w:t>
      </w:r>
    </w:p>
    <w:p w:rsidR="000171AC" w:rsidRPr="00E816D6" w:rsidRDefault="000171AC" w:rsidP="00BC1E37">
      <w:pPr>
        <w:rPr>
          <w:rFonts w:ascii="Times New Roman" w:hAnsi="Times New Roman" w:cs="Times New Roman"/>
        </w:rPr>
      </w:pPr>
      <w:r>
        <w:rPr>
          <w:rFonts w:ascii="Times New Roman" w:hAnsi="Times New Roman" w:cs="Times New Roman"/>
        </w:rPr>
        <w:t>Таблица № 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1115"/>
        <w:gridCol w:w="1312"/>
        <w:gridCol w:w="980"/>
        <w:gridCol w:w="1030"/>
        <w:gridCol w:w="1047"/>
        <w:gridCol w:w="1250"/>
      </w:tblGrid>
      <w:tr w:rsidR="008C66B5" w:rsidRPr="00E816D6" w:rsidTr="008C66B5">
        <w:trPr>
          <w:trHeight w:val="255"/>
          <w:jc w:val="center"/>
        </w:trPr>
        <w:tc>
          <w:tcPr>
            <w:tcW w:w="3439"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p>
        </w:tc>
        <w:tc>
          <w:tcPr>
            <w:tcW w:w="1115"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2012</w:t>
            </w:r>
          </w:p>
        </w:tc>
        <w:tc>
          <w:tcPr>
            <w:tcW w:w="1312"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2013</w:t>
            </w:r>
          </w:p>
        </w:tc>
        <w:tc>
          <w:tcPr>
            <w:tcW w:w="104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2015</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2016</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2017</w:t>
            </w:r>
          </w:p>
        </w:tc>
      </w:tr>
      <w:tr w:rsidR="008C66B5" w:rsidRPr="00E816D6" w:rsidTr="008C66B5">
        <w:trPr>
          <w:trHeight w:val="510"/>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Проведено контрольно-надзорных мероприятий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174</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206</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166</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190</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225</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139</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 том числе плановых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68</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73</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54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42</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38</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внеплановых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35</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89</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62</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59</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66</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рейдовых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71</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44</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50</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89</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121</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79</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Выявлено нарушений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187</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223</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106</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134</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129</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88</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Выдано предписаний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101</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116</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84</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72</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33</w:t>
            </w:r>
          </w:p>
        </w:tc>
      </w:tr>
      <w:tr w:rsidR="008C66B5" w:rsidRPr="00E816D6" w:rsidTr="008C66B5">
        <w:trPr>
          <w:trHeight w:val="510"/>
          <w:jc w:val="center"/>
        </w:trPr>
        <w:tc>
          <w:tcPr>
            <w:tcW w:w="3439" w:type="dxa"/>
            <w:shd w:val="clear" w:color="auto" w:fill="auto"/>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Предъявлено штрафов на сумму, тыс.</w:t>
            </w:r>
            <w:r w:rsidR="000C0FD2">
              <w:rPr>
                <w:rFonts w:ascii="Times New Roman" w:eastAsia="Times New Roman" w:hAnsi="Times New Roman" w:cs="Times New Roman"/>
                <w:sz w:val="20"/>
                <w:szCs w:val="20"/>
              </w:rPr>
              <w:t xml:space="preserve"> </w:t>
            </w:r>
            <w:r w:rsidRPr="00E816D6">
              <w:rPr>
                <w:rFonts w:ascii="Times New Roman" w:eastAsia="Times New Roman" w:hAnsi="Times New Roman" w:cs="Times New Roman"/>
                <w:sz w:val="20"/>
                <w:szCs w:val="20"/>
              </w:rPr>
              <w:t>руб</w:t>
            </w:r>
          </w:p>
        </w:tc>
        <w:tc>
          <w:tcPr>
            <w:tcW w:w="1115" w:type="dxa"/>
            <w:shd w:val="clear" w:color="auto" w:fill="auto"/>
            <w:noWrap/>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405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8.6, 8.13, 8.21, 8.39, 8.41, 8.42 КоАП РФ)</w:t>
            </w:r>
          </w:p>
        </w:tc>
        <w:tc>
          <w:tcPr>
            <w:tcW w:w="1312" w:type="dxa"/>
            <w:shd w:val="clear" w:color="auto" w:fill="auto"/>
            <w:noWrap/>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1003,5</w:t>
            </w:r>
          </w:p>
          <w:p w:rsidR="008C66B5" w:rsidRPr="00E816D6" w:rsidRDefault="008C66B5" w:rsidP="00BC1E37">
            <w:pPr>
              <w:rPr>
                <w:rFonts w:ascii="Times New Roman" w:hAnsi="Times New Roman" w:cs="Times New Roman"/>
                <w:sz w:val="20"/>
                <w:szCs w:val="20"/>
              </w:rPr>
            </w:pPr>
          </w:p>
          <w:p w:rsidR="008C66B5" w:rsidRPr="00E816D6" w:rsidRDefault="008C66B5" w:rsidP="00BC1E37">
            <w:pPr>
              <w:rPr>
                <w:rFonts w:ascii="Times New Roman" w:hAnsi="Times New Roman" w:cs="Times New Roman"/>
                <w:sz w:val="20"/>
                <w:szCs w:val="20"/>
              </w:rPr>
            </w:pPr>
            <w:r w:rsidRPr="00E816D6">
              <w:rPr>
                <w:rFonts w:ascii="Times New Roman" w:eastAsia="Times New Roman" w:hAnsi="Times New Roman" w:cs="Times New Roman"/>
                <w:sz w:val="18"/>
                <w:szCs w:val="20"/>
              </w:rPr>
              <w:t>(ст. 7.6, 8.1, 8.2, 8.13, 8.14, 8.21, 8.39, 8.41, 8.42 КоАП РФ, 6.10 КоАП РС (Я))</w:t>
            </w:r>
          </w:p>
        </w:tc>
        <w:tc>
          <w:tcPr>
            <w:tcW w:w="1042" w:type="dxa"/>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860</w:t>
            </w:r>
          </w:p>
          <w:p w:rsidR="008C66B5" w:rsidRPr="00E816D6" w:rsidRDefault="008C66B5" w:rsidP="00BC1E37">
            <w:pPr>
              <w:rPr>
                <w:rFonts w:ascii="Times New Roman" w:hAnsi="Times New Roman" w:cs="Times New Roman"/>
                <w:sz w:val="20"/>
                <w:szCs w:val="20"/>
              </w:rPr>
            </w:pPr>
          </w:p>
          <w:p w:rsidR="008C66B5" w:rsidRPr="00E816D6" w:rsidRDefault="008C66B5" w:rsidP="00BC1E37">
            <w:pPr>
              <w:rPr>
                <w:rFonts w:ascii="Times New Roman" w:hAnsi="Times New Roman" w:cs="Times New Roman"/>
                <w:sz w:val="20"/>
                <w:szCs w:val="20"/>
              </w:rPr>
            </w:pPr>
            <w:r w:rsidRPr="00E816D6">
              <w:rPr>
                <w:rFonts w:ascii="Times New Roman" w:eastAsia="Times New Roman" w:hAnsi="Times New Roman" w:cs="Times New Roman"/>
                <w:sz w:val="18"/>
                <w:szCs w:val="20"/>
              </w:rPr>
              <w:t>(ст. 7.6, 8.1, 8.2, 8.13, 8.14, 8.21</w:t>
            </w:r>
            <w:r w:rsidR="00F53D3A" w:rsidRPr="00E816D6">
              <w:rPr>
                <w:rFonts w:ascii="Times New Roman" w:eastAsia="Times New Roman" w:hAnsi="Times New Roman" w:cs="Times New Roman"/>
                <w:sz w:val="18"/>
                <w:szCs w:val="20"/>
              </w:rPr>
              <w:t>, 8.41</w:t>
            </w:r>
            <w:r w:rsidRPr="00E816D6">
              <w:rPr>
                <w:rFonts w:ascii="Times New Roman" w:eastAsia="Times New Roman" w:hAnsi="Times New Roman" w:cs="Times New Roman"/>
                <w:sz w:val="18"/>
                <w:szCs w:val="20"/>
              </w:rPr>
              <w:t>, 8.45 КоАП РФ)</w:t>
            </w:r>
          </w:p>
        </w:tc>
        <w:tc>
          <w:tcPr>
            <w:tcW w:w="1090"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375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8.5, 8.13, 8.39, 8.41, 8.42 КоАП РФ)</w:t>
            </w:r>
          </w:p>
        </w:tc>
        <w:tc>
          <w:tcPr>
            <w:tcW w:w="1063"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1246,0</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8.5, 8.21, 8.41 КоАП РФ)</w:t>
            </w:r>
          </w:p>
        </w:tc>
        <w:tc>
          <w:tcPr>
            <w:tcW w:w="1112"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1111,5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8.13, 8.14, 8.21</w:t>
            </w:r>
            <w:r w:rsidR="00F53D3A" w:rsidRPr="00E816D6">
              <w:rPr>
                <w:rFonts w:ascii="Times New Roman" w:eastAsia="Times New Roman" w:hAnsi="Times New Roman" w:cs="Times New Roman"/>
                <w:sz w:val="18"/>
                <w:szCs w:val="20"/>
              </w:rPr>
              <w:t>, 8.41</w:t>
            </w:r>
            <w:r w:rsidRPr="00E816D6">
              <w:rPr>
                <w:rFonts w:ascii="Times New Roman" w:eastAsia="Times New Roman" w:hAnsi="Times New Roman" w:cs="Times New Roman"/>
                <w:sz w:val="18"/>
                <w:szCs w:val="20"/>
              </w:rPr>
              <w:t>, 8.45 КоАП РФ)</w:t>
            </w:r>
          </w:p>
        </w:tc>
      </w:tr>
      <w:tr w:rsidR="008C66B5" w:rsidRPr="00E816D6" w:rsidTr="008C66B5">
        <w:trPr>
          <w:trHeight w:val="76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 xml:space="preserve">Поступило в бюджет Муниципального образования (МО) </w:t>
            </w:r>
            <w:r w:rsidR="00F53D3A" w:rsidRPr="00E816D6">
              <w:rPr>
                <w:rFonts w:ascii="Times New Roman" w:eastAsia="Times New Roman" w:hAnsi="Times New Roman" w:cs="Times New Roman"/>
                <w:sz w:val="20"/>
                <w:szCs w:val="20"/>
              </w:rPr>
              <w:t>и Муниципального</w:t>
            </w:r>
            <w:r w:rsidRPr="00E816D6">
              <w:rPr>
                <w:rFonts w:ascii="Times New Roman" w:eastAsia="Times New Roman" w:hAnsi="Times New Roman" w:cs="Times New Roman"/>
                <w:sz w:val="20"/>
                <w:szCs w:val="20"/>
              </w:rPr>
              <w:t xml:space="preserve"> района (МР) по данным УФК РС (Я) от штрафных санкций и исков, тыс.руб.</w:t>
            </w:r>
          </w:p>
        </w:tc>
        <w:tc>
          <w:tcPr>
            <w:tcW w:w="1115"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433,03</w:t>
            </w:r>
          </w:p>
        </w:tc>
        <w:tc>
          <w:tcPr>
            <w:tcW w:w="1312" w:type="dxa"/>
            <w:shd w:val="clear" w:color="auto" w:fill="auto"/>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781,4</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1082,39</w:t>
            </w:r>
          </w:p>
        </w:tc>
        <w:tc>
          <w:tcPr>
            <w:tcW w:w="1090"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612,0</w:t>
            </w:r>
          </w:p>
        </w:tc>
        <w:tc>
          <w:tcPr>
            <w:tcW w:w="1063" w:type="dxa"/>
            <w:vAlign w:val="center"/>
          </w:tcPr>
          <w:p w:rsidR="008C66B5" w:rsidRPr="00E816D6" w:rsidRDefault="008C66B5" w:rsidP="00BC1E37">
            <w:pPr>
              <w:rPr>
                <w:rFonts w:ascii="Times New Roman" w:hAnsi="Times New Roman" w:cs="Times New Roman"/>
                <w:sz w:val="20"/>
                <w:szCs w:val="20"/>
                <w:highlight w:val="yellow"/>
              </w:rPr>
            </w:pPr>
            <w:r w:rsidRPr="00E816D6">
              <w:rPr>
                <w:rFonts w:ascii="Times New Roman" w:hAnsi="Times New Roman" w:cs="Times New Roman"/>
                <w:sz w:val="20"/>
                <w:szCs w:val="20"/>
              </w:rPr>
              <w:t>2607,98</w:t>
            </w:r>
          </w:p>
        </w:tc>
        <w:tc>
          <w:tcPr>
            <w:tcW w:w="111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2611,39</w:t>
            </w:r>
          </w:p>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(01.12.2017)</w:t>
            </w:r>
          </w:p>
        </w:tc>
      </w:tr>
      <w:tr w:rsidR="008C66B5" w:rsidRPr="00E816D6" w:rsidTr="008C66B5">
        <w:trPr>
          <w:trHeight w:val="765"/>
          <w:jc w:val="center"/>
        </w:trPr>
        <w:tc>
          <w:tcPr>
            <w:tcW w:w="3439" w:type="dxa"/>
            <w:shd w:val="clear" w:color="auto" w:fill="auto"/>
            <w:vAlign w:val="bottom"/>
            <w:hideMark/>
          </w:tcPr>
          <w:p w:rsidR="008C66B5" w:rsidRPr="00E816D6" w:rsidRDefault="000C0FD2"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Поступило в</w:t>
            </w:r>
            <w:r w:rsidR="008C66B5" w:rsidRPr="00E816D6">
              <w:rPr>
                <w:rFonts w:ascii="Times New Roman" w:eastAsia="Times New Roman" w:hAnsi="Times New Roman" w:cs="Times New Roman"/>
                <w:sz w:val="20"/>
                <w:szCs w:val="20"/>
              </w:rPr>
              <w:t xml:space="preserve"> бюджет МО и МР от платы за негативное воздействие на окружающую среду, тыс.руб.</w:t>
            </w:r>
          </w:p>
        </w:tc>
        <w:tc>
          <w:tcPr>
            <w:tcW w:w="1115"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8071,3</w:t>
            </w:r>
          </w:p>
        </w:tc>
        <w:tc>
          <w:tcPr>
            <w:tcW w:w="1312" w:type="dxa"/>
            <w:shd w:val="clear" w:color="auto" w:fill="auto"/>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8836,5</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9574,5</w:t>
            </w:r>
          </w:p>
        </w:tc>
        <w:tc>
          <w:tcPr>
            <w:tcW w:w="1090"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9 061,59</w:t>
            </w:r>
          </w:p>
        </w:tc>
        <w:tc>
          <w:tcPr>
            <w:tcW w:w="1063" w:type="dxa"/>
            <w:vAlign w:val="center"/>
          </w:tcPr>
          <w:p w:rsidR="008C66B5" w:rsidRPr="00E816D6" w:rsidRDefault="008C66B5" w:rsidP="00BC1E37">
            <w:pPr>
              <w:rPr>
                <w:rFonts w:ascii="Times New Roman" w:hAnsi="Times New Roman" w:cs="Times New Roman"/>
                <w:sz w:val="20"/>
                <w:szCs w:val="20"/>
                <w:highlight w:val="yellow"/>
              </w:rPr>
            </w:pPr>
            <w:r w:rsidRPr="00E816D6">
              <w:rPr>
                <w:rFonts w:ascii="Times New Roman" w:hAnsi="Times New Roman" w:cs="Times New Roman"/>
                <w:sz w:val="20"/>
                <w:szCs w:val="20"/>
              </w:rPr>
              <w:t>12 745,98</w:t>
            </w:r>
          </w:p>
        </w:tc>
        <w:tc>
          <w:tcPr>
            <w:tcW w:w="111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10 101,46</w:t>
            </w:r>
          </w:p>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(01.10.2017)</w:t>
            </w:r>
          </w:p>
        </w:tc>
      </w:tr>
    </w:tbl>
    <w:p w:rsidR="008C66B5" w:rsidRPr="00E816D6" w:rsidRDefault="008C66B5" w:rsidP="00BC1E37">
      <w:pPr>
        <w:rPr>
          <w:rFonts w:ascii="Times New Roman" w:hAnsi="Times New Roman" w:cs="Times New Roman"/>
        </w:rPr>
      </w:pPr>
    </w:p>
    <w:p w:rsidR="008C66B5" w:rsidRDefault="008C66B5" w:rsidP="00750CB0">
      <w:pPr>
        <w:ind w:firstLine="709"/>
        <w:jc w:val="both"/>
        <w:rPr>
          <w:rFonts w:ascii="Times New Roman" w:hAnsi="Times New Roman" w:cs="Times New Roman"/>
        </w:rPr>
      </w:pPr>
      <w:r w:rsidRPr="00E816D6">
        <w:rPr>
          <w:rFonts w:ascii="Times New Roman" w:hAnsi="Times New Roman" w:cs="Times New Roman"/>
        </w:rPr>
        <w:t xml:space="preserve">Особое внимание при осуществлении </w:t>
      </w:r>
      <w:r w:rsidR="000C0FD2" w:rsidRPr="00E816D6">
        <w:rPr>
          <w:rFonts w:ascii="Times New Roman" w:hAnsi="Times New Roman" w:cs="Times New Roman"/>
        </w:rPr>
        <w:t>контроля уделяется</w:t>
      </w:r>
      <w:r w:rsidRPr="00E816D6">
        <w:rPr>
          <w:rFonts w:ascii="Times New Roman" w:hAnsi="Times New Roman" w:cs="Times New Roman"/>
        </w:rPr>
        <w:t xml:space="preserve"> предприятиям, </w:t>
      </w:r>
      <w:r w:rsidR="00A06633" w:rsidRPr="00E816D6">
        <w:rPr>
          <w:rFonts w:ascii="Times New Roman" w:hAnsi="Times New Roman" w:cs="Times New Roman"/>
        </w:rPr>
        <w:t xml:space="preserve">деятельность которых сопряжена </w:t>
      </w:r>
      <w:r w:rsidR="000C0FD2" w:rsidRPr="00E816D6">
        <w:rPr>
          <w:rFonts w:ascii="Times New Roman" w:hAnsi="Times New Roman" w:cs="Times New Roman"/>
        </w:rPr>
        <w:t>с повышенным</w:t>
      </w:r>
      <w:r w:rsidR="00A06633" w:rsidRPr="00E816D6">
        <w:rPr>
          <w:rFonts w:ascii="Times New Roman" w:hAnsi="Times New Roman" w:cs="Times New Roman"/>
        </w:rPr>
        <w:t xml:space="preserve"> экологическим риском.</w:t>
      </w:r>
    </w:p>
    <w:p w:rsidR="000C0FD2" w:rsidRDefault="000C0FD2" w:rsidP="00BC1E37">
      <w:pPr>
        <w:rPr>
          <w:rFonts w:ascii="Times New Roman" w:hAnsi="Times New Roman" w:cs="Times New Roman"/>
        </w:rPr>
      </w:pPr>
    </w:p>
    <w:p w:rsidR="000C0FD2" w:rsidRDefault="000C0FD2" w:rsidP="00BC1E37">
      <w:pPr>
        <w:rPr>
          <w:rFonts w:ascii="Times New Roman" w:hAnsi="Times New Roman" w:cs="Times New Roman"/>
        </w:rPr>
      </w:pPr>
    </w:p>
    <w:p w:rsidR="00750CB0" w:rsidRDefault="00750CB0" w:rsidP="00BC1E37">
      <w:pPr>
        <w:rPr>
          <w:rFonts w:ascii="Times New Roman" w:hAnsi="Times New Roman" w:cs="Times New Roman"/>
        </w:rPr>
      </w:pPr>
    </w:p>
    <w:p w:rsidR="000C0FD2" w:rsidRPr="00E816D6" w:rsidRDefault="000C0FD2" w:rsidP="00BC1E37">
      <w:pPr>
        <w:rPr>
          <w:rFonts w:ascii="Times New Roman" w:hAnsi="Times New Roman" w:cs="Times New Roman"/>
        </w:rPr>
      </w:pPr>
    </w:p>
    <w:p w:rsidR="008C66B5" w:rsidRPr="00E816D6" w:rsidRDefault="008C66B5" w:rsidP="00750CB0">
      <w:pPr>
        <w:jc w:val="center"/>
        <w:rPr>
          <w:rFonts w:ascii="Times New Roman" w:hAnsi="Times New Roman" w:cs="Times New Roman"/>
          <w:b/>
        </w:rPr>
      </w:pPr>
      <w:r w:rsidRPr="00E816D6">
        <w:rPr>
          <w:rFonts w:ascii="Times New Roman" w:hAnsi="Times New Roman" w:cs="Times New Roman"/>
          <w:b/>
        </w:rPr>
        <w:lastRenderedPageBreak/>
        <w:t>Крупные предприятия, осуществляющие деятельность на территории МО.</w:t>
      </w:r>
    </w:p>
    <w:p w:rsidR="008C66B5" w:rsidRDefault="008C66B5" w:rsidP="00750CB0">
      <w:pPr>
        <w:jc w:val="center"/>
        <w:rPr>
          <w:rFonts w:ascii="Times New Roman" w:hAnsi="Times New Roman" w:cs="Times New Roman"/>
          <w:b/>
        </w:rPr>
      </w:pPr>
      <w:r w:rsidRPr="00E816D6">
        <w:rPr>
          <w:rFonts w:ascii="Times New Roman" w:hAnsi="Times New Roman" w:cs="Times New Roman"/>
          <w:b/>
        </w:rPr>
        <w:t>Объекты повышенного экологического риска</w:t>
      </w:r>
    </w:p>
    <w:p w:rsidR="000171AC" w:rsidRPr="00A638AB" w:rsidRDefault="000171AC" w:rsidP="00BC1E37">
      <w:pPr>
        <w:rPr>
          <w:rFonts w:ascii="Times New Roman" w:hAnsi="Times New Roman" w:cs="Times New Roman"/>
        </w:rPr>
      </w:pPr>
      <w:r w:rsidRPr="00A638AB">
        <w:rPr>
          <w:rFonts w:ascii="Times New Roman" w:hAnsi="Times New Roman" w:cs="Times New Roman"/>
        </w:rPr>
        <w:t>Таблица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924"/>
        <w:gridCol w:w="4562"/>
      </w:tblGrid>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b/>
              </w:rPr>
            </w:pPr>
            <w:r w:rsidRPr="00A638AB">
              <w:rPr>
                <w:rFonts w:ascii="Times New Roman" w:hAnsi="Times New Roman" w:cs="Times New Roman"/>
                <w:b/>
              </w:rPr>
              <w:t>Объекты</w:t>
            </w:r>
          </w:p>
        </w:tc>
        <w:tc>
          <w:tcPr>
            <w:tcW w:w="4736" w:type="dxa"/>
            <w:shd w:val="clear" w:color="auto" w:fill="auto"/>
          </w:tcPr>
          <w:p w:rsidR="008C66B5" w:rsidRPr="00A638AB" w:rsidRDefault="008C66B5" w:rsidP="00BC1E37">
            <w:pPr>
              <w:rPr>
                <w:rFonts w:ascii="Times New Roman" w:hAnsi="Times New Roman" w:cs="Times New Roman"/>
                <w:b/>
              </w:rPr>
            </w:pPr>
            <w:r w:rsidRPr="00A638AB">
              <w:rPr>
                <w:rFonts w:ascii="Times New Roman" w:hAnsi="Times New Roman" w:cs="Times New Roman"/>
                <w:b/>
              </w:rPr>
              <w:t>Потенциальные риски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1. Предприятия золотодобычи, в т.ч. использующие технологию цианирования (ОАО «Алданзолото ГРК», ОАО «Золото Селигдара» и др.)</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токсичными компонентами обогащения руд.</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2. ГТС Куранахской ЗИФ (хвостохранилище наливного типа) ОАО «Алданзолото ГРК» (</w:t>
            </w:r>
            <w:r w:rsidR="000C0FD2" w:rsidRPr="00A638AB">
              <w:rPr>
                <w:rFonts w:ascii="Times New Roman" w:hAnsi="Times New Roman" w:cs="Times New Roman"/>
              </w:rPr>
              <w:t>объём</w:t>
            </w:r>
            <w:r w:rsidRPr="00A638AB">
              <w:rPr>
                <w:rFonts w:ascii="Times New Roman" w:hAnsi="Times New Roman" w:cs="Times New Roman"/>
              </w:rPr>
              <w:t xml:space="preserve"> промышленных </w:t>
            </w:r>
            <w:r w:rsidR="000C0FD2" w:rsidRPr="00A638AB">
              <w:rPr>
                <w:rFonts w:ascii="Times New Roman" w:hAnsi="Times New Roman" w:cs="Times New Roman"/>
              </w:rPr>
              <w:t>отходов более</w:t>
            </w:r>
            <w:r w:rsidRPr="00A638AB">
              <w:rPr>
                <w:rFonts w:ascii="Times New Roman" w:hAnsi="Times New Roman" w:cs="Times New Roman"/>
              </w:rPr>
              <w:t xml:space="preserve"> 50 млн.м3). Находится в эксплуатации</w:t>
            </w:r>
          </w:p>
          <w:p w:rsidR="008C66B5" w:rsidRPr="00A638AB" w:rsidRDefault="008C66B5" w:rsidP="00BC1E37">
            <w:pPr>
              <w:rPr>
                <w:rFonts w:ascii="Times New Roman" w:hAnsi="Times New Roman" w:cs="Times New Roman"/>
              </w:rPr>
            </w:pPr>
            <w:r w:rsidRPr="00A638AB">
              <w:rPr>
                <w:rFonts w:ascii="Times New Roman" w:hAnsi="Times New Roman" w:cs="Times New Roman"/>
              </w:rPr>
              <w:t>3. ГТС Лебединской ЗИФ (хвостохранилища наливного типа с объёмом промышленных отходов более 4 млн.м3). Объект пассивной консервации</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Загрязнение водных </w:t>
            </w:r>
            <w:r w:rsidR="000C0FD2" w:rsidRPr="00A638AB">
              <w:rPr>
                <w:rFonts w:ascii="Times New Roman" w:hAnsi="Times New Roman" w:cs="Times New Roman"/>
              </w:rPr>
              <w:t>объектов</w:t>
            </w:r>
            <w:r w:rsidRPr="00A638AB">
              <w:rPr>
                <w:rFonts w:ascii="Times New Roman" w:hAnsi="Times New Roman" w:cs="Times New Roman"/>
              </w:rPr>
              <w:t xml:space="preserve"> р.Бол.Куранах, </w:t>
            </w:r>
            <w:r w:rsidR="000C0FD2" w:rsidRPr="00A638AB">
              <w:rPr>
                <w:rFonts w:ascii="Times New Roman" w:hAnsi="Times New Roman" w:cs="Times New Roman"/>
              </w:rPr>
              <w:t>р. Селигдар</w:t>
            </w:r>
            <w:r w:rsidRPr="00A638AB">
              <w:rPr>
                <w:rFonts w:ascii="Times New Roman" w:hAnsi="Times New Roman" w:cs="Times New Roman"/>
              </w:rPr>
              <w:t xml:space="preserve">, </w:t>
            </w:r>
            <w:r w:rsidR="000C0FD2" w:rsidRPr="00A638AB">
              <w:rPr>
                <w:rFonts w:ascii="Times New Roman" w:hAnsi="Times New Roman" w:cs="Times New Roman"/>
              </w:rPr>
              <w:t>р. Алдан</w:t>
            </w:r>
            <w:r w:rsidRPr="00A638AB">
              <w:rPr>
                <w:rFonts w:ascii="Times New Roman" w:hAnsi="Times New Roman" w:cs="Times New Roman"/>
              </w:rPr>
              <w:t xml:space="preserve"> токсичными компонентами.</w:t>
            </w:r>
          </w:p>
          <w:p w:rsidR="008C66B5" w:rsidRPr="00A638AB" w:rsidRDefault="008C66B5" w:rsidP="00BC1E37">
            <w:pPr>
              <w:rPr>
                <w:rFonts w:ascii="Times New Roman" w:hAnsi="Times New Roman" w:cs="Times New Roman"/>
              </w:rPr>
            </w:pPr>
          </w:p>
          <w:p w:rsidR="008C66B5" w:rsidRPr="00A638AB" w:rsidRDefault="008C66B5" w:rsidP="00BC1E37">
            <w:pPr>
              <w:rPr>
                <w:rFonts w:ascii="Times New Roman" w:hAnsi="Times New Roman" w:cs="Times New Roman"/>
              </w:rPr>
            </w:pPr>
            <w:r w:rsidRPr="00A638AB">
              <w:rPr>
                <w:rFonts w:ascii="Times New Roman" w:hAnsi="Times New Roman" w:cs="Times New Roman"/>
              </w:rPr>
              <w:t>Угроза населенным пунктам Ленинский, Вер.Курнах, загрязнение водного объекта р.Бол.Куранах при возникновении ЧС.</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4. </w:t>
            </w:r>
            <w:r w:rsidR="000C0FD2" w:rsidRPr="00A638AB">
              <w:rPr>
                <w:rFonts w:ascii="Times New Roman" w:hAnsi="Times New Roman" w:cs="Times New Roman"/>
              </w:rPr>
              <w:t>Объекты МН</w:t>
            </w:r>
            <w:r w:rsidRPr="00A638AB">
              <w:rPr>
                <w:rFonts w:ascii="Times New Roman" w:hAnsi="Times New Roman" w:cs="Times New Roman"/>
              </w:rPr>
              <w:t xml:space="preserve"> ВС-ТО (НПС №№ 15, 16, 17, 18, подземные переходы через реки Алдан, Амга и малые водотоки) и Томмотская нефтебаза на </w:t>
            </w:r>
            <w:r w:rsidR="000C0FD2" w:rsidRPr="00A638AB">
              <w:rPr>
                <w:rFonts w:ascii="Times New Roman" w:hAnsi="Times New Roman" w:cs="Times New Roman"/>
              </w:rPr>
              <w:t>р. Алдан</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нефтепродуктами.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5. Железнодорожный комплекс (железная дорога, грузовые дворы, тупики), осуществляющий перевозку и разгрузку опасных грузов</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токсичными компонентами.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6. ФАД «</w:t>
            </w:r>
            <w:r w:rsidR="000C0FD2" w:rsidRPr="00A638AB">
              <w:rPr>
                <w:rFonts w:ascii="Times New Roman" w:hAnsi="Times New Roman" w:cs="Times New Roman"/>
              </w:rPr>
              <w:t>Лена» (перевозка опасных</w:t>
            </w:r>
            <w:r w:rsidRPr="00A638AB">
              <w:rPr>
                <w:rFonts w:ascii="Times New Roman" w:hAnsi="Times New Roman" w:cs="Times New Roman"/>
              </w:rPr>
              <w:t xml:space="preserve"> грузов по трассе М-56))</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токсичными компонентами.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7.  </w:t>
            </w:r>
            <w:r w:rsidR="000C0FD2" w:rsidRPr="00A638AB">
              <w:rPr>
                <w:rFonts w:ascii="Times New Roman" w:hAnsi="Times New Roman" w:cs="Times New Roman"/>
              </w:rPr>
              <w:t>Объекты строительства</w:t>
            </w:r>
            <w:r w:rsidRPr="00A638AB">
              <w:rPr>
                <w:rFonts w:ascii="Times New Roman" w:hAnsi="Times New Roman" w:cs="Times New Roman"/>
              </w:rPr>
              <w:t xml:space="preserve"> МГ «Сила Сибири» </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нефтепродуктами.</w:t>
            </w:r>
          </w:p>
        </w:tc>
      </w:tr>
      <w:tr w:rsidR="008C66B5" w:rsidRPr="00E816D6" w:rsidTr="008C66B5">
        <w:trPr>
          <w:trHeight w:val="393"/>
        </w:trPr>
        <w:tc>
          <w:tcPr>
            <w:tcW w:w="9853" w:type="dxa"/>
            <w:gridSpan w:val="2"/>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Все объекты находятся под постоянным контролем, ситуация в зоне их возможного влияния стабильная.</w:t>
            </w:r>
          </w:p>
        </w:tc>
      </w:tr>
    </w:tbl>
    <w:p w:rsidR="00A638AB" w:rsidRDefault="00A638AB" w:rsidP="00BC1E37">
      <w:pPr>
        <w:rPr>
          <w:rFonts w:ascii="Times New Roman" w:hAnsi="Times New Roman" w:cs="Times New Roman"/>
        </w:rPr>
      </w:pPr>
    </w:p>
    <w:p w:rsidR="008C66B5" w:rsidRPr="00E816D6" w:rsidRDefault="00A06633" w:rsidP="00750CB0">
      <w:pPr>
        <w:ind w:firstLine="709"/>
        <w:jc w:val="both"/>
        <w:rPr>
          <w:rFonts w:ascii="Times New Roman" w:hAnsi="Times New Roman" w:cs="Times New Roman"/>
        </w:rPr>
      </w:pPr>
      <w:r w:rsidRPr="00E816D6">
        <w:rPr>
          <w:rFonts w:ascii="Times New Roman" w:hAnsi="Times New Roman" w:cs="Times New Roman"/>
        </w:rPr>
        <w:t xml:space="preserve">За последние годы в ходе надзорных мероприятий выявлены системные нарушения в работе добывающих </w:t>
      </w:r>
      <w:r w:rsidR="000C0FD2" w:rsidRPr="00E816D6">
        <w:rPr>
          <w:rFonts w:ascii="Times New Roman" w:hAnsi="Times New Roman" w:cs="Times New Roman"/>
        </w:rPr>
        <w:t>предприятий в</w:t>
      </w:r>
      <w:r w:rsidRPr="00E816D6">
        <w:rPr>
          <w:rFonts w:ascii="Times New Roman" w:hAnsi="Times New Roman" w:cs="Times New Roman"/>
        </w:rPr>
        <w:t xml:space="preserve"> части несоблюдения условий водопользования, ненадлежащего содержания гидротехнических сооружений, низкого уровня производственного контроля. </w:t>
      </w:r>
      <w:r w:rsidR="000C0FD2" w:rsidRPr="00E816D6">
        <w:rPr>
          <w:rFonts w:ascii="Times New Roman" w:hAnsi="Times New Roman" w:cs="Times New Roman"/>
        </w:rPr>
        <w:t>По итогам,</w:t>
      </w:r>
      <w:r w:rsidRPr="00E816D6">
        <w:rPr>
          <w:rFonts w:ascii="Times New Roman" w:hAnsi="Times New Roman" w:cs="Times New Roman"/>
        </w:rPr>
        <w:t xml:space="preserve"> которых лабораторными исследованиями установлено негативное влияние деятельности добывающих предприятий на качество водных объектов.</w:t>
      </w:r>
    </w:p>
    <w:p w:rsidR="00F364C0" w:rsidRPr="00E816D6" w:rsidRDefault="00F364C0" w:rsidP="00750CB0">
      <w:pPr>
        <w:ind w:firstLine="709"/>
        <w:jc w:val="both"/>
        <w:rPr>
          <w:rFonts w:ascii="Times New Roman" w:hAnsi="Times New Roman" w:cs="Times New Roman"/>
          <w:i/>
        </w:rPr>
      </w:pPr>
      <w:r w:rsidRPr="00E816D6">
        <w:rPr>
          <w:rFonts w:ascii="Times New Roman" w:hAnsi="Times New Roman" w:cs="Times New Roman"/>
          <w:i/>
        </w:rPr>
        <w:t>Мониторинг крупных инвестиционных проектов</w:t>
      </w:r>
    </w:p>
    <w:p w:rsidR="00F364C0" w:rsidRPr="00E816D6" w:rsidRDefault="00F364C0" w:rsidP="00750CB0">
      <w:pPr>
        <w:ind w:firstLine="709"/>
        <w:jc w:val="both"/>
        <w:rPr>
          <w:rFonts w:ascii="Times New Roman" w:hAnsi="Times New Roman" w:cs="Times New Roman"/>
        </w:rPr>
      </w:pPr>
      <w:r w:rsidRPr="00E816D6">
        <w:rPr>
          <w:rFonts w:ascii="Times New Roman" w:hAnsi="Times New Roman" w:cs="Times New Roman"/>
        </w:rPr>
        <w:t>Ведется постоянный мониторинг по контролю за эксплуатацией МН «ВС-ТО» и строительством газопровода «Сила Сибири» в виде отбора проб на водных объектах. Превышений нормативов по содержанию нефтепродуктов ни в одной пробе не установлено.</w:t>
      </w:r>
    </w:p>
    <w:p w:rsidR="00F364C0" w:rsidRPr="00E816D6" w:rsidRDefault="00F364C0" w:rsidP="00750CB0">
      <w:pPr>
        <w:ind w:firstLine="709"/>
        <w:jc w:val="both"/>
        <w:rPr>
          <w:rFonts w:ascii="Times New Roman" w:hAnsi="Times New Roman" w:cs="Times New Roman"/>
          <w:i/>
        </w:rPr>
      </w:pPr>
      <w:r w:rsidRPr="00E816D6">
        <w:rPr>
          <w:rFonts w:ascii="Times New Roman" w:hAnsi="Times New Roman" w:cs="Times New Roman"/>
          <w:i/>
        </w:rPr>
        <w:t>Радиационная безопасность</w:t>
      </w:r>
    </w:p>
    <w:p w:rsidR="00F364C0" w:rsidRPr="00E816D6" w:rsidRDefault="00F364C0" w:rsidP="00750CB0">
      <w:pPr>
        <w:ind w:firstLine="709"/>
        <w:jc w:val="both"/>
        <w:rPr>
          <w:rFonts w:ascii="Times New Roman" w:eastAsia="Times New Roman" w:hAnsi="Times New Roman" w:cs="Times New Roman"/>
          <w:spacing w:val="-1"/>
        </w:rPr>
      </w:pPr>
      <w:r w:rsidRPr="00E816D6">
        <w:rPr>
          <w:rFonts w:ascii="Times New Roman" w:hAnsi="Times New Roman" w:cs="Times New Roman"/>
        </w:rPr>
        <w:t xml:space="preserve">В </w:t>
      </w:r>
      <w:r w:rsidR="000C0FD2" w:rsidRPr="00E816D6">
        <w:rPr>
          <w:rFonts w:ascii="Times New Roman" w:hAnsi="Times New Roman" w:cs="Times New Roman"/>
        </w:rPr>
        <w:t>связи с тем</w:t>
      </w:r>
      <w:r w:rsidRPr="00E816D6">
        <w:rPr>
          <w:rFonts w:ascii="Times New Roman" w:hAnsi="Times New Roman" w:cs="Times New Roman"/>
        </w:rPr>
        <w:t xml:space="preserve">, что Алданский район является одним из районов, в котором происходит   падение </w:t>
      </w:r>
      <w:r w:rsidR="000C0FD2" w:rsidRPr="00E816D6">
        <w:rPr>
          <w:rFonts w:ascii="Times New Roman" w:hAnsi="Times New Roman" w:cs="Times New Roman"/>
        </w:rPr>
        <w:t>отделяющихся частей</w:t>
      </w:r>
      <w:r w:rsidRPr="00E816D6">
        <w:rPr>
          <w:rFonts w:ascii="Times New Roman" w:hAnsi="Times New Roman" w:cs="Times New Roman"/>
        </w:rPr>
        <w:t xml:space="preserve">   ракет-</w:t>
      </w:r>
      <w:r w:rsidR="000C0FD2" w:rsidRPr="00E816D6">
        <w:rPr>
          <w:rFonts w:ascii="Times New Roman" w:hAnsi="Times New Roman" w:cs="Times New Roman"/>
        </w:rPr>
        <w:t>носителей, проводится</w:t>
      </w:r>
      <w:r w:rsidRPr="00E816D6">
        <w:rPr>
          <w:rFonts w:ascii="Times New Roman" w:hAnsi="Times New Roman" w:cs="Times New Roman"/>
        </w:rPr>
        <w:t xml:space="preserve"> соответствующий регулярный мониторинг, в результате которого значимых концентраций загрязняющих веществ не выявлено.</w:t>
      </w:r>
    </w:p>
    <w:p w:rsidR="00896EB5" w:rsidRPr="00E816D6" w:rsidRDefault="00F364C0" w:rsidP="00750CB0">
      <w:pPr>
        <w:ind w:firstLine="709"/>
        <w:jc w:val="both"/>
        <w:rPr>
          <w:rFonts w:ascii="Times New Roman" w:hAnsi="Times New Roman" w:cs="Times New Roman"/>
          <w:bCs/>
        </w:rPr>
      </w:pPr>
      <w:r w:rsidRPr="00E816D6">
        <w:rPr>
          <w:rFonts w:ascii="Times New Roman" w:hAnsi="Times New Roman" w:cs="Times New Roman"/>
        </w:rPr>
        <w:t>Аналогичный вид контроля   осуществляется на участке месторождения «Лунное»</w:t>
      </w:r>
      <w:r w:rsidR="00896EB5" w:rsidRPr="00E816D6">
        <w:rPr>
          <w:rFonts w:ascii="Times New Roman" w:hAnsi="Times New Roman" w:cs="Times New Roman"/>
        </w:rPr>
        <w:t>.</w:t>
      </w:r>
      <w:r w:rsidR="00896EB5" w:rsidRPr="00E816D6">
        <w:rPr>
          <w:rFonts w:ascii="Times New Roman" w:hAnsi="Times New Roman" w:cs="Times New Roman"/>
          <w:bCs/>
        </w:rPr>
        <w:t xml:space="preserve"> Проведенные комплексные радиоэкологические исследования показали, </w:t>
      </w:r>
      <w:r w:rsidR="000C0FD2" w:rsidRPr="00E816D6">
        <w:rPr>
          <w:rFonts w:ascii="Times New Roman" w:hAnsi="Times New Roman" w:cs="Times New Roman"/>
          <w:bCs/>
        </w:rPr>
        <w:t>что отвал</w:t>
      </w:r>
      <w:r w:rsidR="00896EB5" w:rsidRPr="00E816D6">
        <w:rPr>
          <w:rFonts w:ascii="Times New Roman" w:hAnsi="Times New Roman" w:cs="Times New Roman"/>
          <w:bCs/>
        </w:rPr>
        <w:t xml:space="preserve"> радиоактивных пород бывшей геологоразведочной штольни, оказывает некоторое влияния на наземные и водные экосистемы. Это выражается в увеличении содержания радионуклидов в воде (уран), донных отложениях, аллювиальных почвах и растениях (уран, радий). Полигон </w:t>
      </w:r>
      <w:r w:rsidR="00896EB5" w:rsidRPr="00E816D6">
        <w:rPr>
          <w:rFonts w:ascii="Times New Roman" w:hAnsi="Times New Roman" w:cs="Times New Roman"/>
          <w:bCs/>
        </w:rPr>
        <w:lastRenderedPageBreak/>
        <w:t xml:space="preserve">кучного выщелачивания расположенный на водоразделе руч. Безымянный пока не вносит существенный вклад в радиоактивное загрязнение окружающей среды.   </w:t>
      </w:r>
    </w:p>
    <w:p w:rsidR="00BF32BA" w:rsidRPr="00E816D6" w:rsidRDefault="00BF32BA" w:rsidP="00750CB0">
      <w:pPr>
        <w:ind w:firstLine="709"/>
        <w:jc w:val="both"/>
        <w:rPr>
          <w:rFonts w:ascii="Times New Roman" w:hAnsi="Times New Roman" w:cs="Times New Roman"/>
          <w:i/>
        </w:rPr>
      </w:pPr>
      <w:r w:rsidRPr="00E816D6">
        <w:rPr>
          <w:rFonts w:ascii="Times New Roman" w:hAnsi="Times New Roman" w:cs="Times New Roman"/>
          <w:i/>
        </w:rPr>
        <w:t>Атмосферный воздух</w:t>
      </w:r>
    </w:p>
    <w:p w:rsidR="00BF32BA" w:rsidRDefault="00BF32BA" w:rsidP="00750CB0">
      <w:pPr>
        <w:ind w:firstLine="709"/>
        <w:jc w:val="both"/>
        <w:rPr>
          <w:rFonts w:ascii="Times New Roman" w:hAnsi="Times New Roman" w:cs="Times New Roman"/>
          <w:sz w:val="22"/>
          <w:szCs w:val="22"/>
        </w:rPr>
      </w:pPr>
      <w:r w:rsidRPr="00E816D6">
        <w:rPr>
          <w:rFonts w:ascii="Times New Roman" w:hAnsi="Times New Roman" w:cs="Times New Roman"/>
          <w:sz w:val="22"/>
          <w:szCs w:val="22"/>
        </w:rPr>
        <w:t>В Алданском районе 42 предприятия, имеют 1072 стационарных источника загрязнения атмосферы. В атмосферу выброшено 15,102 тыс.тонн загрязняющих веществ, уловлено и обезврежено 3,344 тыс.тонн.</w:t>
      </w:r>
    </w:p>
    <w:p w:rsidR="000261DE" w:rsidRPr="00E816D6" w:rsidRDefault="000261DE" w:rsidP="00BC1E37">
      <w:pPr>
        <w:rPr>
          <w:rFonts w:ascii="Times New Roman" w:hAnsi="Times New Roman" w:cs="Times New Roman"/>
          <w:sz w:val="22"/>
          <w:szCs w:val="22"/>
        </w:rPr>
      </w:pPr>
    </w:p>
    <w:tbl>
      <w:tblPr>
        <w:tblW w:w="10080" w:type="dxa"/>
        <w:tblLayout w:type="fixed"/>
        <w:tblLook w:val="04A0" w:firstRow="1" w:lastRow="0" w:firstColumn="1" w:lastColumn="0" w:noHBand="0" w:noVBand="1"/>
      </w:tblPr>
      <w:tblGrid>
        <w:gridCol w:w="4928"/>
        <w:gridCol w:w="5152"/>
      </w:tblGrid>
      <w:tr w:rsidR="00A52F40" w:rsidRPr="00E816D6" w:rsidTr="000261DE">
        <w:trPr>
          <w:trHeight w:val="2919"/>
        </w:trPr>
        <w:tc>
          <w:tcPr>
            <w:tcW w:w="4928" w:type="dxa"/>
          </w:tcPr>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Выбросы загрязняющих веществ, тыс.т, %</w:t>
            </w:r>
          </w:p>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noProof/>
                <w:color w:val="auto"/>
                <w:sz w:val="20"/>
                <w:szCs w:val="20"/>
                <w:lang w:bidi="ar-SA"/>
              </w:rPr>
              <w:drawing>
                <wp:inline distT="0" distB="0" distL="0" distR="0">
                  <wp:extent cx="2800350" cy="1676400"/>
                  <wp:effectExtent l="19050" t="19050" r="19050" b="19050"/>
                  <wp:docPr id="9" name="Рисунок 9" descr="Алданский выбросы вс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ский выбросы всег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676400"/>
                          </a:xfrm>
                          <a:prstGeom prst="rect">
                            <a:avLst/>
                          </a:prstGeom>
                          <a:noFill/>
                          <a:ln w="6350" cmpd="sng">
                            <a:solidFill>
                              <a:srgbClr val="000000"/>
                            </a:solidFill>
                            <a:miter lim="800000"/>
                            <a:headEnd/>
                            <a:tailEnd/>
                          </a:ln>
                          <a:effectLst/>
                        </pic:spPr>
                      </pic:pic>
                    </a:graphicData>
                  </a:graphic>
                </wp:inline>
              </w:drawing>
            </w:r>
          </w:p>
        </w:tc>
        <w:tc>
          <w:tcPr>
            <w:tcW w:w="5152" w:type="dxa"/>
          </w:tcPr>
          <w:p w:rsidR="00A638AB"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 xml:space="preserve">Структура выбросов от стационарных источников, </w:t>
            </w:r>
          </w:p>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тыс.т</w:t>
            </w:r>
          </w:p>
          <w:p w:rsidR="00A52F40"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noProof/>
                <w:color w:val="auto"/>
                <w:sz w:val="20"/>
                <w:szCs w:val="20"/>
                <w:lang w:bidi="ar-SA"/>
              </w:rPr>
              <w:drawing>
                <wp:inline distT="0" distB="0" distL="0" distR="0">
                  <wp:extent cx="2705100" cy="1695450"/>
                  <wp:effectExtent l="19050" t="19050" r="19050" b="19050"/>
                  <wp:docPr id="8" name="Рисунок 8" descr="Алданский структура выб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данский структура выброс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w="6350" cmpd="sng">
                            <a:solidFill>
                              <a:srgbClr val="000000"/>
                            </a:solidFill>
                            <a:miter lim="800000"/>
                            <a:headEnd/>
                            <a:tailEnd/>
                          </a:ln>
                          <a:effectLst/>
                        </pic:spPr>
                      </pic:pic>
                    </a:graphicData>
                  </a:graphic>
                </wp:inline>
              </w:drawing>
            </w:r>
          </w:p>
          <w:p w:rsidR="000261DE" w:rsidRPr="00E816D6" w:rsidRDefault="000261DE" w:rsidP="00BC1E37">
            <w:pPr>
              <w:rPr>
                <w:rFonts w:ascii="Times New Roman" w:eastAsia="Calibri" w:hAnsi="Times New Roman" w:cs="Times New Roman"/>
                <w:color w:val="auto"/>
                <w:sz w:val="20"/>
                <w:szCs w:val="20"/>
                <w:lang w:eastAsia="en-US" w:bidi="ar-SA"/>
              </w:rPr>
            </w:pPr>
          </w:p>
        </w:tc>
      </w:tr>
    </w:tbl>
    <w:p w:rsidR="00F364C0" w:rsidRPr="00E816D6" w:rsidRDefault="00F30E4B" w:rsidP="00750CB0">
      <w:pPr>
        <w:ind w:firstLine="709"/>
        <w:rPr>
          <w:rFonts w:ascii="Times New Roman" w:hAnsi="Times New Roman" w:cs="Times New Roman"/>
          <w:i/>
        </w:rPr>
      </w:pPr>
      <w:r w:rsidRPr="00E816D6">
        <w:rPr>
          <w:rFonts w:ascii="Times New Roman" w:hAnsi="Times New Roman" w:cs="Times New Roman"/>
          <w:i/>
        </w:rPr>
        <w:t>Водные объекты</w:t>
      </w:r>
    </w:p>
    <w:p w:rsidR="00F30E4B" w:rsidRPr="00E816D6" w:rsidRDefault="00242726" w:rsidP="00750CB0">
      <w:pPr>
        <w:ind w:firstLine="709"/>
        <w:rPr>
          <w:rFonts w:ascii="Times New Roman" w:hAnsi="Times New Roman" w:cs="Times New Roman"/>
        </w:rPr>
      </w:pPr>
      <w:r w:rsidRPr="00E816D6">
        <w:rPr>
          <w:rFonts w:ascii="Times New Roman" w:hAnsi="Times New Roman" w:cs="Times New Roman"/>
        </w:rPr>
        <w:t xml:space="preserve">На территории района </w:t>
      </w:r>
      <w:r w:rsidR="000C0FD2" w:rsidRPr="00E816D6">
        <w:rPr>
          <w:rFonts w:ascii="Times New Roman" w:hAnsi="Times New Roman" w:cs="Times New Roman"/>
        </w:rPr>
        <w:t>расположены водные</w:t>
      </w:r>
      <w:r w:rsidRPr="00E816D6">
        <w:rPr>
          <w:rFonts w:ascii="Times New Roman" w:hAnsi="Times New Roman" w:cs="Times New Roman"/>
        </w:rPr>
        <w:t xml:space="preserve"> объекты, на качество воды в </w:t>
      </w:r>
      <w:r w:rsidR="000C0FD2" w:rsidRPr="00E816D6">
        <w:rPr>
          <w:rFonts w:ascii="Times New Roman" w:hAnsi="Times New Roman" w:cs="Times New Roman"/>
        </w:rPr>
        <w:t>которых оказывают влияние близлежащие</w:t>
      </w:r>
      <w:r w:rsidRPr="00E816D6">
        <w:rPr>
          <w:rFonts w:ascii="Times New Roman" w:hAnsi="Times New Roman" w:cs="Times New Roman"/>
        </w:rPr>
        <w:t xml:space="preserve"> </w:t>
      </w:r>
      <w:r w:rsidR="00F30E4B" w:rsidRPr="00E816D6">
        <w:rPr>
          <w:rFonts w:ascii="Times New Roman" w:hAnsi="Times New Roman" w:cs="Times New Roman"/>
        </w:rPr>
        <w:t>населенны</w:t>
      </w:r>
      <w:r w:rsidRPr="00E816D6">
        <w:rPr>
          <w:rFonts w:ascii="Times New Roman" w:hAnsi="Times New Roman" w:cs="Times New Roman"/>
        </w:rPr>
        <w:t xml:space="preserve">е: </w:t>
      </w:r>
      <w:r w:rsidR="00F30E4B" w:rsidRPr="00E816D6">
        <w:rPr>
          <w:rFonts w:ascii="Times New Roman" w:hAnsi="Times New Roman" w:cs="Times New Roman"/>
        </w:rPr>
        <w:t>г. Томмот (р. Алдан</w:t>
      </w:r>
      <w:r w:rsidR="005537A5" w:rsidRPr="00E816D6">
        <w:rPr>
          <w:rFonts w:ascii="Times New Roman" w:hAnsi="Times New Roman" w:cs="Times New Roman"/>
        </w:rPr>
        <w:t>)</w:t>
      </w:r>
      <w:r w:rsidR="00F30E4B" w:rsidRPr="00E816D6">
        <w:rPr>
          <w:rFonts w:ascii="Times New Roman" w:hAnsi="Times New Roman" w:cs="Times New Roman"/>
        </w:rPr>
        <w:t>,</w:t>
      </w:r>
      <w:r w:rsidR="005537A5" w:rsidRPr="00E816D6">
        <w:rPr>
          <w:rFonts w:ascii="Times New Roman" w:hAnsi="Times New Roman" w:cs="Times New Roman"/>
        </w:rPr>
        <w:t xml:space="preserve"> г.Алдан </w:t>
      </w:r>
      <w:r w:rsidR="000C0FD2" w:rsidRPr="00E816D6">
        <w:rPr>
          <w:rFonts w:ascii="Times New Roman" w:hAnsi="Times New Roman" w:cs="Times New Roman"/>
        </w:rPr>
        <w:t>(р. Орто</w:t>
      </w:r>
      <w:r w:rsidR="00F30E4B" w:rsidRPr="00E816D6">
        <w:rPr>
          <w:rFonts w:ascii="Times New Roman" w:hAnsi="Times New Roman" w:cs="Times New Roman"/>
        </w:rPr>
        <w:t>-Сала), п. Б. Нимныр (р. Б. Нимныр), п. Улуу (р. Улуу), п. Верх. Амга (р. Амга)</w:t>
      </w:r>
      <w:r w:rsidRPr="00E816D6">
        <w:rPr>
          <w:rFonts w:ascii="Times New Roman" w:hAnsi="Times New Roman" w:cs="Times New Roman"/>
        </w:rPr>
        <w:t xml:space="preserve"> пос. Лебединый, пос. Ленинский (р.Б.Куранах), пос. Н.Куранах (ручей Труженик)</w:t>
      </w:r>
      <w:r w:rsidR="00F30E4B" w:rsidRPr="00E816D6">
        <w:rPr>
          <w:rFonts w:ascii="Times New Roman" w:hAnsi="Times New Roman" w:cs="Times New Roman"/>
        </w:rPr>
        <w:t xml:space="preserve">. </w:t>
      </w:r>
    </w:p>
    <w:p w:rsidR="00A52F40" w:rsidRPr="00E816D6" w:rsidRDefault="00A52F40" w:rsidP="00750CB0">
      <w:pPr>
        <w:ind w:firstLine="709"/>
        <w:rPr>
          <w:rFonts w:ascii="Times New Roman" w:hAnsi="Times New Roman" w:cs="Times New Roman"/>
          <w:i/>
        </w:rPr>
      </w:pPr>
      <w:r w:rsidRPr="00E816D6">
        <w:rPr>
          <w:rFonts w:ascii="Times New Roman" w:hAnsi="Times New Roman" w:cs="Times New Roman"/>
          <w:i/>
        </w:rPr>
        <w:t>Сведения о водопользовании</w:t>
      </w:r>
    </w:p>
    <w:p w:rsidR="00A52F40" w:rsidRPr="00E816D6" w:rsidRDefault="00A52F40" w:rsidP="00750CB0">
      <w:pPr>
        <w:ind w:firstLine="709"/>
        <w:rPr>
          <w:rFonts w:ascii="Times New Roman" w:hAnsi="Times New Roman" w:cs="Times New Roman"/>
          <w:noProof/>
          <w:szCs w:val="20"/>
        </w:rPr>
      </w:pPr>
      <w:r w:rsidRPr="00E816D6">
        <w:rPr>
          <w:rFonts w:ascii="Times New Roman" w:hAnsi="Times New Roman" w:cs="Times New Roman"/>
          <w:noProof/>
        </w:rPr>
        <w:t>По состоянию на 01.07.2018 на территории района разрешительные документы на право пользования водными объектами имеют 21 субъектов хозяйствующей деятельности:</w:t>
      </w:r>
    </w:p>
    <w:p w:rsidR="00A52F40" w:rsidRPr="00E816D6" w:rsidRDefault="00A52F40" w:rsidP="00BC1E37">
      <w:pPr>
        <w:rPr>
          <w:rFonts w:ascii="Times New Roman" w:hAnsi="Times New Roman" w:cs="Times New Roman"/>
          <w:sz w:val="20"/>
          <w:szCs w:val="20"/>
        </w:rPr>
      </w:pPr>
    </w:p>
    <w:tbl>
      <w:tblPr>
        <w:tblW w:w="10173" w:type="dxa"/>
        <w:tblLayout w:type="fixed"/>
        <w:tblLook w:val="04A0" w:firstRow="1" w:lastRow="0" w:firstColumn="1" w:lastColumn="0" w:noHBand="0" w:noVBand="1"/>
      </w:tblPr>
      <w:tblGrid>
        <w:gridCol w:w="5070"/>
        <w:gridCol w:w="5103"/>
      </w:tblGrid>
      <w:tr w:rsidR="00A52F40" w:rsidRPr="00E816D6" w:rsidTr="003F0FFC">
        <w:trPr>
          <w:trHeight w:val="2881"/>
        </w:trPr>
        <w:tc>
          <w:tcPr>
            <w:tcW w:w="5070" w:type="dxa"/>
          </w:tcPr>
          <w:p w:rsidR="00A52F40" w:rsidRDefault="00A52F40" w:rsidP="00BC1E37">
            <w:pPr>
              <w:rPr>
                <w:rFonts w:ascii="Times New Roman" w:hAnsi="Times New Roman" w:cs="Times New Roman"/>
                <w:sz w:val="20"/>
                <w:szCs w:val="20"/>
              </w:rPr>
            </w:pPr>
            <w:r w:rsidRPr="00E816D6">
              <w:rPr>
                <w:rFonts w:ascii="Times New Roman" w:hAnsi="Times New Roman" w:cs="Times New Roman"/>
                <w:sz w:val="20"/>
                <w:szCs w:val="20"/>
              </w:rPr>
              <w:t>Использование воды, млн.м3</w:t>
            </w:r>
          </w:p>
          <w:p w:rsidR="00A638AB" w:rsidRPr="00E816D6" w:rsidRDefault="00A638AB" w:rsidP="00BC1E37">
            <w:pPr>
              <w:rPr>
                <w:rFonts w:ascii="Times New Roman" w:hAnsi="Times New Roman" w:cs="Times New Roman"/>
                <w:sz w:val="20"/>
                <w:szCs w:val="20"/>
              </w:rPr>
            </w:pPr>
          </w:p>
          <w:p w:rsidR="00A52F40" w:rsidRPr="00E816D6" w:rsidRDefault="00A52F40" w:rsidP="00BC1E37">
            <w:pPr>
              <w:rPr>
                <w:rFonts w:ascii="Times New Roman" w:hAnsi="Times New Roman" w:cs="Times New Roman"/>
                <w:sz w:val="20"/>
                <w:szCs w:val="20"/>
              </w:rPr>
            </w:pPr>
            <w:r w:rsidRPr="00E816D6">
              <w:rPr>
                <w:rFonts w:ascii="Times New Roman" w:hAnsi="Times New Roman" w:cs="Times New Roman"/>
                <w:noProof/>
                <w:sz w:val="20"/>
                <w:szCs w:val="20"/>
                <w:bdr w:val="single" w:sz="2" w:space="0" w:color="595959"/>
                <w:lang w:bidi="ar-SA"/>
              </w:rPr>
              <w:drawing>
                <wp:inline distT="0" distB="0" distL="0" distR="0">
                  <wp:extent cx="2752725" cy="1838325"/>
                  <wp:effectExtent l="114300" t="114300" r="123825" b="142875"/>
                  <wp:docPr id="11" name="Рисунок 11" descr="Алданский забор сб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данский забор сбро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rsidR="00A52F40" w:rsidRDefault="00A52F40" w:rsidP="00BC1E37">
            <w:pPr>
              <w:rPr>
                <w:rFonts w:ascii="Times New Roman" w:hAnsi="Times New Roman" w:cs="Times New Roman"/>
                <w:sz w:val="20"/>
                <w:szCs w:val="20"/>
              </w:rPr>
            </w:pPr>
            <w:r w:rsidRPr="00E816D6">
              <w:rPr>
                <w:rFonts w:ascii="Times New Roman" w:hAnsi="Times New Roman" w:cs="Times New Roman"/>
                <w:sz w:val="20"/>
                <w:szCs w:val="20"/>
              </w:rPr>
              <w:t>Потери воды при транспортировке, %</w:t>
            </w:r>
          </w:p>
          <w:p w:rsidR="00A638AB" w:rsidRPr="00E816D6" w:rsidRDefault="00A638AB" w:rsidP="00BC1E37">
            <w:pPr>
              <w:rPr>
                <w:rFonts w:ascii="Times New Roman" w:hAnsi="Times New Roman" w:cs="Times New Roman"/>
                <w:sz w:val="20"/>
                <w:szCs w:val="20"/>
              </w:rPr>
            </w:pPr>
          </w:p>
          <w:p w:rsidR="00A52F40" w:rsidRPr="00E816D6" w:rsidRDefault="00A52F40" w:rsidP="00BC1E37">
            <w:pPr>
              <w:rPr>
                <w:rFonts w:ascii="Times New Roman" w:hAnsi="Times New Roman" w:cs="Times New Roman"/>
                <w:noProof/>
              </w:rPr>
            </w:pPr>
            <w:r w:rsidRPr="00E816D6">
              <w:rPr>
                <w:rFonts w:ascii="Times New Roman" w:hAnsi="Times New Roman" w:cs="Times New Roman"/>
                <w:b/>
                <w:noProof/>
                <w:lang w:bidi="ar-SA"/>
              </w:rPr>
              <w:drawing>
                <wp:inline distT="0" distB="0" distL="0" distR="0">
                  <wp:extent cx="2752725" cy="2047875"/>
                  <wp:effectExtent l="19050" t="19050" r="28575" b="28575"/>
                  <wp:docPr id="10" name="Рисунок 10" descr="Алданский структура водо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данский структура водопользован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w="6350" cmpd="sng">
                            <a:solidFill>
                              <a:srgbClr val="000000"/>
                            </a:solidFill>
                            <a:miter lim="800000"/>
                            <a:headEnd/>
                            <a:tailEnd/>
                          </a:ln>
                          <a:effectLst/>
                        </pic:spPr>
                      </pic:pic>
                    </a:graphicData>
                  </a:graphic>
                </wp:inline>
              </w:drawing>
            </w:r>
          </w:p>
        </w:tc>
      </w:tr>
    </w:tbl>
    <w:p w:rsidR="000261DE" w:rsidRDefault="000261DE" w:rsidP="00BC1E37">
      <w:pPr>
        <w:rPr>
          <w:rFonts w:ascii="Times New Roman" w:hAnsi="Times New Roman" w:cs="Times New Roman"/>
          <w:i/>
        </w:rPr>
      </w:pPr>
    </w:p>
    <w:p w:rsidR="003010DE" w:rsidRPr="00E816D6" w:rsidRDefault="003010DE" w:rsidP="00750CB0">
      <w:pPr>
        <w:ind w:firstLine="709"/>
        <w:jc w:val="both"/>
        <w:rPr>
          <w:rFonts w:ascii="Times New Roman" w:hAnsi="Times New Roman" w:cs="Times New Roman"/>
          <w:i/>
        </w:rPr>
      </w:pPr>
      <w:r w:rsidRPr="00E816D6">
        <w:rPr>
          <w:rFonts w:ascii="Times New Roman" w:hAnsi="Times New Roman" w:cs="Times New Roman"/>
          <w:i/>
        </w:rPr>
        <w:t>Очистные сооружения</w:t>
      </w:r>
    </w:p>
    <w:p w:rsidR="003010DE" w:rsidRPr="00E816D6" w:rsidRDefault="003010DE"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Алданского района функционируют 6 очистных сооружений: ОАО «Теплоэнергосервис» ОАО «Якутскэнерго»: очистные сооружения г. </w:t>
      </w:r>
      <w:r w:rsidR="000C0FD2" w:rsidRPr="00E816D6">
        <w:rPr>
          <w:rFonts w:ascii="Times New Roman" w:hAnsi="Times New Roman" w:cs="Times New Roman"/>
        </w:rPr>
        <w:t>Алдана, п.</w:t>
      </w:r>
      <w:r w:rsidRPr="00E816D6">
        <w:rPr>
          <w:rFonts w:ascii="Times New Roman" w:hAnsi="Times New Roman" w:cs="Times New Roman"/>
        </w:rPr>
        <w:t xml:space="preserve"> Ленинский, п. Лебединый, Станция биологической очистки (СБО) п.Алексеевск, СБО п. Синегорье, очистное сооружение (ОС) </w:t>
      </w:r>
      <w:r w:rsidR="000C0FD2" w:rsidRPr="00E816D6">
        <w:rPr>
          <w:rFonts w:ascii="Times New Roman" w:hAnsi="Times New Roman" w:cs="Times New Roman"/>
        </w:rPr>
        <w:t>п. Нижний</w:t>
      </w:r>
      <w:r w:rsidRPr="00E816D6">
        <w:rPr>
          <w:rFonts w:ascii="Times New Roman" w:hAnsi="Times New Roman" w:cs="Times New Roman"/>
        </w:rPr>
        <w:t xml:space="preserve"> Куранах.</w:t>
      </w:r>
    </w:p>
    <w:p w:rsidR="00B03819" w:rsidRPr="00E816D6" w:rsidRDefault="00B03819" w:rsidP="00750CB0">
      <w:pPr>
        <w:ind w:firstLine="709"/>
        <w:jc w:val="both"/>
        <w:rPr>
          <w:rFonts w:ascii="Times New Roman" w:hAnsi="Times New Roman" w:cs="Times New Roman"/>
        </w:rPr>
      </w:pPr>
      <w:r w:rsidRPr="00E816D6">
        <w:rPr>
          <w:rFonts w:ascii="Times New Roman" w:hAnsi="Times New Roman" w:cs="Times New Roman"/>
        </w:rPr>
        <w:t xml:space="preserve">По результатам аналитического контроля в виде исследования проб природной и сточной воды в </w:t>
      </w:r>
      <w:r w:rsidR="008E299D" w:rsidRPr="00E816D6">
        <w:rPr>
          <w:rFonts w:ascii="Times New Roman" w:hAnsi="Times New Roman" w:cs="Times New Roman"/>
        </w:rPr>
        <w:t>р. Орто</w:t>
      </w:r>
      <w:r w:rsidRPr="00E816D6">
        <w:rPr>
          <w:rFonts w:ascii="Times New Roman" w:hAnsi="Times New Roman" w:cs="Times New Roman"/>
        </w:rPr>
        <w:t xml:space="preserve">-Сала в </w:t>
      </w:r>
      <w:r w:rsidR="008E299D" w:rsidRPr="00E816D6">
        <w:rPr>
          <w:rFonts w:ascii="Times New Roman" w:hAnsi="Times New Roman" w:cs="Times New Roman"/>
        </w:rPr>
        <w:t>г.Алдан</w:t>
      </w:r>
      <w:r w:rsidRPr="00E816D6">
        <w:rPr>
          <w:rFonts w:ascii="Times New Roman" w:hAnsi="Times New Roman" w:cs="Times New Roman"/>
        </w:rPr>
        <w:t xml:space="preserve">, </w:t>
      </w:r>
      <w:r w:rsidR="008E299D" w:rsidRPr="00E816D6">
        <w:rPr>
          <w:rFonts w:ascii="Times New Roman" w:hAnsi="Times New Roman" w:cs="Times New Roman"/>
        </w:rPr>
        <w:t>р. Большой</w:t>
      </w:r>
      <w:r w:rsidRPr="00E816D6">
        <w:rPr>
          <w:rFonts w:ascii="Times New Roman" w:hAnsi="Times New Roman" w:cs="Times New Roman"/>
        </w:rPr>
        <w:t xml:space="preserve"> Куранах  в пос. Ленинский, </w:t>
      </w:r>
      <w:r w:rsidR="008E299D" w:rsidRPr="00E816D6">
        <w:rPr>
          <w:rFonts w:ascii="Times New Roman" w:hAnsi="Times New Roman" w:cs="Times New Roman"/>
        </w:rPr>
        <w:t>р. Алдан</w:t>
      </w:r>
      <w:r w:rsidRPr="00E816D6">
        <w:rPr>
          <w:rFonts w:ascii="Times New Roman" w:hAnsi="Times New Roman" w:cs="Times New Roman"/>
        </w:rPr>
        <w:t xml:space="preserve">   в пос. Алексеевск, пос. Синегорье, ручья Труженик в пос. Нижний Куранах, отобранных выше/ниже отстойников, куда поступают сточные воды, установлено ухудшение качества </w:t>
      </w:r>
      <w:r w:rsidRPr="00E816D6">
        <w:rPr>
          <w:rFonts w:ascii="Times New Roman" w:hAnsi="Times New Roman" w:cs="Times New Roman"/>
        </w:rPr>
        <w:lastRenderedPageBreak/>
        <w:t xml:space="preserve">воды вышеперечисленных рек и ручьев, выразившееся в увеличении содержания хлоридов, фосфатов, нитритов, </w:t>
      </w:r>
      <w:r w:rsidR="008E299D" w:rsidRPr="00E816D6">
        <w:rPr>
          <w:rFonts w:ascii="Times New Roman" w:hAnsi="Times New Roman" w:cs="Times New Roman"/>
        </w:rPr>
        <w:t>нефтепродуктов</w:t>
      </w:r>
      <w:r w:rsidRPr="00E816D6">
        <w:rPr>
          <w:rFonts w:ascii="Times New Roman" w:hAnsi="Times New Roman" w:cs="Times New Roman"/>
        </w:rPr>
        <w:t xml:space="preserve"> , сульфатов, железа и др. вредных примесей относительно фоновых показателей</w:t>
      </w:r>
    </w:p>
    <w:p w:rsidR="003010DE" w:rsidRPr="00E816D6" w:rsidRDefault="003010DE" w:rsidP="00750CB0">
      <w:pPr>
        <w:ind w:firstLine="709"/>
        <w:jc w:val="both"/>
        <w:rPr>
          <w:rFonts w:ascii="Times New Roman" w:hAnsi="Times New Roman" w:cs="Times New Roman"/>
        </w:rPr>
      </w:pPr>
      <w:r w:rsidRPr="00E816D6">
        <w:rPr>
          <w:rFonts w:ascii="Times New Roman" w:hAnsi="Times New Roman" w:cs="Times New Roman"/>
        </w:rPr>
        <w:t xml:space="preserve">Все очистные сооружения </w:t>
      </w:r>
      <w:r w:rsidR="00B953BD" w:rsidRPr="00E816D6">
        <w:rPr>
          <w:rFonts w:ascii="Times New Roman" w:hAnsi="Times New Roman" w:cs="Times New Roman"/>
        </w:rPr>
        <w:t>на сегодняшний день</w:t>
      </w:r>
      <w:r w:rsidRPr="00E816D6">
        <w:rPr>
          <w:rFonts w:ascii="Times New Roman" w:hAnsi="Times New Roman" w:cs="Times New Roman"/>
        </w:rPr>
        <w:t xml:space="preserve"> работа</w:t>
      </w:r>
      <w:r w:rsidR="00B953BD" w:rsidRPr="00E816D6">
        <w:rPr>
          <w:rFonts w:ascii="Times New Roman" w:hAnsi="Times New Roman" w:cs="Times New Roman"/>
        </w:rPr>
        <w:t>ют</w:t>
      </w:r>
      <w:r w:rsidRPr="00E816D6">
        <w:rPr>
          <w:rFonts w:ascii="Times New Roman" w:hAnsi="Times New Roman" w:cs="Times New Roman"/>
        </w:rPr>
        <w:t xml:space="preserve"> без установленных </w:t>
      </w:r>
      <w:r w:rsidR="0018672A" w:rsidRPr="00E816D6">
        <w:rPr>
          <w:rFonts w:ascii="Times New Roman" w:hAnsi="Times New Roman" w:cs="Times New Roman"/>
        </w:rPr>
        <w:t>нормативов допустимых сбросов</w:t>
      </w:r>
      <w:r w:rsidR="00084202" w:rsidRPr="00E816D6">
        <w:rPr>
          <w:rFonts w:ascii="Times New Roman" w:hAnsi="Times New Roman" w:cs="Times New Roman"/>
        </w:rPr>
        <w:t>, при этом основная их часть требует замены или проведения капитального ремонта.</w:t>
      </w:r>
      <w:r w:rsidR="0018672A" w:rsidRPr="00E816D6">
        <w:rPr>
          <w:rFonts w:ascii="Times New Roman" w:hAnsi="Times New Roman" w:cs="Times New Roman"/>
        </w:rPr>
        <w:t xml:space="preserve"> </w:t>
      </w:r>
    </w:p>
    <w:p w:rsidR="002166D4" w:rsidRPr="00E816D6" w:rsidRDefault="002166D4" w:rsidP="00750CB0">
      <w:pPr>
        <w:ind w:firstLine="709"/>
        <w:jc w:val="both"/>
        <w:rPr>
          <w:rFonts w:ascii="Times New Roman" w:hAnsi="Times New Roman" w:cs="Times New Roman"/>
          <w:i/>
        </w:rPr>
      </w:pPr>
      <w:r w:rsidRPr="00E816D6">
        <w:rPr>
          <w:rFonts w:ascii="Times New Roman" w:hAnsi="Times New Roman" w:cs="Times New Roman"/>
          <w:i/>
        </w:rPr>
        <w:t>Обращение с отходами производства и потребления</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На территории района существуют 14 объектов размещения отходов, образованных населением, предприятиями и индивидуальными предпринимателями, в том числе 3 из которых рекультивированы и сданы в Гослесфонд РФ.</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Согласно требованиям статьи 12 Федерального закона от 24.06.1998г. №89-ФЗ "Об отходах производства и потребления</w:t>
      </w:r>
      <w:r w:rsidR="008E299D" w:rsidRPr="00E816D6">
        <w:rPr>
          <w:rFonts w:ascii="Times New Roman" w:hAnsi="Times New Roman" w:cs="Times New Roman"/>
          <w:szCs w:val="20"/>
        </w:rPr>
        <w:t>»,</w:t>
      </w:r>
      <w:r w:rsidRPr="00E816D6">
        <w:rPr>
          <w:rFonts w:ascii="Times New Roman" w:hAnsi="Times New Roman" w:cs="Times New Roman"/>
          <w:szCs w:val="20"/>
        </w:rPr>
        <w:t xml:space="preserve"> размещение отходов на объектах, не внесенных в ГРОРО, запрещено. В нарушение вышеназванного закона все свалки района являются несанкционированными. </w:t>
      </w:r>
      <w:r w:rsidR="008E299D" w:rsidRPr="00E816D6">
        <w:rPr>
          <w:rFonts w:ascii="Times New Roman" w:hAnsi="Times New Roman" w:cs="Times New Roman"/>
          <w:szCs w:val="20"/>
        </w:rPr>
        <w:t>Органам местного</w:t>
      </w:r>
      <w:r w:rsidRPr="00E816D6">
        <w:rPr>
          <w:rFonts w:ascii="Times New Roman" w:hAnsi="Times New Roman" w:cs="Times New Roman"/>
          <w:szCs w:val="20"/>
        </w:rPr>
        <w:t xml:space="preserve"> самоуправления необходимо принять меры по включению объектов размещения отходов в ГРОРО. </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Согласно требованиям статьи 14 Федеральный закон от 04.05.1999 N 96-ФЗ (ред. от 13.07.2015) "Об охране атмосферного воздуха" свалки района как стационарные неорганизованные источники выбросов обязаны иметь Разрешение на выброс вредных (загрязняющих) веществ в атмосферный воздух и разрешение на вредное физическое воздействие на атмосферный воздух. </w:t>
      </w:r>
      <w:r w:rsidR="008E299D" w:rsidRPr="00E816D6">
        <w:rPr>
          <w:rFonts w:ascii="Times New Roman" w:hAnsi="Times New Roman" w:cs="Times New Roman"/>
          <w:szCs w:val="20"/>
        </w:rPr>
        <w:t>Органам местного</w:t>
      </w:r>
      <w:r w:rsidRPr="00E816D6">
        <w:rPr>
          <w:rFonts w:ascii="Times New Roman" w:hAnsi="Times New Roman" w:cs="Times New Roman"/>
          <w:szCs w:val="20"/>
        </w:rPr>
        <w:t xml:space="preserve"> </w:t>
      </w:r>
      <w:r w:rsidR="008E299D" w:rsidRPr="00E816D6">
        <w:rPr>
          <w:rFonts w:ascii="Times New Roman" w:hAnsi="Times New Roman" w:cs="Times New Roman"/>
          <w:szCs w:val="20"/>
        </w:rPr>
        <w:t>самоуправления также</w:t>
      </w:r>
      <w:r w:rsidRPr="00E816D6">
        <w:rPr>
          <w:rFonts w:ascii="Times New Roman" w:hAnsi="Times New Roman" w:cs="Times New Roman"/>
          <w:szCs w:val="20"/>
        </w:rPr>
        <w:t xml:space="preserve"> необходимо принять меры по оформлению разрешительной документации.</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Согласно ч. 8 ст. 12 Федерального закона № 89-ФЗ захоронение отходов, в состав которых входят полезные компоненты, подлежащие утилизации, запрещается. В нарушение вышеназванного закона, на всех свалках района отсутствует контроль за поступающими, в том </w:t>
      </w:r>
      <w:r w:rsidR="008E299D" w:rsidRPr="00E816D6">
        <w:rPr>
          <w:rFonts w:ascii="Times New Roman" w:hAnsi="Times New Roman" w:cs="Times New Roman"/>
          <w:szCs w:val="20"/>
        </w:rPr>
        <w:t>числе,</w:t>
      </w:r>
      <w:r w:rsidRPr="00E816D6">
        <w:rPr>
          <w:rFonts w:ascii="Times New Roman" w:hAnsi="Times New Roman" w:cs="Times New Roman"/>
          <w:szCs w:val="20"/>
        </w:rPr>
        <w:t xml:space="preserve"> ртутьсодержащими отходами.</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В результате свалки района являются объектами негативного воздействия на окружающую среду. </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Согласно требованиям статьи 69.2. Федерального закона от 10.01.2002 N 7-ФЗ (ред. от 31.12.2017) "Об охране окружающей среды</w:t>
      </w:r>
      <w:r w:rsidR="008E299D" w:rsidRPr="00E816D6">
        <w:rPr>
          <w:rFonts w:ascii="Times New Roman" w:hAnsi="Times New Roman" w:cs="Times New Roman"/>
          <w:szCs w:val="20"/>
        </w:rPr>
        <w:t>», органы</w:t>
      </w:r>
      <w:r w:rsidRPr="00E816D6">
        <w:rPr>
          <w:rFonts w:ascii="Times New Roman" w:hAnsi="Times New Roman" w:cs="Times New Roman"/>
          <w:szCs w:val="20"/>
        </w:rPr>
        <w:t xml:space="preserve"> местного самоуправления обязаны принять меры по постановке на государственный учет объектов, оказывающих негативное воздействие на окружающую среду. </w:t>
      </w:r>
    </w:p>
    <w:p w:rsidR="002166D4" w:rsidRPr="00E816D6" w:rsidRDefault="002166D4" w:rsidP="00750CB0">
      <w:pPr>
        <w:ind w:firstLine="709"/>
        <w:jc w:val="both"/>
        <w:rPr>
          <w:rFonts w:ascii="Times New Roman" w:hAnsi="Times New Roman" w:cs="Times New Roman"/>
          <w:b/>
          <w:color w:val="FF0000"/>
        </w:rPr>
      </w:pPr>
      <w:r w:rsidRPr="00E816D6">
        <w:rPr>
          <w:rFonts w:ascii="Times New Roman" w:hAnsi="Times New Roman" w:cs="Times New Roman"/>
          <w:i/>
        </w:rPr>
        <w:t>Особо охраняемые природные территории - ООПТ</w:t>
      </w:r>
      <w:r w:rsidRPr="00E816D6">
        <w:rPr>
          <w:rFonts w:ascii="Times New Roman" w:hAnsi="Times New Roman" w:cs="Times New Roman"/>
          <w:b/>
          <w:color w:val="FF0000"/>
        </w:rPr>
        <w:t xml:space="preserve"> </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b/>
        </w:rPr>
        <w:t>Общая площадь ООПТ</w:t>
      </w:r>
      <w:r w:rsidRPr="00E816D6">
        <w:rPr>
          <w:rFonts w:ascii="Times New Roman" w:hAnsi="Times New Roman" w:cs="Times New Roman"/>
        </w:rPr>
        <w:t xml:space="preserve"> составляет 4 562 611 га или 29,1% от площади Алданского района: государственный природный заказник «Суннагино-Силиглинский» 482865 га, ресурсный резерват (Эркээйи Сирдэр) «Верхнеамгинский» 591481 га, памятники природы (Айыл5а Мэнэлэрэ): «Скальное» 1 га; ресурсные резерваты местного значения: «Буфер Верхнеамгинск» 364662 га; «Буфер Суннагино-Силиглинский» 5287 га; «Гонам» 215128 га; «Гыным» 581030 га; «Джанда» 314813 га; «Кырбыкан» 564691 га; «Мундуруччу» 417866 га; «Нимныр» 487086 га; «Тыылаах» 247979 га; «Улахан-Тала» 191961 га; «Аппарах» 97761 га; резервная территория под памятники природы: «Каменная шкатулка» 0,2 га. Также, на территории района находится территория традиционного природопользования (ТТП) «Беллет» с площадью 2 512 233,9 га. С учетом этой территории общая площадь ООПТ равняется 7074844,9 или 45,12% площади района.</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b/>
        </w:rPr>
        <w:t>Основные объекты охраны</w:t>
      </w:r>
      <w:r w:rsidRPr="00E816D6">
        <w:rPr>
          <w:rFonts w:ascii="Times New Roman" w:hAnsi="Times New Roman" w:cs="Times New Roman"/>
        </w:rPr>
        <w:t xml:space="preserve">: Уникальные скальные образования. Останец с формами похожей на шкатулку, представляющий собой выход на поверхность древних докембрийских пород. Сохранение биоразнообразия. Лось, дикий северный олень, снежный баран, изюбрь, косуля, кабарга. Краснокнижные виды: Растения: около 30 видов редких и исчезающих растений. Птицы: беркут, вальдшнеп, воробьиный сыч, дальневосточный кроншнеп, дикуша, клоктун, красношейная поганка, обыкновенный зимородок, орлан-белохвост, пастушок, сапсан, серая утка, серая цапля, серый журавль, синий соловей, скопа, сойка, соловей-свистун, ушастая сова, черный аист, черный журавль. Млекопитающие: рысь, </w:t>
      </w:r>
      <w:r w:rsidRPr="00E816D6">
        <w:rPr>
          <w:rFonts w:ascii="Times New Roman" w:hAnsi="Times New Roman" w:cs="Times New Roman"/>
        </w:rPr>
        <w:lastRenderedPageBreak/>
        <w:t xml:space="preserve">выдра. </w:t>
      </w:r>
    </w:p>
    <w:p w:rsidR="002166D4" w:rsidRPr="00E816D6" w:rsidRDefault="002166D4" w:rsidP="00BC1E37">
      <w:pPr>
        <w:rPr>
          <w:rFonts w:ascii="Times New Roman" w:hAnsi="Times New Roman" w:cs="Times New Roman"/>
        </w:rPr>
      </w:pPr>
    </w:p>
    <w:p w:rsidR="002166D4" w:rsidRPr="00E816D6" w:rsidRDefault="002166D4" w:rsidP="00BC1E37">
      <w:pPr>
        <w:rPr>
          <w:rFonts w:ascii="Times New Roman" w:hAnsi="Times New Roman" w:cs="Times New Roman"/>
        </w:rPr>
      </w:pPr>
      <w:r w:rsidRPr="00E816D6">
        <w:rPr>
          <w:rFonts w:ascii="Times New Roman" w:hAnsi="Times New Roman" w:cs="Times New Roman"/>
          <w:b/>
          <w:noProof/>
          <w:color w:val="FF0000"/>
          <w:lang w:bidi="ar-SA"/>
        </w:rPr>
        <w:drawing>
          <wp:inline distT="0" distB="0" distL="0" distR="0" wp14:anchorId="579A7BDB" wp14:editId="5C8E6D21">
            <wp:extent cx="5772150" cy="5147438"/>
            <wp:effectExtent l="0" t="0" r="0" b="0"/>
            <wp:docPr id="132" name="Рисунок 132" descr="Al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6" b="13950"/>
                    <a:stretch/>
                  </pic:blipFill>
                  <pic:spPr bwMode="auto">
                    <a:xfrm>
                      <a:off x="0" y="0"/>
                      <a:ext cx="5788051" cy="5161618"/>
                    </a:xfrm>
                    <a:prstGeom prst="rect">
                      <a:avLst/>
                    </a:prstGeom>
                    <a:noFill/>
                    <a:ln>
                      <a:noFill/>
                    </a:ln>
                    <a:extLst>
                      <a:ext uri="{53640926-AAD7-44D8-BBD7-CCE9431645EC}">
                        <a14:shadowObscured xmlns:a14="http://schemas.microsoft.com/office/drawing/2010/main"/>
                      </a:ext>
                    </a:extLst>
                  </pic:spPr>
                </pic:pic>
              </a:graphicData>
            </a:graphic>
          </wp:inline>
        </w:drawing>
      </w:r>
    </w:p>
    <w:p w:rsidR="002166D4" w:rsidRPr="00E816D6" w:rsidRDefault="002166D4" w:rsidP="00BC1E37">
      <w:pPr>
        <w:rPr>
          <w:rFonts w:ascii="Times New Roman" w:hAnsi="Times New Roman" w:cs="Times New Roman"/>
        </w:rPr>
      </w:pPr>
    </w:p>
    <w:p w:rsidR="00A06633" w:rsidRPr="00E816D6" w:rsidRDefault="00A06633" w:rsidP="00BC1E37">
      <w:pPr>
        <w:rPr>
          <w:rFonts w:ascii="Times New Roman" w:hAnsi="Times New Roman" w:cs="Times New Roman"/>
          <w:i/>
        </w:rPr>
      </w:pPr>
    </w:p>
    <w:p w:rsidR="002166D4" w:rsidRPr="00E816D6" w:rsidRDefault="002166D4" w:rsidP="00750CB0">
      <w:pPr>
        <w:ind w:firstLine="709"/>
        <w:jc w:val="both"/>
        <w:rPr>
          <w:rFonts w:ascii="Times New Roman" w:hAnsi="Times New Roman" w:cs="Times New Roman"/>
          <w:i/>
        </w:rPr>
      </w:pPr>
      <w:r w:rsidRPr="00E816D6">
        <w:rPr>
          <w:rFonts w:ascii="Times New Roman" w:hAnsi="Times New Roman" w:cs="Times New Roman"/>
          <w:i/>
        </w:rPr>
        <w:t>Система экологического просвещения</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rPr>
        <w:t>В районе действует МВК по экологическому образованию и просвещению, создан ОЭС при АКОП, Общественный совет при главе МО «Алданский район, кроме того, утвержден состав общественного экологического совета Анаминского наслега.</w:t>
      </w:r>
    </w:p>
    <w:p w:rsidR="002166D4" w:rsidRPr="00E816D6" w:rsidRDefault="002166D4" w:rsidP="00750CB0">
      <w:pPr>
        <w:ind w:firstLine="709"/>
        <w:jc w:val="both"/>
        <w:rPr>
          <w:rFonts w:ascii="Times New Roman" w:eastAsia="TimesNewRomanPS-BoldMT" w:hAnsi="Times New Roman" w:cs="Times New Roman"/>
          <w:bCs/>
        </w:rPr>
      </w:pPr>
      <w:r w:rsidRPr="00E816D6">
        <w:rPr>
          <w:rFonts w:ascii="Times New Roman" w:hAnsi="Times New Roman" w:cs="Times New Roman"/>
        </w:rPr>
        <w:t xml:space="preserve">В районе </w:t>
      </w:r>
      <w:r w:rsidR="008E299D" w:rsidRPr="00E816D6">
        <w:rPr>
          <w:rFonts w:ascii="Times New Roman" w:hAnsi="Times New Roman" w:cs="Times New Roman"/>
        </w:rPr>
        <w:t>реализуются две подпрограммы</w:t>
      </w:r>
      <w:r w:rsidRPr="00E816D6">
        <w:rPr>
          <w:rFonts w:ascii="Times New Roman" w:hAnsi="Times New Roman" w:cs="Times New Roman"/>
        </w:rPr>
        <w:t xml:space="preserve"> «Охрана окружающей среды МО «Алданский район» на 2016-2020 годы, и «Особо охраняемые природные территории и биологические </w:t>
      </w:r>
      <w:r w:rsidR="008E299D" w:rsidRPr="00E816D6">
        <w:rPr>
          <w:rFonts w:ascii="Times New Roman" w:hAnsi="Times New Roman" w:cs="Times New Roman"/>
        </w:rPr>
        <w:t>ресурсы МО</w:t>
      </w:r>
      <w:r w:rsidRPr="00E816D6">
        <w:rPr>
          <w:rFonts w:ascii="Times New Roman" w:hAnsi="Times New Roman" w:cs="Times New Roman"/>
        </w:rPr>
        <w:t xml:space="preserve"> «Алданский район», входящие в состав муниципальной программы </w:t>
      </w:r>
      <w:r w:rsidRPr="00E816D6">
        <w:rPr>
          <w:rFonts w:ascii="Times New Roman" w:eastAsia="TimesNewRomanPS-BoldMT" w:hAnsi="Times New Roman" w:cs="Times New Roman"/>
          <w:bCs/>
        </w:rPr>
        <w:t>«О</w:t>
      </w:r>
      <w:r w:rsidR="008E299D">
        <w:rPr>
          <w:rFonts w:ascii="Times New Roman" w:eastAsia="TimesNewRomanPS-BoldMT" w:hAnsi="Times New Roman" w:cs="Times New Roman"/>
          <w:bCs/>
        </w:rPr>
        <w:t>храна окружающей среды</w:t>
      </w:r>
      <w:r w:rsidRPr="00E816D6">
        <w:rPr>
          <w:rFonts w:ascii="Times New Roman" w:eastAsia="TimesNewRomanPS-BoldMT" w:hAnsi="Times New Roman" w:cs="Times New Roman"/>
          <w:bCs/>
        </w:rPr>
        <w:t xml:space="preserve"> МО «</w:t>
      </w:r>
      <w:r w:rsidR="008E299D">
        <w:rPr>
          <w:rFonts w:ascii="Times New Roman" w:eastAsia="TimesNewRomanPS-BoldMT" w:hAnsi="Times New Roman" w:cs="Times New Roman"/>
          <w:bCs/>
        </w:rPr>
        <w:t>Алданский район</w:t>
      </w:r>
      <w:r w:rsidRPr="00E816D6">
        <w:rPr>
          <w:rFonts w:ascii="Times New Roman" w:eastAsia="TimesNewRomanPS-BoldMT" w:hAnsi="Times New Roman" w:cs="Times New Roman"/>
          <w:bCs/>
        </w:rPr>
        <w:t>»</w:t>
      </w:r>
      <w:r w:rsidR="008E299D">
        <w:rPr>
          <w:rFonts w:ascii="Times New Roman" w:eastAsia="TimesNewRomanPS-BoldMT" w:hAnsi="Times New Roman" w:cs="Times New Roman"/>
          <w:bCs/>
        </w:rPr>
        <w:t xml:space="preserve"> на</w:t>
      </w:r>
      <w:r w:rsidRPr="00E816D6">
        <w:rPr>
          <w:rFonts w:ascii="Times New Roman" w:eastAsia="TimesNewRomanPS-BoldMT" w:hAnsi="Times New Roman" w:cs="Times New Roman"/>
          <w:bCs/>
        </w:rPr>
        <w:t xml:space="preserve"> 2016-2020 </w:t>
      </w:r>
      <w:r w:rsidR="008E299D" w:rsidRPr="00E816D6">
        <w:rPr>
          <w:rFonts w:ascii="Times New Roman" w:eastAsia="TimesNewRomanPS-BoldMT" w:hAnsi="Times New Roman" w:cs="Times New Roman"/>
          <w:bCs/>
        </w:rPr>
        <w:t>гг.</w:t>
      </w:r>
      <w:r w:rsidRPr="00E816D6">
        <w:rPr>
          <w:rFonts w:ascii="Times New Roman" w:eastAsia="TimesNewRomanPS-BoldMT" w:hAnsi="Times New Roman" w:cs="Times New Roman"/>
          <w:bCs/>
        </w:rPr>
        <w:t xml:space="preserve">». Объем ежегодно выделяемых средств на реализацию данной программы составляет от 500 до 600 тыс. рублей.  В основном это мероприятия, </w:t>
      </w:r>
      <w:r w:rsidRPr="00E816D6">
        <w:rPr>
          <w:rFonts w:ascii="Times New Roman" w:hAnsi="Times New Roman" w:cs="Times New Roman"/>
        </w:rPr>
        <w:t>связанные с экологическим образованием, просвещением и</w:t>
      </w:r>
      <w:r w:rsidRPr="00E816D6">
        <w:rPr>
          <w:rFonts w:ascii="Times New Roman" w:hAnsi="Times New Roman" w:cs="Times New Roman"/>
          <w:sz w:val="20"/>
          <w:szCs w:val="20"/>
        </w:rPr>
        <w:t xml:space="preserve">    </w:t>
      </w:r>
      <w:r w:rsidRPr="00E816D6">
        <w:rPr>
          <w:rFonts w:ascii="Times New Roman" w:hAnsi="Times New Roman" w:cs="Times New Roman"/>
        </w:rPr>
        <w:t xml:space="preserve">работы по проведению зимнего </w:t>
      </w:r>
      <w:r w:rsidR="008B3845" w:rsidRPr="00E816D6">
        <w:rPr>
          <w:rFonts w:ascii="Times New Roman" w:hAnsi="Times New Roman" w:cs="Times New Roman"/>
        </w:rPr>
        <w:t xml:space="preserve">маршрутного </w:t>
      </w:r>
      <w:r w:rsidR="008E299D" w:rsidRPr="00E816D6">
        <w:rPr>
          <w:rFonts w:ascii="Times New Roman" w:hAnsi="Times New Roman" w:cs="Times New Roman"/>
        </w:rPr>
        <w:t>учета численности</w:t>
      </w:r>
      <w:r w:rsidR="008B3845" w:rsidRPr="00E816D6">
        <w:rPr>
          <w:rFonts w:ascii="Times New Roman" w:hAnsi="Times New Roman" w:cs="Times New Roman"/>
        </w:rPr>
        <w:t xml:space="preserve"> </w:t>
      </w:r>
      <w:r w:rsidR="008E299D" w:rsidRPr="00E816D6">
        <w:rPr>
          <w:rFonts w:ascii="Times New Roman" w:hAnsi="Times New Roman" w:cs="Times New Roman"/>
        </w:rPr>
        <w:t>животных и</w:t>
      </w:r>
      <w:r w:rsidRPr="00E816D6">
        <w:rPr>
          <w:rFonts w:ascii="Times New Roman" w:hAnsi="Times New Roman" w:cs="Times New Roman"/>
        </w:rPr>
        <w:t xml:space="preserve"> патрулирован</w:t>
      </w:r>
      <w:r w:rsidR="008B3845" w:rsidRPr="00E816D6">
        <w:rPr>
          <w:rFonts w:ascii="Times New Roman" w:hAnsi="Times New Roman" w:cs="Times New Roman"/>
        </w:rPr>
        <w:t>ию ООПТ</w:t>
      </w:r>
      <w:r w:rsidRPr="00E816D6">
        <w:rPr>
          <w:rFonts w:ascii="Times New Roman" w:hAnsi="Times New Roman" w:cs="Times New Roman"/>
        </w:rPr>
        <w:t>.</w:t>
      </w:r>
    </w:p>
    <w:p w:rsidR="008C66B5" w:rsidRPr="00E816D6" w:rsidRDefault="008C66B5" w:rsidP="00750CB0">
      <w:pPr>
        <w:ind w:firstLine="709"/>
        <w:jc w:val="both"/>
        <w:rPr>
          <w:rFonts w:ascii="Times New Roman" w:hAnsi="Times New Roman" w:cs="Times New Roman"/>
        </w:rPr>
      </w:pP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b/>
        </w:rPr>
        <w:t>Основные проблемы</w:t>
      </w:r>
      <w:r w:rsidRPr="00E816D6">
        <w:rPr>
          <w:rFonts w:ascii="Times New Roman" w:hAnsi="Times New Roman" w:cs="Times New Roman"/>
        </w:rPr>
        <w:t xml:space="preserve"> в области охраны окружающей среды связаны с деятельностью жилищно-</w:t>
      </w:r>
      <w:r w:rsidR="008E299D" w:rsidRPr="00E816D6">
        <w:rPr>
          <w:rFonts w:ascii="Times New Roman" w:hAnsi="Times New Roman" w:cs="Times New Roman"/>
        </w:rPr>
        <w:t>коммунального и</w:t>
      </w:r>
      <w:r w:rsidRPr="00E816D6">
        <w:rPr>
          <w:rFonts w:ascii="Times New Roman" w:hAnsi="Times New Roman" w:cs="Times New Roman"/>
        </w:rPr>
        <w:t xml:space="preserve"> </w:t>
      </w:r>
      <w:r w:rsidR="008E299D" w:rsidRPr="00E816D6">
        <w:rPr>
          <w:rFonts w:ascii="Times New Roman" w:hAnsi="Times New Roman" w:cs="Times New Roman"/>
        </w:rPr>
        <w:t>горнодобывающего</w:t>
      </w:r>
      <w:r w:rsidRPr="00E816D6">
        <w:rPr>
          <w:rFonts w:ascii="Times New Roman" w:hAnsi="Times New Roman" w:cs="Times New Roman"/>
        </w:rPr>
        <w:t xml:space="preserve"> комплекса.</w:t>
      </w:r>
    </w:p>
    <w:p w:rsidR="008F74EF" w:rsidRPr="00E816D6" w:rsidRDefault="00F53D3A" w:rsidP="00750CB0">
      <w:pPr>
        <w:ind w:firstLine="709"/>
        <w:jc w:val="both"/>
        <w:rPr>
          <w:rFonts w:ascii="Times New Roman" w:hAnsi="Times New Roman" w:cs="Times New Roman"/>
        </w:rPr>
      </w:pPr>
      <w:r w:rsidRPr="00E816D6">
        <w:rPr>
          <w:rFonts w:ascii="Times New Roman" w:hAnsi="Times New Roman" w:cs="Times New Roman"/>
          <w:b/>
          <w:i/>
        </w:rPr>
        <w:t xml:space="preserve">Отходы </w:t>
      </w:r>
      <w:r w:rsidRPr="00E816D6">
        <w:rPr>
          <w:rFonts w:ascii="Times New Roman" w:hAnsi="Times New Roman" w:cs="Times New Roman"/>
        </w:rPr>
        <w:t>не</w:t>
      </w:r>
      <w:r w:rsidR="008F74EF" w:rsidRPr="00E816D6">
        <w:rPr>
          <w:rFonts w:ascii="Times New Roman" w:hAnsi="Times New Roman" w:cs="Times New Roman"/>
        </w:rPr>
        <w:t xml:space="preserve"> выполняются требования   ФЗ «Об отходах производства и потребления» в части внесения мусоросвалок в государственный реестр объектов размещения отходов. Отсюда возникают большие проблемы у всех предприятий и учреждений по получению </w:t>
      </w:r>
      <w:r w:rsidR="008F74EF" w:rsidRPr="00E816D6">
        <w:rPr>
          <w:rFonts w:ascii="Times New Roman" w:hAnsi="Times New Roman" w:cs="Times New Roman"/>
        </w:rPr>
        <w:lastRenderedPageBreak/>
        <w:t>лимитов на размещение и соответственно идут жалобы во все инстанции. Как следствие, зачастую отходы просто вывозятся в лесную зону. Работа по постановке на государственную регистрацию мусоросвалки г.Алдан и г.Томмот приостановлена в связи с изменением системы организации по отходам и вхождению на территорию района регионального оператора «МУП «Переработчик» (</w:t>
      </w:r>
      <w:r w:rsidR="008E299D" w:rsidRPr="00E816D6">
        <w:rPr>
          <w:rFonts w:ascii="Times New Roman" w:hAnsi="Times New Roman" w:cs="Times New Roman"/>
        </w:rPr>
        <w:t>г. Нерюнгри</w:t>
      </w:r>
      <w:r w:rsidR="008F74EF" w:rsidRPr="00E816D6">
        <w:rPr>
          <w:rFonts w:ascii="Times New Roman" w:hAnsi="Times New Roman" w:cs="Times New Roman"/>
        </w:rPr>
        <w:t>). Остается недоработка управляющих компаний по организации мест сбора ртутьсодержащих лам от населения.</w:t>
      </w:r>
    </w:p>
    <w:p w:rsidR="008F74EF" w:rsidRPr="00E816D6" w:rsidRDefault="000D5FE2" w:rsidP="00750CB0">
      <w:pPr>
        <w:ind w:firstLine="709"/>
        <w:jc w:val="both"/>
        <w:rPr>
          <w:rFonts w:ascii="Times New Roman" w:hAnsi="Times New Roman" w:cs="Times New Roman"/>
        </w:rPr>
      </w:pPr>
      <w:r w:rsidRPr="00E816D6">
        <w:rPr>
          <w:rFonts w:ascii="Times New Roman" w:hAnsi="Times New Roman" w:cs="Times New Roman"/>
          <w:b/>
          <w:i/>
        </w:rPr>
        <w:t>Воздушный бассейн</w:t>
      </w:r>
      <w:r w:rsidR="008F74EF" w:rsidRPr="00E816D6">
        <w:rPr>
          <w:rFonts w:ascii="Times New Roman" w:hAnsi="Times New Roman" w:cs="Times New Roman"/>
        </w:rPr>
        <w:t xml:space="preserve"> Недостаточная работа жилищно-коммунального комплекса района по снижению выбросов загрязняющих веществ в атмосферу населенных пунктов от угольных котельных. Так около 50</w:t>
      </w:r>
      <w:r w:rsidR="008E299D" w:rsidRPr="00E816D6">
        <w:rPr>
          <w:rFonts w:ascii="Times New Roman" w:hAnsi="Times New Roman" w:cs="Times New Roman"/>
        </w:rPr>
        <w:t>% котельных</w:t>
      </w:r>
      <w:r w:rsidR="008F74EF" w:rsidRPr="00E816D6">
        <w:rPr>
          <w:rFonts w:ascii="Times New Roman" w:hAnsi="Times New Roman" w:cs="Times New Roman"/>
        </w:rPr>
        <w:t xml:space="preserve"> ОАО «</w:t>
      </w:r>
      <w:r w:rsidR="008E299D" w:rsidRPr="00E816D6">
        <w:rPr>
          <w:rFonts w:ascii="Times New Roman" w:hAnsi="Times New Roman" w:cs="Times New Roman"/>
        </w:rPr>
        <w:t>Теплоэнергосервиса» по</w:t>
      </w:r>
      <w:r w:rsidR="008F74EF" w:rsidRPr="00E816D6">
        <w:rPr>
          <w:rFonts w:ascii="Times New Roman" w:hAnsi="Times New Roman" w:cs="Times New Roman"/>
        </w:rPr>
        <w:t xml:space="preserve"> данным 2016- 2017 </w:t>
      </w:r>
      <w:r w:rsidR="008E299D" w:rsidRPr="00E816D6">
        <w:rPr>
          <w:rFonts w:ascii="Times New Roman" w:hAnsi="Times New Roman" w:cs="Times New Roman"/>
        </w:rPr>
        <w:t>гг.</w:t>
      </w:r>
      <w:r w:rsidR="008F74EF" w:rsidRPr="00E816D6">
        <w:rPr>
          <w:rFonts w:ascii="Times New Roman" w:hAnsi="Times New Roman" w:cs="Times New Roman"/>
        </w:rPr>
        <w:t xml:space="preserve">, не </w:t>
      </w:r>
      <w:r w:rsidR="008E299D" w:rsidRPr="00E816D6">
        <w:rPr>
          <w:rFonts w:ascii="Times New Roman" w:hAnsi="Times New Roman" w:cs="Times New Roman"/>
        </w:rPr>
        <w:t>обеспечивают газоочистным</w:t>
      </w:r>
      <w:r w:rsidR="008F74EF" w:rsidRPr="00E816D6">
        <w:rPr>
          <w:rFonts w:ascii="Times New Roman" w:hAnsi="Times New Roman" w:cs="Times New Roman"/>
        </w:rPr>
        <w:t xml:space="preserve"> оборудованием необходимой степени очистки отводящих газов и твёрдых компонентов. Наиболее острая проблема в 2017 году отмечалась в </w:t>
      </w:r>
      <w:r w:rsidR="008E299D" w:rsidRPr="00E816D6">
        <w:rPr>
          <w:rFonts w:ascii="Times New Roman" w:hAnsi="Times New Roman" w:cs="Times New Roman"/>
        </w:rPr>
        <w:t>п. Ленинский</w:t>
      </w:r>
      <w:r w:rsidR="008F74EF" w:rsidRPr="00E816D6">
        <w:rPr>
          <w:rFonts w:ascii="Times New Roman" w:hAnsi="Times New Roman" w:cs="Times New Roman"/>
        </w:rPr>
        <w:t xml:space="preserve">.  Данный фактор является прямым источником превышения предельных нормативов загрязняющих веществ в атмосфере поселений и ведущим к дополнительным заболеваниям населения. </w:t>
      </w: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b/>
          <w:i/>
        </w:rPr>
        <w:t xml:space="preserve">Сброс </w:t>
      </w:r>
      <w:r w:rsidR="000D5FE2" w:rsidRPr="00E816D6">
        <w:rPr>
          <w:rFonts w:ascii="Times New Roman" w:hAnsi="Times New Roman" w:cs="Times New Roman"/>
          <w:b/>
          <w:i/>
        </w:rPr>
        <w:t>стоков в поверхностные водотоки</w:t>
      </w:r>
      <w:r w:rsidRPr="00E816D6">
        <w:rPr>
          <w:rFonts w:ascii="Times New Roman" w:hAnsi="Times New Roman" w:cs="Times New Roman"/>
        </w:rPr>
        <w:t xml:space="preserve"> Неудовлетворительная ситуация </w:t>
      </w:r>
      <w:r w:rsidR="008E299D" w:rsidRPr="00E816D6">
        <w:rPr>
          <w:rFonts w:ascii="Times New Roman" w:hAnsi="Times New Roman" w:cs="Times New Roman"/>
        </w:rPr>
        <w:t>фиксируется по</w:t>
      </w:r>
      <w:r w:rsidRPr="00E816D6">
        <w:rPr>
          <w:rFonts w:ascii="Times New Roman" w:hAnsi="Times New Roman" w:cs="Times New Roman"/>
        </w:rPr>
        <w:t xml:space="preserve"> сбросам неочищенных бытовых стоков от населенных пунктов в водотоки района. Контрольно- надзорные мероприятия и государственный мониторинг показали, что наиболее остро это проявляется в п.</w:t>
      </w:r>
      <w:r w:rsidR="008E299D">
        <w:rPr>
          <w:rFonts w:ascii="Times New Roman" w:hAnsi="Times New Roman" w:cs="Times New Roman"/>
        </w:rPr>
        <w:t xml:space="preserve"> </w:t>
      </w:r>
      <w:r w:rsidRPr="00E816D6">
        <w:rPr>
          <w:rFonts w:ascii="Times New Roman" w:hAnsi="Times New Roman" w:cs="Times New Roman"/>
        </w:rPr>
        <w:t>Ниж</w:t>
      </w:r>
      <w:r w:rsidR="008E299D">
        <w:rPr>
          <w:rFonts w:ascii="Times New Roman" w:hAnsi="Times New Roman" w:cs="Times New Roman"/>
        </w:rPr>
        <w:t>ний-</w:t>
      </w:r>
      <w:r w:rsidRPr="00E816D6">
        <w:rPr>
          <w:rFonts w:ascii="Times New Roman" w:hAnsi="Times New Roman" w:cs="Times New Roman"/>
        </w:rPr>
        <w:t xml:space="preserve">Куранах, </w:t>
      </w:r>
      <w:r w:rsidR="008E299D" w:rsidRPr="00E816D6">
        <w:rPr>
          <w:rFonts w:ascii="Times New Roman" w:hAnsi="Times New Roman" w:cs="Times New Roman"/>
        </w:rPr>
        <w:t>где отсутствуют</w:t>
      </w:r>
      <w:r w:rsidRPr="00E816D6">
        <w:rPr>
          <w:rFonts w:ascii="Times New Roman" w:hAnsi="Times New Roman" w:cs="Times New Roman"/>
        </w:rPr>
        <w:t xml:space="preserve"> очистные сооружения и хоз.бытовые стоки напрямую попадают в </w:t>
      </w:r>
      <w:r w:rsidR="008E299D" w:rsidRPr="00E816D6">
        <w:rPr>
          <w:rFonts w:ascii="Times New Roman" w:hAnsi="Times New Roman" w:cs="Times New Roman"/>
        </w:rPr>
        <w:t>руч. Труженик</w:t>
      </w:r>
      <w:r w:rsidRPr="00E816D6">
        <w:rPr>
          <w:rFonts w:ascii="Times New Roman" w:hAnsi="Times New Roman" w:cs="Times New Roman"/>
        </w:rPr>
        <w:t xml:space="preserve"> и далее в горный отвод АО «Саха Голд Майнинг», расположенный в долине р.Бол.Куранах. Продолжают неэффективно работать станции биологической очистки поселков Алексеевск и Синегорье, при этом СБО Алексеевска находится в аварийном состоянии. Сброс неочищенных бытовых стоков в водотоки </w:t>
      </w:r>
      <w:r w:rsidR="008E299D" w:rsidRPr="00E816D6">
        <w:rPr>
          <w:rFonts w:ascii="Times New Roman" w:hAnsi="Times New Roman" w:cs="Times New Roman"/>
        </w:rPr>
        <w:t>составляет более</w:t>
      </w:r>
      <w:r w:rsidRPr="00E816D6">
        <w:rPr>
          <w:rFonts w:ascii="Times New Roman" w:hAnsi="Times New Roman" w:cs="Times New Roman"/>
        </w:rPr>
        <w:t xml:space="preserve"> 8 млн.м3.</w:t>
      </w: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rPr>
        <w:t>Одним из основных источников загрязнения водных объектов являются месторождения россыпного золота ООО «ПРОГРЕСС», ООО ГДК «Алдан</w:t>
      </w:r>
      <w:r w:rsidR="008E299D" w:rsidRPr="00E816D6">
        <w:rPr>
          <w:rFonts w:ascii="Times New Roman" w:hAnsi="Times New Roman" w:cs="Times New Roman"/>
        </w:rPr>
        <w:t>», ООО</w:t>
      </w:r>
      <w:r w:rsidRPr="00E816D6">
        <w:rPr>
          <w:rFonts w:ascii="Times New Roman" w:hAnsi="Times New Roman" w:cs="Times New Roman"/>
        </w:rPr>
        <w:t xml:space="preserve"> «Нимгеркан», ООО «ЯЗДК 21 ВЕК», где ежегодно отмечаются сбросы промышленных стоков в водотоки, а </w:t>
      </w:r>
      <w:r w:rsidR="008E299D" w:rsidRPr="00E816D6">
        <w:rPr>
          <w:rFonts w:ascii="Times New Roman" w:hAnsi="Times New Roman" w:cs="Times New Roman"/>
        </w:rPr>
        <w:t>также</w:t>
      </w:r>
      <w:r w:rsidRPr="00E816D6">
        <w:rPr>
          <w:rFonts w:ascii="Times New Roman" w:hAnsi="Times New Roman" w:cs="Times New Roman"/>
        </w:rPr>
        <w:t xml:space="preserve"> выведенные из эксплуатации более 5 лет и </w:t>
      </w:r>
      <w:r w:rsidR="008E299D" w:rsidRPr="00E816D6">
        <w:rPr>
          <w:rFonts w:ascii="Times New Roman" w:hAnsi="Times New Roman" w:cs="Times New Roman"/>
        </w:rPr>
        <w:t>переданные в</w:t>
      </w:r>
      <w:r w:rsidRPr="00E816D6">
        <w:rPr>
          <w:rFonts w:ascii="Times New Roman" w:hAnsi="Times New Roman" w:cs="Times New Roman"/>
        </w:rPr>
        <w:t xml:space="preserve"> Гослесфонд </w:t>
      </w:r>
      <w:r w:rsidR="008E299D" w:rsidRPr="00E816D6">
        <w:rPr>
          <w:rFonts w:ascii="Times New Roman" w:hAnsi="Times New Roman" w:cs="Times New Roman"/>
        </w:rPr>
        <w:t>месторождения в</w:t>
      </w:r>
      <w:r w:rsidRPr="00E816D6">
        <w:rPr>
          <w:rFonts w:ascii="Times New Roman" w:hAnsi="Times New Roman" w:cs="Times New Roman"/>
        </w:rPr>
        <w:t xml:space="preserve"> </w:t>
      </w:r>
      <w:r w:rsidR="008E299D" w:rsidRPr="00E816D6">
        <w:rPr>
          <w:rFonts w:ascii="Times New Roman" w:hAnsi="Times New Roman" w:cs="Times New Roman"/>
        </w:rPr>
        <w:t>бассейнах рек</w:t>
      </w:r>
      <w:r w:rsidRPr="00E816D6">
        <w:rPr>
          <w:rFonts w:ascii="Times New Roman" w:hAnsi="Times New Roman" w:cs="Times New Roman"/>
        </w:rPr>
        <w:t xml:space="preserve"> Ыллымах, Якокит, Томмот, Б.Тырканда, Б. Нимныр, </w:t>
      </w:r>
      <w:r w:rsidR="008E299D" w:rsidRPr="00E816D6">
        <w:rPr>
          <w:rFonts w:ascii="Times New Roman" w:hAnsi="Times New Roman" w:cs="Times New Roman"/>
        </w:rPr>
        <w:t>Селигдар, Инагли</w:t>
      </w:r>
      <w:r w:rsidRPr="00E816D6">
        <w:rPr>
          <w:rFonts w:ascii="Times New Roman" w:hAnsi="Times New Roman" w:cs="Times New Roman"/>
        </w:rPr>
        <w:t>.</w:t>
      </w:r>
    </w:p>
    <w:p w:rsidR="000D5FE2" w:rsidRPr="00E816D6" w:rsidRDefault="000D5FE2" w:rsidP="00750CB0">
      <w:pPr>
        <w:ind w:firstLine="709"/>
        <w:jc w:val="both"/>
        <w:rPr>
          <w:rFonts w:ascii="Times New Roman" w:hAnsi="Times New Roman" w:cs="Times New Roman"/>
          <w:b/>
          <w:i/>
        </w:rPr>
      </w:pPr>
      <w:r w:rsidRPr="00E816D6">
        <w:rPr>
          <w:rFonts w:ascii="Times New Roman" w:hAnsi="Times New Roman" w:cs="Times New Roman"/>
          <w:b/>
          <w:i/>
        </w:rPr>
        <w:t>ООПТ местного значения</w:t>
      </w:r>
    </w:p>
    <w:p w:rsidR="00FE7EF3" w:rsidRPr="00E816D6" w:rsidRDefault="000D5FE2" w:rsidP="00CD1A70">
      <w:pPr>
        <w:ind w:firstLine="709"/>
        <w:jc w:val="both"/>
        <w:rPr>
          <w:rFonts w:ascii="Times New Roman" w:hAnsi="Times New Roman" w:cs="Times New Roman"/>
        </w:rPr>
      </w:pPr>
      <w:r w:rsidRPr="00E816D6">
        <w:rPr>
          <w:rFonts w:ascii="Times New Roman" w:hAnsi="Times New Roman" w:cs="Times New Roman"/>
        </w:rPr>
        <w:t xml:space="preserve">На основании Решения Алданского районного Совета депутатов РС(Я) </w:t>
      </w:r>
      <w:r w:rsidRPr="00E816D6">
        <w:rPr>
          <w:rFonts w:ascii="Times New Roman" w:hAnsi="Times New Roman" w:cs="Times New Roman"/>
          <w:lang w:val="en-US"/>
        </w:rPr>
        <w:t>III</w:t>
      </w:r>
      <w:r w:rsidRPr="00E816D6">
        <w:rPr>
          <w:rFonts w:ascii="Times New Roman" w:hAnsi="Times New Roman" w:cs="Times New Roman"/>
        </w:rPr>
        <w:t xml:space="preserve">созыва № 36-13 от 22 марта 2018 года Администрация МО «Алданский район» </w:t>
      </w:r>
      <w:r w:rsidR="00CD1A70" w:rsidRPr="00CD1A70">
        <w:rPr>
          <w:rFonts w:ascii="Times New Roman" w:hAnsi="Times New Roman" w:cs="Times New Roman"/>
        </w:rPr>
        <w:t>стало правообладателем 12 особо охраняемых территорий: ООПТ «Аппарах», «Буфер Верхнеамгинск», «Буфер Суннагино-Силиглинский», «Гонам», «Гыным», «Джанда», «Кырбыкан», «Мундуруччу», «Нимныр», «Тыылаах», «Улахан-Тала», Охраняемый ландшафт «Инагли». В связи с чем, необходимы финансовые ресурсы для надлежащего оформления данных территорий, их содержания и контроля за их функционированием.</w:t>
      </w:r>
    </w:p>
    <w:p w:rsidR="008400EF" w:rsidRDefault="008400EF" w:rsidP="005516B5">
      <w:pPr>
        <w:pStyle w:val="2"/>
        <w:numPr>
          <w:ilvl w:val="1"/>
          <w:numId w:val="29"/>
        </w:numPr>
      </w:pPr>
      <w:bookmarkStart w:id="12" w:name="_Toc528154314"/>
      <w:r w:rsidRPr="00E816D6">
        <w:t>Пространственная организация района</w:t>
      </w:r>
      <w:bookmarkEnd w:id="12"/>
    </w:p>
    <w:p w:rsidR="005516B5" w:rsidRPr="005516B5" w:rsidRDefault="005516B5" w:rsidP="008F3244">
      <w:pPr>
        <w:pStyle w:val="ae"/>
        <w:ind w:left="1080" w:right="567"/>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Алданский район расположен на юге Республики Саха (Якутия). Автомобильная дорога федерального значения А360, а также железная дорога являются каркасом транспортно-экономической системы Алданского района, в сочетании с автомобильными дорогами межселенного значения составляют транспортную сеть района.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В районе 7 муниципальных образований, в том числе 4 городских поселения – районный центр- город Алдан, город Томмот поселки Нижний Куранах и Ленинский и 3 сельских наслега: Беллетский, Анаминский, Чагдинский, 18 населенных пунктов, в том числе 13 сельских.</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Так как история образования района связана с промышленным освоением территорий, основная часть поселений Алданского района относятся к очаговому типу расселения в качестве основы которого выступает наличие месторождений золота, слюды, лесного и </w:t>
      </w:r>
      <w:r w:rsidRPr="00E816D6">
        <w:rPr>
          <w:rFonts w:ascii="Times New Roman" w:hAnsi="Times New Roman" w:cs="Times New Roman"/>
        </w:rPr>
        <w:lastRenderedPageBreak/>
        <w:t>других видов природного сырья.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Опорный каркас. Географическое положение и специфика экономической специализации района обусловили высокий уровень развития железнодорожного и автомобильного транспорта. Главной осью территории Алданского района является железная дорога, а также автодорога федерального значения А360.  Сеть межселенных автодорог связывает основную часть населенных пунктов с федеральной дорогой. На сегодняшний день на территории района имеется три населенных пункта с которыми отсутствует регулярное транспортное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На современном этапе сложилась устойчивая однополярная сеть населенных пунктов, где выделяются основное ядро притяжения, в пределах которого формируется зона экстенсивного градостроительного освоения и урбанизации, за счет увеличения границ муниципальных образований. Хозяйственное освоение территорий происходит как интенсивным, так и экстенсивным способом, путем разработки новых месторождений полезных ископаемых, а также внедрением новых прогрессивных технологий в производство.</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Сельскохозяйственные наслеги относятся к зоне интенсивного освоения территории.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Характеристика муниципальных образований</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Муниципальное образование Город Алдан – расположено на Алданском нагорье, в бассейне реки Алдан (правый приток Лены), на слиянии реки Орто-Сала и ручья Незаметного. В состав муниципального образования входит три населенных пункта в том числе: город Алдан, с. Большой Нимныр, с 2 Орочен. Среднегодовая численность населения муниципального </w:t>
      </w:r>
      <w:r w:rsidR="008E299D" w:rsidRPr="00E816D6">
        <w:rPr>
          <w:rFonts w:ascii="Times New Roman" w:hAnsi="Times New Roman" w:cs="Times New Roman"/>
        </w:rPr>
        <w:t>образования за</w:t>
      </w:r>
      <w:r w:rsidRPr="00E816D6">
        <w:rPr>
          <w:rFonts w:ascii="Times New Roman" w:hAnsi="Times New Roman" w:cs="Times New Roman"/>
        </w:rPr>
        <w:t xml:space="preserve"> 2017 г. составляет 20 852 человека, основная доля населения- 99% проживает в городе Алдан.</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МО «Город Алдан» на юге граничит с Нерюнгринским районом. Площадь территории муниципального образования «Город Алдан» составляет 6 011,51 га.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Город Алдан – город районного значения, центр Алданского района, центр МО «Город Алдан». Город, как и весь Алданский район, находится на Алданском щите. Расстояние до г. Якутска: наземным путем - 530 км. Среднегодовая численность населения за 2017 г.- 20 647 человек. В системе расселения представляет собой центр с развитой промышленностью, транспортно-складскими функциями республиканского значения, социальными функциями районного значения.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Транспортный узел Алдана включает в себя железнодорожную станцию, аэропорт, также через город проходит автомобильная дорога федерального значения А360, внешний транспорт - железнодорожный, автомобильный, воздушный. В районе г. Алдан осуществляют деятельность основные транспортные компании АО АК «Железные дороги Якутии», ООО «Ассоциация строителей АЯМ» и прочие.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Работают крупные промышленные предприятия золотодобывающей отрасти экономики, предприятия коммунального хозяйства, строительства, производства стройматериалов, связи, предприятия торговли и прочие предприятия, функционируют отделения банков. </w:t>
      </w:r>
      <w:r w:rsidRPr="00E816D6">
        <w:rPr>
          <w:rFonts w:ascii="Times New Roman" w:hAnsi="Times New Roman" w:cs="Times New Roman"/>
        </w:rPr>
        <w:cr/>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Социальная инфраструктура г. Алдан представлена сетью организаций образования, здравоохранения, культуры, спорта: дом культуры, театр юного зрителя, учреждения среднего профессионального образования, средние общеобразовательные и спортивная школы, республиканский центр спортивной подготовки лыжников, детские сады, детская школа искусств, спортивные залы, бассейн, стадион, спортивные площадки, историко-краеведческий музей, учреждения здравоохранения, торговли и бытового обслуживания, медико-социальные учреждения.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 Большой Нимныр расположен на правом берегу реки Большой Нимныр в 63 км южнее г. Алдан. Населенный пункт возник в 1929 году как автодорожный пункт. Село находится на федеральной автомобильной дороге А 360. В 1,5 км от села проходит железная </w:t>
      </w:r>
      <w:r w:rsidRPr="00E816D6">
        <w:rPr>
          <w:rFonts w:ascii="Times New Roman" w:hAnsi="Times New Roman" w:cs="Times New Roman"/>
        </w:rPr>
        <w:lastRenderedPageBreak/>
        <w:t>дорога, имеется железнодорожная станция. Среднегодовая численность населения за 2017 г.- 191 чел. В с. Большой Нимныр   имеется школа, фельдшерско-акушерский пункт, библиотека, предприятия торговли, участок предприятия жилищно-коммунального хозяйства, отделение связи.</w:t>
      </w:r>
      <w:r w:rsidRPr="00E816D6">
        <w:rPr>
          <w:rFonts w:ascii="Times New Roman" w:hAnsi="Times New Roman" w:cs="Times New Roman"/>
        </w:rPr>
        <w:cr/>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 2 Орочен находится в 7 км. к югу от г. Алдан на федеральной автомагистрали А360. Среднегодовая численность населения за 2017 г.- 20 человек.  В селе находится участок предприятия жилищно-коммунального хозяйства.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МО «Город Томмот» расположено в центральной части района, в 76 км северо-восточнее г. Алдан, на севере граничит с Хангаласским и Амгинским улусами РС (Я). Общая площадь земель МО – 7405,7 га. Среднегодовая численность населения за 2017 г.- 7490 человек. На территории муниципального образования находятся населенные пункты город Томмот, село Ыллымах, села Верхняя Амга и Улуу. Территорию муниципального образования «Город Томмот» пересекают 6 рек: Алдан и Укуланка в г.Томмот, Эмельджак и Ыллымах в с.Ыллымах, Амга в с.Верхняя Амга, Улуу близ с. Улуу.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Город Томмот является центром муниципального образования «Город Томмот». Расположен по обоим берегам реки Алдан, в 1642 км от её устья. Город Томмот возник и развивался как центр добычи слюды, а также как транспортный узел Алданского района. В настоящее время функция транспортного узла сохранена.  Город Томмот находится на пересечении трех транспортных магистралей:</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 xml:space="preserve">автомобильной – 713 км Федеральной автодороги А360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железнодорожной – станция Томмот магистрали Нерюнгри – Якутск</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 xml:space="preserve">речной – пристань Томмот Алданского района водных путей и судоходства ФБУ Администрации Ленского бассейна. В черте города через реку Алдан имеются железнодорожный и автомобильный мосты. В 2011 году завершено строительство участка железной дороги Томмот – Нижний Бестях, ведутся работы по вводу его в постоянную эксплуатацию. Строительство совмещенного автомобильно-железнодорожного моста через реку Лена в перспективе обеспечит бесперебойную транспортную связь со столицей республики – городом Якутском.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В городе функционируют транспортные, пищевые, сельскохозяйственные деревообрабатывающие предприятия, а также предприятия торговли, жилищно- коммунального хозяйства, связи, имеются отделения банков. Обеспечено регулярное автобусное и железнодорожное сообщение В городе располагается ГБУ РС(Я) «Томмотский психоневрологический интернат» на 400 койко-мест, который является самым крупным медико-социальным учреждением в Республике Саха (Якутия), предназначенным для постоянного проживания и обслуживания инвалидов старше 18 лет, страдающих психическими заболеваниями и нуждающиеся в постоянном постороннем уходе.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Социальная инфраструктура г. Томмот представлена объектами образования, культуры, спорта, здравоохранения: больница, дом культуры, библиотеки, общеобразовательные школы, детские сады, детская школа искусств, спортивные залы, стадион, спортивные площадки, краеведческий музей, учреждения здравоохранения, торговли и бытового обслуживания.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Ыллымах расположено в 56 км на юг от города Томмот и исчисляет свою историю с 1942 года. В1941 году в районе реки Эмельджак были обнаружены крупные запасы слюды-флогопита, разработку разведанных месторождений проводили на нескольких рудниках Алданского Горно-обогатительного комбината «Алданслюда».  Рабочий поселок находился в 12 км от рудника Эмельджак ГОКа «Алданслюда», в нем проживало более двух тысяч человек. В период снижения объемов добычи слюды произошел значительный отток населения, переезжающего в другие регионы страны. Промышленность в поселке исчезла. В настоящее время среднегодовая численность постоянного населения за 2017 г составила 386 чел. Основными учреждениями, обеспечивающими занятость местного населения, являются </w:t>
      </w:r>
      <w:r w:rsidRPr="00E816D6">
        <w:rPr>
          <w:rFonts w:ascii="Times New Roman" w:hAnsi="Times New Roman" w:cs="Times New Roman"/>
        </w:rPr>
        <w:lastRenderedPageBreak/>
        <w:t>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Улуу расположено на расстоянии 195 километров от города Томмот, на 906 км Федеральной автодороги А360, оно является самым северным населенным пунктом района, а также самым отдаленным из всех населенных пунктов муниципального образования «Город Томмот». Градообразующим фактором явилось решение о размещении здесь в 1956 году ремонтно-строительного участка федеральной автомобильной дороги, обеспечивающего содержание автодороги. В настоящее время численность проживающих снизилась до 97 человек. В селе функционируют точки общепита, автозаправочная станция, котельная, торговые объекты. Обеспечено регулярное автобусное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Верхняя Амга расположено в 90 км на север от города Томмот, в верховьях реки Амга, на 825 км автомагистрали А360. Благоприятным фактором размещения села явилась близость к автомагистрали и источнику питьевой воды. В настоящее время в селе зарегистрировано 15 человек, из них проживают постоянно - 10. На территории села имеются пункты придорожного общепита.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МО «Поселок Нижний Куранах» расположено в северо-восточной части Алданского района, в 26 км. к северу от районного центра г. Алдан, на правом берегу реки Большой Куранах. Территория МО «Поселок Нижний Куранах» 1 934,82 га. Среднегодовая численность населения муниципального образования за 2017 г. составляет 6 124 человек. Основная доля населения муниципального образования проживает в административном центре муниципального образования п. Нижний Куранах, в состав муниципального образования также входят села Верхний Куранах и Якокит.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Поселок Нижний Куранах возник в 1920-х гг. в связи с открытием и разработкой месторождений золота. Численность населения 5,3 тыс. человек. Выполняет функции горнодобывающего центра. В поселке работает крупное добывающее предприятие АО «Алданзолото» ГРК» (АО «Полюс Алдан»), которое является бюджетообразующим. Основная доля населения занята в основных и вспомогательных производствах горнорудной компании, в связи с чем поселению на Федеральном уровне присвоен статус моногорода. В поселке осуществляют деятельность предприятия связи, строительной отрасли, коммунального хозяйства, имеются отделения банков. Вблизи посёлка проходит федеральная автомагистраль А 360, а также железная дорога, имеется железнодорожная станция. Обеспечено регулярное автобусное и железнодорожное сообщение. Социальная инфраструктура п. Нижний Куранах представлена объектами образования, культуры, спорта, здравоохранения: больница, дом культуры, библиотека, общеобразовательная школа, гимназия, детские сады, детская школа искусств, спортивные залы, стадион, спортивные площадки, бассейн, краеведческий музей, учреждения здравоохранения, торговли и бытового обслуживания.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Верхний Куранах - расположено в 18 км к северо-востоку от г. Алдана и в 8 км. от п. Нижний Куранах. Основано в 1942 г. Численность населения 534 человека.  Село располагается на федеральной автомобильной магистрали А 360. Обеспечено регулярное автобусное сообщение с районным центром и близлежащими населенными пунктами. В селе имеется участок по добыче золота ЗАО «СахаГолдМайнинг», действует участок предприятия жилищно-коммунального хозяйства, отделение банка. Имеет следующие объекты социальной инфраструктуры: детский сад, фельдшерско-акушерский пункт, предприятия торговли.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Якокит-расположено в 56 км. к северо-востоку от г. Алдана и в 30 км. от п. Нижний Куранах, на берегу реки Якокит. Численность населения 300 человек. Основано в 1931 г. Через село проходит федеральная автомобильная магистраль А360. Обеспечено </w:t>
      </w:r>
      <w:r w:rsidRPr="00E816D6">
        <w:rPr>
          <w:rFonts w:ascii="Times New Roman" w:hAnsi="Times New Roman" w:cs="Times New Roman"/>
        </w:rPr>
        <w:lastRenderedPageBreak/>
        <w:t xml:space="preserve">регулярное автобусное сообщение с районным центром и близлежащими населенными пунктами.  На территории села действует и развивается ООО «Алданское агропромышленной предприятие», основные производства – молочное скотоводство, земледелие (овоще- и картофелеводство). Также в селе имеется участок предприятия коммунального хозяйства, отделение связи и отделение банка, детский сад, школа, библиотечный центр.  </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Муниципальное образование «Поселок Ленинский» расположено в юго-западной части Алданского района. В состав муниципального образования входит четыре населенных пункта в том числе: поселки Ленинский и Лебединый, села Якокут и 1 Орочен. Административный центр- п. Ленинский. Среднегодовая численность населения муниципального образования за 2017 год – 2742 человека. Площадь территории муниципального образования «Поселок Ленинский» составляет 1478,72 га.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Поселок Ленинский расположен в 5 км к юго-востоку от города Алдан, у подножья гольцов Турук, Скарновый и горы Вуз, по обе стороны реки Большой Куранах. Основан в 1926 году как поселок золотодобытчиков. Транспортная доступность поселка обеспечена дорогой межселенного значения Алдан- Ленинский. Обеспечено регулярное автобусное сообщение. Среднегодовая численность населения п. Ленинский за 2017 год составляет 1663 человека. В поселке имеется Алданский межулусный дом-интернат для престарелых и инвалидов на 55 койко-мест, это стационарное учреждение социального обслуживания, предназначенное для постоянного проживания граждан пожилого возраста и инвалидов, частично или полностью утративших способность к самообслуживанию, нуждающихся по состоянию здоровья в постоянном постороннем уходе, бытовом и медицинском обслуживании. Основная доля населения поселка занята на предприятиях социальной сферы. В поселке также имеются предприятия коммунального хозяйства, отделение связи, отделение банка, школа, детский сад, культурно-спортивный комплекс, библиотека учреждение здравоохранения.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Поселок Лебединый расположен в юго-западной части Алданского района в 19 км к юго-востоку от города Алдан, у подножья гор Вуз, Рудная и гольца Лебединый по обоим берегам реки Большой Куранах. Образование поселка связано с освоением богатых золотоносных рудных залежей в начале 1930-х годов.  На Лебедином была построена первая временная золотоизвлекательная фабрика, где и была занята основная часть населения. В 1994 году фабрика прекратила свое существование. Из-за отсутствия рабочих мест население поселка значительно сократилось, на сегодня оно составляет 984 человека. Транспортная доступность поселка обеспечена дорогой межселенного значения Алдан- Лебединый. Обеспечено регулярное автобусное сообщение. Сегодня в поселке действуют предприятия жилищно-коммунального хозяйства, отделение связи, детский сад с бассейном, школа, амбулатория, стационар психоневрологического диспансера Алданской районной больницы, предприятия торговли. В 3 км. от Лебединого на площади около 50 кв. км.  расположена горная система, идеально подходящая для создания горнолыжного курорта. В настоящее время здесь оборудован бугельный подъемник, имеются утепленные вагончики.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Якокут расположено в восточной части Алданского района в 22 км к юго-востоку от города Алдан, по обе стороны реки Якокит, у подножья гольцов Стрелка и Американский. Его основание также связано с освоением месторождений золота в Алданском районе. Транспортная доступность поселка обеспечена дорогой межселенного значения Алдан- Якокут. Обеспечено регулярное автобусное сообщение. На сегодняшний день в с. Якокут действуют детский сад, фельдшерско-акушерский пункт, стационар противотуберкулезного диспансера Алданской районной больницы. Среднегодовая численность зарегистрированного населения за 2017 год составила 82 человека, однако проживают в селе лишь 18 человек. 27 февраля 2016 года жители села Якокут на общем собрании приняли решение о закрытии села, но на сегодняшний день вопрос не решен на </w:t>
      </w:r>
      <w:r w:rsidRPr="00E816D6">
        <w:rPr>
          <w:rFonts w:ascii="Times New Roman" w:hAnsi="Times New Roman" w:cs="Times New Roman"/>
        </w:rPr>
        <w:lastRenderedPageBreak/>
        <w:t>правительственном уровне.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1 Орочон расположено в юго-западной части Алданского района, в 15 км к югу от города Алдан, у подножья гольцов Зверева, Лебединый и горы Вуз, по обеим сторонам реки Орто-Сала. Село расположено на федеральной автомобильной магистрали М 360. Обеспечено регулярное автобусное сообщение. Среднегодовая численность населения за 2017 года составила 13 человек. </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Муниципальное образование «Беллетский эвенкийский национальный наслег» расположено на юго-западной стороне Алданского улуса. Граничит с Олекминским и Нерюнгринским районами. Среднегодовая численность населения муниципального образования «Беллетский эвенкийский национальный наслег» за 2017 г. составляет 1741 человек — это в основном местные жители-эвенки. Территория муниципального образования по величине занимает второе место среди муниципальных образований Алданского района и составляет 2 512 233,9 га. 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Административный центр- с. Хатыстыр.</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Село Хатыстыр расположено на правом берегу реки Алдан. Среднегодовая численность населения села Хатыстыр за 2017 г. составила 1358 человек.  Транспортная доступность обеспечена межселенной автодорогой Нижний Куранах – Хатыстыр. Организовано регулярное автобусное сообщение. Основными учреждениями, обеспечивающими занятость местного населения, являются предприятия сельского хозяйства, лесозаготовительной и лесоперерабатывающей отрасти экономики, предприятия строительства, коммунального хозяйства, торговли, социальной сферы. Социальная инфраструктура села представлена врачебной амбулаторией с аптечным пунктом, двумя кочевыми и одной стационарной общеобразовательными школами, детским садом, спортивной школой, культурно-спортивным комплексом, клубом, библиотекой, отделением связи.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Угоян расположено на левом берегу реки Алдан вниз по течению от с. Хатыстыр в 60 км. Угоян не имеет круглогодичного транспортного сообщения с районным центром. В зимний период времени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Основная доля населения села занята в сельском хозяйстве (оленеводство, охотпромысел), социальной сфере. В селе имеется одна общеобразовательная школа и одна кочевая, малокомплектная школа, многофункциональный спортивно-культурный центр, участок предприятия коммунального хозяйства.</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Муниципальное образование «Национальный наслег Анамы» располагается на северо-востоке Алданского района на левом берегу реки Алдан. Наслег занимает самую большую территорию в Алданском районе, которая составляет 6 727 581,5 га. Муниципальное образование на севере граничит с Амгинским, на востоке с Усть-Майским улусом, юго-востоке с Хабаровским краем, на юге с Нерюнгринским районом. </w:t>
      </w:r>
      <w:r w:rsidRPr="00E816D6">
        <w:rPr>
          <w:rFonts w:ascii="Times New Roman" w:hAnsi="Times New Roman" w:cs="Times New Roman"/>
        </w:rPr>
        <w:lastRenderedPageBreak/>
        <w:t xml:space="preserve">Среднегодовая численность населения наслега составляет 534 человека. МО «Национальный наслег Анамы» удалено от районного центра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В состав муниципального образования входит один населенный пункт-с. Кутана, который и является административным центром муниципального образования.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Село Кутана, основано в 1938 году. 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На территории муниципального образования осуществляют деятельность предприятие сельского хозяйства, участок предприятия коммунального хозяйства, также имеется амбулатория и дневной стационар, общеобразовательная школа, детский сад дом культуры, библиотека, отделение связи, предприятия торговли.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Муниципальное образование «Чагдинский наслег»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Среднегодовая численность населения за 2017 г.- 192 чел. Административным центром и единственным населённым пунктом МО «Чагдинский наслег» является село Чагда. До 1930 года в наслеге проживало только коренное население — эвенки, занимающиеся охотой, оленеводством, ведущие кочевой образ жизни. В 1931 в наслег были направлены несколько геологических партий по разведке золота. В этом же году был образован золотодобывающий прииск с центром в поселке Чагда.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Чагда — находится на высоком берегу реки Алдан. На сегодняшний день экономику села составляют предприятия социальной сферы и коммунального хозяйства.  В Чагде имеется средняя общеобразовательная школа, детский сад, амбулатория и дневной стационар, отделение связи, предприятия торговли. Раздолье здесь заготовителям таежных даров, любителям рыбной ловли и охотничьего промысла, чем в основном и занято местное население.</w:t>
      </w:r>
    </w:p>
    <w:p w:rsidR="00B72E0E" w:rsidRPr="000171AC" w:rsidRDefault="006A2161" w:rsidP="00BC1E37">
      <w:pPr>
        <w:pStyle w:val="1"/>
      </w:pPr>
      <w:bookmarkStart w:id="13" w:name="_Toc528154315"/>
      <w:r w:rsidRPr="000171AC">
        <w:t xml:space="preserve">2. </w:t>
      </w:r>
      <w:r w:rsidR="00B72E0E" w:rsidRPr="000171AC">
        <w:t>Комплексная о</w:t>
      </w:r>
      <w:r w:rsidRPr="000171AC">
        <w:t>ц</w:t>
      </w:r>
      <w:r w:rsidR="00B72E0E" w:rsidRPr="000171AC">
        <w:t>енка</w:t>
      </w:r>
      <w:r w:rsidRPr="000171AC">
        <w:t xml:space="preserve"> социально-экономического развития Алданского района</w:t>
      </w:r>
      <w:bookmarkEnd w:id="13"/>
    </w:p>
    <w:p w:rsidR="005974F9" w:rsidRPr="00E816D6" w:rsidRDefault="006A2161" w:rsidP="00BC1E37">
      <w:pPr>
        <w:pStyle w:val="2"/>
        <w:rPr>
          <w:rFonts w:eastAsia="Times New Roman"/>
        </w:rPr>
      </w:pPr>
      <w:bookmarkStart w:id="14" w:name="_Toc528154316"/>
      <w:r w:rsidRPr="00E816D6">
        <w:t xml:space="preserve">2.1. </w:t>
      </w:r>
      <w:r w:rsidR="005974F9" w:rsidRPr="00E816D6">
        <w:rPr>
          <w:rFonts w:eastAsia="Times New Roman"/>
        </w:rPr>
        <w:t>Позиции Алданского района в Республике Саха(Якутия) и среди промышленных районов по основным макроэкономическим показателям</w:t>
      </w:r>
      <w:bookmarkEnd w:id="14"/>
    </w:p>
    <w:p w:rsidR="005974F9" w:rsidRPr="00E816D6" w:rsidRDefault="005974F9" w:rsidP="000171AC">
      <w:pPr>
        <w:pStyle w:val="2"/>
        <w:rPr>
          <w:rFonts w:eastAsia="Times New Roman" w:cs="Times New Roman"/>
        </w:rPr>
      </w:pP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Алданский район является одним передовых промышленных районов Республики Саха(Якутия), внося значительный вклад в социально-экономическое развитие Южной Якутии и республики в целом.</w:t>
      </w: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В соответствии с проектом Стратегии социально-экономического развития Республики Саха(Якутия) на период до 2030 года Алданский район вместе с Нерюнгринским районом образуют Южную экономическую </w:t>
      </w:r>
      <w:r w:rsidR="008E299D" w:rsidRPr="00BC1E37">
        <w:rPr>
          <w:rFonts w:ascii="Times New Roman" w:eastAsia="Times New Roman" w:hAnsi="Times New Roman" w:cs="Times New Roman"/>
          <w:bCs/>
        </w:rPr>
        <w:t>зону,</w:t>
      </w:r>
      <w:r w:rsidRPr="00BC1E37">
        <w:rPr>
          <w:rFonts w:ascii="Times New Roman" w:eastAsia="Times New Roman" w:hAnsi="Times New Roman" w:cs="Times New Roman"/>
          <w:bCs/>
        </w:rPr>
        <w:t xml:space="preserve"> в которой активно ведутся разработки месторождений золота и угля. В ра</w:t>
      </w:r>
      <w:r w:rsidR="00994BB1" w:rsidRPr="00BC1E37">
        <w:rPr>
          <w:rFonts w:ascii="Times New Roman" w:eastAsia="Times New Roman" w:hAnsi="Times New Roman" w:cs="Times New Roman"/>
          <w:bCs/>
        </w:rPr>
        <w:t xml:space="preserve">йоне добывается более трети от </w:t>
      </w:r>
      <w:r w:rsidRPr="00BC1E37">
        <w:rPr>
          <w:rFonts w:ascii="Times New Roman" w:eastAsia="Times New Roman" w:hAnsi="Times New Roman" w:cs="Times New Roman"/>
          <w:bCs/>
        </w:rPr>
        <w:t xml:space="preserve">общего объема добычи золота республики. Ключевую роль в экономическом развитии Южной Якутии и района играет транспортная </w:t>
      </w:r>
      <w:r w:rsidR="008E299D" w:rsidRPr="00BC1E37">
        <w:rPr>
          <w:rFonts w:ascii="Times New Roman" w:eastAsia="Times New Roman" w:hAnsi="Times New Roman" w:cs="Times New Roman"/>
          <w:bCs/>
        </w:rPr>
        <w:t>доступность,</w:t>
      </w:r>
      <w:r w:rsidRPr="00BC1E37">
        <w:rPr>
          <w:rFonts w:ascii="Times New Roman" w:eastAsia="Times New Roman" w:hAnsi="Times New Roman" w:cs="Times New Roman"/>
          <w:bCs/>
        </w:rPr>
        <w:t xml:space="preserve"> обеспечивающая постоянную надежную связь с другими </w:t>
      </w:r>
      <w:r w:rsidRPr="00BC1E37">
        <w:rPr>
          <w:rFonts w:ascii="Times New Roman" w:eastAsia="Times New Roman" w:hAnsi="Times New Roman" w:cs="Times New Roman"/>
          <w:bCs/>
        </w:rPr>
        <w:lastRenderedPageBreak/>
        <w:t>регионами страны и создающая условия для освоения ресурсов.</w:t>
      </w: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В Стратегии республики район позиционируется в качестве новой опорной точки роста, связанной с развитием Алданской горнопромышленной провинции, формируемой на базе </w:t>
      </w:r>
      <w:r w:rsidR="008E299D" w:rsidRPr="00BC1E37">
        <w:rPr>
          <w:rFonts w:ascii="Times New Roman" w:eastAsia="Times New Roman" w:hAnsi="Times New Roman" w:cs="Times New Roman"/>
          <w:bCs/>
        </w:rPr>
        <w:t>освоения месторождений золота</w:t>
      </w:r>
      <w:r w:rsidRPr="00BC1E37">
        <w:rPr>
          <w:rFonts w:ascii="Times New Roman" w:eastAsia="Times New Roman" w:hAnsi="Times New Roman" w:cs="Times New Roman"/>
          <w:bCs/>
        </w:rPr>
        <w:t>, апатитов, железных руд, редких металлов с центром в городе Алдан. Рассматривается также и возможность планомерного формирования второго промышленного центра Алданского района в городе Томмот.</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Планируется увеличение производственных мощностей действующих золотодобывающих предприятий, работающих на территории Алданского района, лицензирование и освоение золоторудных месторождений, находящихся в нераспределенном фонде недр, увеличение производственных мощностей на погребенной россыпи р. Бол. Куранах.</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Планируется создание крупного горно-химического производства минеральных удобрений с мощностью 3,57 млн. тонн апатитового концентрата в год на базе освоения Селигдарского месторождения апатитовых руд.</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Кроме того, планируется строительство производственного комплекса для переработки углеводородов в г. Алдан. Строительство нефтеперерабатывающего завода проектной мощностью 2 млн. тонн по сырой нефти в год с глубиной переработки до 95% и с выходом светлых нефтепродуктов до 83% обеспечит производство битума, автобензина, дизтоплива, реактивного топлива, котельного и судового топлива, серы, сжиженных газов, топливного газа.</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Перспективной отраслью Алданского района будет лесопереработка (организация заготовки и переработки деловой древесины, производство выпуска ДСП и ЛДСП).</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Ключевую роль в экономическом развитии Алданской горнопромышленной провинции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734D13" w:rsidRPr="00BC1E37" w:rsidRDefault="00734D13"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Анализ социально-экономического развития Алданского </w:t>
      </w:r>
      <w:r w:rsidR="008E299D" w:rsidRPr="00BC1E37">
        <w:rPr>
          <w:rFonts w:ascii="Times New Roman" w:eastAsia="Times New Roman" w:hAnsi="Times New Roman" w:cs="Times New Roman"/>
          <w:bCs/>
        </w:rPr>
        <w:t>района за</w:t>
      </w:r>
      <w:r w:rsidRPr="00BC1E37">
        <w:rPr>
          <w:rFonts w:ascii="Times New Roman" w:eastAsia="Times New Roman" w:hAnsi="Times New Roman" w:cs="Times New Roman"/>
          <w:bCs/>
        </w:rPr>
        <w:t xml:space="preserve"> период 2011 -2017 годы характеризуется следующими показателями </w:t>
      </w:r>
    </w:p>
    <w:p w:rsidR="00734D13" w:rsidRPr="00BC1E37" w:rsidRDefault="00734D13" w:rsidP="00BC1E37">
      <w:pPr>
        <w:ind w:firstLine="851"/>
        <w:rPr>
          <w:rFonts w:ascii="Times New Roman" w:eastAsia="Times New Roman" w:hAnsi="Times New Roman" w:cs="Times New Roman"/>
          <w:bCs/>
        </w:rPr>
      </w:pPr>
    </w:p>
    <w:p w:rsidR="00734D13" w:rsidRPr="00BC1E37" w:rsidRDefault="00734D13" w:rsidP="00BC1E37">
      <w:pPr>
        <w:ind w:firstLine="851"/>
        <w:jc w:val="center"/>
        <w:rPr>
          <w:rFonts w:ascii="Times New Roman" w:eastAsia="Times New Roman" w:hAnsi="Times New Roman" w:cs="Times New Roman"/>
          <w:b/>
          <w:bCs/>
        </w:rPr>
      </w:pPr>
      <w:r w:rsidRPr="00BC1E37">
        <w:rPr>
          <w:rFonts w:ascii="Times New Roman" w:eastAsia="Times New Roman" w:hAnsi="Times New Roman" w:cs="Times New Roman"/>
          <w:b/>
          <w:bCs/>
        </w:rPr>
        <w:t xml:space="preserve">Динамика основных показателей социально-экономического развития Алданского района за период 2012-2017 </w:t>
      </w:r>
      <w:r w:rsidR="008E299D" w:rsidRPr="00BC1E37">
        <w:rPr>
          <w:rFonts w:ascii="Times New Roman" w:eastAsia="Times New Roman" w:hAnsi="Times New Roman" w:cs="Times New Roman"/>
          <w:b/>
          <w:bCs/>
        </w:rPr>
        <w:t>гг.</w:t>
      </w:r>
    </w:p>
    <w:p w:rsidR="00734D13" w:rsidRDefault="000171AC" w:rsidP="00BC1E37">
      <w:pPr>
        <w:ind w:firstLine="851"/>
        <w:jc w:val="right"/>
        <w:rPr>
          <w:rFonts w:ascii="Times New Roman" w:eastAsia="Times New Roman" w:hAnsi="Times New Roman" w:cs="Times New Roman"/>
          <w:bCs/>
        </w:rPr>
      </w:pPr>
      <w:r w:rsidRPr="00BC1E37">
        <w:rPr>
          <w:rFonts w:ascii="Times New Roman" w:eastAsia="Times New Roman" w:hAnsi="Times New Roman" w:cs="Times New Roman"/>
          <w:bCs/>
        </w:rPr>
        <w:t>Таблица № 4</w:t>
      </w:r>
    </w:p>
    <w:tbl>
      <w:tblPr>
        <w:tblW w:w="9440" w:type="dxa"/>
        <w:tblInd w:w="-5" w:type="dxa"/>
        <w:tblLook w:val="04A0" w:firstRow="1" w:lastRow="0" w:firstColumn="1" w:lastColumn="0" w:noHBand="0" w:noVBand="1"/>
      </w:tblPr>
      <w:tblGrid>
        <w:gridCol w:w="3392"/>
        <w:gridCol w:w="1000"/>
        <w:gridCol w:w="1000"/>
        <w:gridCol w:w="996"/>
        <w:gridCol w:w="996"/>
        <w:gridCol w:w="1000"/>
        <w:gridCol w:w="1056"/>
      </w:tblGrid>
      <w:tr w:rsidR="00CB021F" w:rsidRPr="00CB021F" w:rsidTr="00CB021F">
        <w:trPr>
          <w:trHeight w:val="31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Показатели</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2012г.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2013г.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2014г.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2015г.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2016г.</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2017</w:t>
            </w:r>
          </w:p>
        </w:tc>
      </w:tr>
      <w:tr w:rsidR="00CB021F" w:rsidRPr="00CB021F" w:rsidTr="00CB021F">
        <w:trPr>
          <w:trHeight w:val="84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42171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42123</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41629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41038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40431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39492</w:t>
            </w:r>
          </w:p>
        </w:tc>
      </w:tr>
      <w:tr w:rsidR="00CB021F" w:rsidRPr="00CB021F" w:rsidTr="00CB021F">
        <w:trPr>
          <w:trHeight w:val="127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отгруженных товаров, выполненных работ и услуг собственными силами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29529,6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23047,8</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24399,5</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30553,6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42568,5</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47 566,1</w:t>
            </w:r>
          </w:p>
        </w:tc>
      </w:tr>
      <w:tr w:rsidR="00CB021F" w:rsidRPr="00CB021F" w:rsidTr="00CB021F">
        <w:trPr>
          <w:trHeight w:val="7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Оборот малых и средних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5319,8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5737,4</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6419,9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7639,4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7564,1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Нет данных</w:t>
            </w:r>
          </w:p>
        </w:tc>
      </w:tr>
      <w:tr w:rsidR="00CB021F" w:rsidRPr="00CB021F" w:rsidTr="00CB021F">
        <w:trPr>
          <w:trHeight w:val="138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инвестиций в основной капитал за счет всех источников финансирования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12652</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15009,1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10495,2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8095,4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13156,9</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35 611,9</w:t>
            </w:r>
          </w:p>
        </w:tc>
      </w:tr>
      <w:tr w:rsidR="00CB021F" w:rsidRPr="00CB021F" w:rsidTr="00CB021F">
        <w:trPr>
          <w:trHeight w:val="7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lastRenderedPageBreak/>
              <w:t>Оборот розничной торговли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5461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5873,9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6204,6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7040,1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7682,4</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8054,3</w:t>
            </w:r>
          </w:p>
        </w:tc>
      </w:tr>
      <w:tr w:rsidR="00CB021F" w:rsidRPr="00CB021F" w:rsidTr="00CB021F">
        <w:trPr>
          <w:trHeight w:val="7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платных услуг населению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886,3</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987</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1033,2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1164,8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1212,8</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1402,5</w:t>
            </w:r>
          </w:p>
        </w:tc>
      </w:tr>
      <w:tr w:rsidR="00CB021F" w:rsidRPr="00CB021F" w:rsidTr="00CB021F">
        <w:trPr>
          <w:trHeight w:val="10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Фонд заработной платы (работников крупных, средних и малых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10610,1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8980,9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9795,4</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9528,6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10602</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val="en-US" w:bidi="ar-SA"/>
              </w:rPr>
              <w:t>13366,9</w:t>
            </w:r>
          </w:p>
        </w:tc>
      </w:tr>
      <w:tr w:rsidR="00CB021F" w:rsidRPr="00CB021F" w:rsidTr="00CB021F">
        <w:trPr>
          <w:trHeight w:val="96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Среднесписочная численность работающих (крупных, средних и малых предприятий),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17862</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17148</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17265</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16306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16353,4</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17837</w:t>
            </w:r>
          </w:p>
        </w:tc>
      </w:tr>
      <w:tr w:rsidR="00CB021F" w:rsidRPr="00CB021F" w:rsidTr="00CB021F">
        <w:trPr>
          <w:trHeight w:val="129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Номинальная начисленная среднемесячная заработная плата (работников крупны, средних и малых предприятий,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38862,6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43644,1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47279,7</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48696,7</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54025,5</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62449,5</w:t>
            </w:r>
          </w:p>
        </w:tc>
      </w:tr>
      <w:tr w:rsidR="00CB021F" w:rsidRPr="00CB021F" w:rsidTr="00CB021F">
        <w:trPr>
          <w:trHeight w:val="126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Численность безработных, зарегистрированных в службах занятости (на конец периода),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152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186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245</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290</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291</w:t>
            </w:r>
          </w:p>
        </w:tc>
      </w:tr>
      <w:tr w:rsidR="00CB021F" w:rsidRPr="00CB021F" w:rsidTr="00CB021F">
        <w:trPr>
          <w:trHeight w:val="63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Уровень регистрируемой безработицы, %</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0,57</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0,62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0,76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1,13</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0,7</w:t>
            </w:r>
          </w:p>
        </w:tc>
      </w:tr>
      <w:tr w:rsidR="00CB021F" w:rsidRPr="00CB021F" w:rsidTr="00CB021F">
        <w:trPr>
          <w:trHeight w:val="100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Поступления налоговых и неналоговых доходов в местный бюджет, млн. рублей.</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538,6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541,1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508,2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542,1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760,2</w:t>
            </w:r>
          </w:p>
        </w:tc>
      </w:tr>
    </w:tbl>
    <w:p w:rsidR="00734D13" w:rsidRPr="00BC1E37" w:rsidRDefault="00734D13" w:rsidP="00BC1E37">
      <w:pPr>
        <w:ind w:firstLine="851"/>
        <w:rPr>
          <w:rFonts w:ascii="Times New Roman" w:eastAsia="Times New Roman" w:hAnsi="Times New Roman" w:cs="Times New Roman"/>
          <w:bCs/>
        </w:rPr>
      </w:pPr>
    </w:p>
    <w:p w:rsidR="00734D13" w:rsidRPr="00BC1E37" w:rsidRDefault="00734D13"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Как видно из таблицы </w:t>
      </w:r>
      <w:r w:rsidR="00CB021F">
        <w:rPr>
          <w:rFonts w:ascii="Times New Roman" w:eastAsia="Times New Roman" w:hAnsi="Times New Roman" w:cs="Times New Roman"/>
          <w:bCs/>
        </w:rPr>
        <w:t>4</w:t>
      </w:r>
      <w:r w:rsidRPr="00BC1E37">
        <w:rPr>
          <w:rFonts w:ascii="Times New Roman" w:eastAsia="Times New Roman" w:hAnsi="Times New Roman" w:cs="Times New Roman"/>
          <w:bCs/>
        </w:rPr>
        <w:t>, по отдельным показателям наблюдается положительная динамика в сравнении с 2012 годом. Отрицательная динамика отмечается по показателям численности постоянного населения (93,6%), при этом одновременно снижается среднесписочная численность работающих на предприятиях (</w:t>
      </w:r>
      <w:r w:rsidR="00AE4B5D" w:rsidRPr="00BC1E37">
        <w:rPr>
          <w:rFonts w:ascii="Times New Roman" w:eastAsia="Times New Roman" w:hAnsi="Times New Roman" w:cs="Times New Roman"/>
          <w:bCs/>
        </w:rPr>
        <w:t>99,9</w:t>
      </w:r>
      <w:r w:rsidRPr="00BC1E37">
        <w:rPr>
          <w:rFonts w:ascii="Times New Roman" w:eastAsia="Times New Roman" w:hAnsi="Times New Roman" w:cs="Times New Roman"/>
          <w:bCs/>
        </w:rPr>
        <w:t>%) и увеличивается численность официально зарегистрированных безработных граждан (217%).</w:t>
      </w:r>
    </w:p>
    <w:p w:rsidR="00734D13" w:rsidRPr="00BC1E37" w:rsidRDefault="00734D13" w:rsidP="00750CB0">
      <w:pPr>
        <w:ind w:firstLine="709"/>
        <w:jc w:val="both"/>
        <w:rPr>
          <w:rFonts w:ascii="Times New Roman" w:hAnsi="Times New Roman" w:cs="Times New Roman"/>
        </w:rPr>
      </w:pP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В период с 2010 по 2016 год   Алданский район занимал достаточно твердые позиции среди муниципальных районов промышленной группы в республике по многим ключевым показателям. За рассматриваемый период наблюдается положительная динамика по отдельным показателям.</w:t>
      </w:r>
    </w:p>
    <w:p w:rsidR="005974F9" w:rsidRPr="00BC1E37" w:rsidRDefault="005974F9" w:rsidP="00BC1E37">
      <w:pPr>
        <w:ind w:firstLine="851"/>
        <w:rPr>
          <w:rFonts w:ascii="Times New Roman" w:hAnsi="Times New Roman" w:cs="Times New Roman"/>
          <w:b/>
          <w:i/>
        </w:rPr>
      </w:pPr>
      <w:r w:rsidRPr="00BC1E37">
        <w:rPr>
          <w:rFonts w:ascii="Times New Roman" w:hAnsi="Times New Roman" w:cs="Times New Roman"/>
          <w:b/>
          <w:i/>
        </w:rPr>
        <w:t>Показатели со значительной позитивной динамикой</w:t>
      </w: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rPr>
        <w:t xml:space="preserve">Благодаря успешной деятельности золотодобывающих предприятий, в районе значительно вырос объем отгруженных </w:t>
      </w:r>
      <w:r w:rsidRPr="00BC1E37">
        <w:rPr>
          <w:rFonts w:ascii="Times New Roman" w:hAnsi="Times New Roman" w:cs="Times New Roman"/>
          <w:b/>
        </w:rPr>
        <w:t>товаров собственного производства</w:t>
      </w:r>
      <w:r w:rsidRPr="00BC1E37">
        <w:rPr>
          <w:rFonts w:ascii="Times New Roman" w:hAnsi="Times New Roman" w:cs="Times New Roman"/>
        </w:rPr>
        <w:t xml:space="preserve"> (с 16,9 млрд. рублей в 2010 </w:t>
      </w:r>
      <w:r w:rsidR="008E299D" w:rsidRPr="00BC1E37">
        <w:rPr>
          <w:rFonts w:ascii="Times New Roman" w:hAnsi="Times New Roman" w:cs="Times New Roman"/>
        </w:rPr>
        <w:t>году до</w:t>
      </w:r>
      <w:r w:rsidRPr="00BC1E37">
        <w:rPr>
          <w:rFonts w:ascii="Times New Roman" w:hAnsi="Times New Roman" w:cs="Times New Roman"/>
        </w:rPr>
        <w:t xml:space="preserve"> 42,7млрд. рублей в 2016 году), </w:t>
      </w:r>
      <w:r w:rsidRPr="00BC1E37">
        <w:rPr>
          <w:rFonts w:ascii="Times New Roman" w:hAnsi="Times New Roman" w:cs="Times New Roman"/>
          <w:b/>
        </w:rPr>
        <w:t xml:space="preserve">оборот организаций </w:t>
      </w:r>
      <w:r w:rsidRPr="00BC1E37">
        <w:rPr>
          <w:rFonts w:ascii="Times New Roman" w:hAnsi="Times New Roman" w:cs="Times New Roman"/>
        </w:rPr>
        <w:t xml:space="preserve">(с 17,9 млрд. рублей до 44,2 млрд. рублей), </w:t>
      </w:r>
      <w:r w:rsidRPr="00BC1E37">
        <w:rPr>
          <w:rFonts w:ascii="Times New Roman" w:hAnsi="Times New Roman" w:cs="Times New Roman"/>
          <w:b/>
        </w:rPr>
        <w:t>инвестиции в основной капитал</w:t>
      </w:r>
      <w:r w:rsidRPr="00BC1E37">
        <w:rPr>
          <w:rFonts w:ascii="Times New Roman" w:hAnsi="Times New Roman" w:cs="Times New Roman"/>
        </w:rPr>
        <w:t xml:space="preserve"> с 10,5млрд. рублей до 15,1 млрд. рублей. </w:t>
      </w:r>
    </w:p>
    <w:p w:rsidR="005974F9" w:rsidRPr="00BC1E37" w:rsidRDefault="005974F9" w:rsidP="00BC1E37">
      <w:pPr>
        <w:ind w:firstLine="851"/>
        <w:rPr>
          <w:rFonts w:ascii="Times New Roman" w:eastAsia="TimesNewRomanPSMT" w:hAnsi="Times New Roman" w:cs="Times New Roman"/>
        </w:rPr>
      </w:pPr>
      <w:r w:rsidRPr="00BC1E37">
        <w:rPr>
          <w:rFonts w:ascii="Times New Roman" w:hAnsi="Times New Roman" w:cs="Times New Roman"/>
        </w:rPr>
        <w:t xml:space="preserve">Основной объем промышленного </w:t>
      </w:r>
      <w:r w:rsidR="008E299D" w:rsidRPr="00BC1E37">
        <w:rPr>
          <w:rFonts w:ascii="Times New Roman" w:hAnsi="Times New Roman" w:cs="Times New Roman"/>
        </w:rPr>
        <w:t>производства Алданского</w:t>
      </w:r>
      <w:r w:rsidRPr="00BC1E37">
        <w:rPr>
          <w:rFonts w:ascii="Times New Roman" w:hAnsi="Times New Roman" w:cs="Times New Roman"/>
        </w:rPr>
        <w:t xml:space="preserve"> района обеспечивается добычей золота. К   2016 году объем добываемого драгоценного </w:t>
      </w:r>
      <w:r w:rsidR="008E299D" w:rsidRPr="00BC1E37">
        <w:rPr>
          <w:rFonts w:ascii="Times New Roman" w:hAnsi="Times New Roman" w:cs="Times New Roman"/>
        </w:rPr>
        <w:t>металла достиг</w:t>
      </w:r>
      <w:r w:rsidRPr="00BC1E37">
        <w:rPr>
          <w:rFonts w:ascii="Times New Roman" w:hAnsi="Times New Roman" w:cs="Times New Roman"/>
        </w:rPr>
        <w:t xml:space="preserve"> 9972кг (рост к 2010 г. </w:t>
      </w:r>
      <w:r w:rsidR="008E299D" w:rsidRPr="00BC1E37">
        <w:rPr>
          <w:rFonts w:ascii="Times New Roman" w:hAnsi="Times New Roman" w:cs="Times New Roman"/>
        </w:rPr>
        <w:t>– в</w:t>
      </w:r>
      <w:r w:rsidRPr="00BC1E37">
        <w:rPr>
          <w:rFonts w:ascii="Times New Roman" w:hAnsi="Times New Roman" w:cs="Times New Roman"/>
        </w:rPr>
        <w:t xml:space="preserve"> 1,</w:t>
      </w:r>
      <w:r w:rsidR="008E299D" w:rsidRPr="00BC1E37">
        <w:rPr>
          <w:rFonts w:ascii="Times New Roman" w:hAnsi="Times New Roman" w:cs="Times New Roman"/>
        </w:rPr>
        <w:t>44 раза</w:t>
      </w:r>
      <w:r w:rsidRPr="00BC1E37">
        <w:rPr>
          <w:rFonts w:ascii="Times New Roman" w:hAnsi="Times New Roman" w:cs="Times New Roman"/>
        </w:rPr>
        <w:t xml:space="preserve">). Прирост объемов добычи в последние годы обеспечен крупными золотодобывающими предприятиями </w:t>
      </w:r>
      <w:r w:rsidRPr="00BC1E37">
        <w:rPr>
          <w:rFonts w:ascii="Times New Roman" w:eastAsia="TimesNewRomanPSMT" w:hAnsi="Times New Roman" w:cs="Times New Roman"/>
        </w:rPr>
        <w:t>холдинга «Селигдар», АО «Алданзолото ГРК» и ЗАО «</w:t>
      </w:r>
      <w:r w:rsidR="008E299D" w:rsidRPr="00BC1E37">
        <w:rPr>
          <w:rFonts w:ascii="Times New Roman" w:eastAsia="TimesNewRomanPSMT" w:hAnsi="Times New Roman" w:cs="Times New Roman"/>
        </w:rPr>
        <w:t>СахаГолдМайнинг</w:t>
      </w:r>
      <w:r w:rsidR="00C660F0" w:rsidRPr="00BC1E37">
        <w:rPr>
          <w:rFonts w:ascii="Times New Roman" w:eastAsia="TimesNewRomanPSMT" w:hAnsi="Times New Roman" w:cs="Times New Roman"/>
        </w:rPr>
        <w:t>»</w:t>
      </w:r>
      <w:r w:rsidRPr="00BC1E37">
        <w:rPr>
          <w:rFonts w:ascii="Times New Roman" w:eastAsia="TimesNewRomanPSMT" w:hAnsi="Times New Roman" w:cs="Times New Roman"/>
        </w:rPr>
        <w:t>.</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24C8C075" wp14:editId="448C1F20">
            <wp:extent cx="5486400" cy="22193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4E92D834" wp14:editId="727D2AF7">
            <wp:extent cx="5600700" cy="31146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4F9" w:rsidRPr="00BC1E37" w:rsidRDefault="005974F9" w:rsidP="00BC1E37">
      <w:pPr>
        <w:ind w:firstLine="851"/>
        <w:rPr>
          <w:rFonts w:ascii="Times New Roman" w:hAnsi="Times New Roman" w:cs="Times New Roman"/>
        </w:rPr>
      </w:pP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По объему работ, выполненных по виду деятельности «Строительство», также наблюдается положительная динамика. По данному показателю Алданский район   в 2016 году занимает лидирующие позиции, </w:t>
      </w:r>
      <w:r w:rsidR="008E299D" w:rsidRPr="00BC1E37">
        <w:rPr>
          <w:rFonts w:ascii="Times New Roman" w:hAnsi="Times New Roman" w:cs="Times New Roman"/>
        </w:rPr>
        <w:t>уступая лишь</w:t>
      </w:r>
      <w:r w:rsidRPr="00BC1E37">
        <w:rPr>
          <w:rFonts w:ascii="Times New Roman" w:hAnsi="Times New Roman" w:cs="Times New Roman"/>
        </w:rPr>
        <w:t xml:space="preserve"> Ленскому району, опередив Мирнинский и Нерюнгринский районы в связи со строительством на территории района газопровода «Сила Сибири».</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Впервые за многие годы, в </w:t>
      </w:r>
      <w:r w:rsidR="008E299D" w:rsidRPr="00BC1E37">
        <w:rPr>
          <w:rFonts w:ascii="Times New Roman" w:hAnsi="Times New Roman" w:cs="Times New Roman"/>
        </w:rPr>
        <w:t>результате реализации</w:t>
      </w:r>
      <w:r w:rsidRPr="00BC1E37">
        <w:rPr>
          <w:rFonts w:ascii="Times New Roman" w:hAnsi="Times New Roman" w:cs="Times New Roman"/>
        </w:rPr>
        <w:t xml:space="preserve"> программы «Переселение из ветхого и аварийного жилфонда», в районе введено в действие 17,7 тыс. кв.м.  площади жилых домов. По данному показателю район </w:t>
      </w:r>
      <w:r w:rsidR="008E299D" w:rsidRPr="00BC1E37">
        <w:rPr>
          <w:rFonts w:ascii="Times New Roman" w:hAnsi="Times New Roman" w:cs="Times New Roman"/>
        </w:rPr>
        <w:t>в 2016</w:t>
      </w:r>
      <w:r w:rsidR="00C660F0" w:rsidRPr="00BC1E37">
        <w:rPr>
          <w:rFonts w:ascii="Times New Roman" w:hAnsi="Times New Roman" w:cs="Times New Roman"/>
        </w:rPr>
        <w:t xml:space="preserve"> году </w:t>
      </w:r>
      <w:r w:rsidRPr="00BC1E37">
        <w:rPr>
          <w:rFonts w:ascii="Times New Roman" w:hAnsi="Times New Roman" w:cs="Times New Roman"/>
        </w:rPr>
        <w:t xml:space="preserve">занимает первое место среди районов промышленной группы (за исключением </w:t>
      </w:r>
      <w:r w:rsidR="008E299D" w:rsidRPr="00BC1E37">
        <w:rPr>
          <w:rFonts w:ascii="Times New Roman" w:hAnsi="Times New Roman" w:cs="Times New Roman"/>
        </w:rPr>
        <w:t>г. Якутска</w:t>
      </w:r>
      <w:r w:rsidRPr="00BC1E37">
        <w:rPr>
          <w:rFonts w:ascii="Times New Roman" w:hAnsi="Times New Roman" w:cs="Times New Roman"/>
        </w:rPr>
        <w:t>)</w:t>
      </w:r>
    </w:p>
    <w:p w:rsidR="00287B67" w:rsidRPr="00BC1E37" w:rsidRDefault="00287B67" w:rsidP="00CB021F">
      <w:pPr>
        <w:ind w:firstLine="709"/>
        <w:jc w:val="both"/>
        <w:rPr>
          <w:rFonts w:ascii="Times New Roman" w:hAnsi="Times New Roman" w:cs="Times New Roman"/>
        </w:rPr>
      </w:pPr>
    </w:p>
    <w:p w:rsidR="005974F9" w:rsidRPr="00BC1E37" w:rsidRDefault="005974F9" w:rsidP="00BC1E37">
      <w:pPr>
        <w:ind w:firstLine="142"/>
        <w:rPr>
          <w:rFonts w:ascii="Times New Roman" w:hAnsi="Times New Roman" w:cs="Times New Roman"/>
        </w:rPr>
      </w:pPr>
      <w:r w:rsidRPr="00BC1E37">
        <w:rPr>
          <w:rFonts w:ascii="Times New Roman" w:hAnsi="Times New Roman" w:cs="Times New Roman"/>
          <w:noProof/>
          <w:lang w:bidi="ar-SA"/>
        </w:rPr>
        <w:lastRenderedPageBreak/>
        <w:drawing>
          <wp:inline distT="0" distB="0" distL="0" distR="0" wp14:anchorId="46E62B09" wp14:editId="070DC1EE">
            <wp:extent cx="5972175" cy="30670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1E37" w:rsidRPr="00BC1E37" w:rsidRDefault="00BC1E37" w:rsidP="00BC1E37">
      <w:pPr>
        <w:ind w:firstLine="851"/>
        <w:rPr>
          <w:rFonts w:ascii="Times New Roman" w:hAnsi="Times New Roman" w:cs="Times New Roman"/>
        </w:rPr>
      </w:pPr>
      <w:r w:rsidRPr="00BC1E37">
        <w:rPr>
          <w:rFonts w:ascii="Times New Roman" w:hAnsi="Times New Roman" w:cs="Times New Roman"/>
        </w:rPr>
        <w:t xml:space="preserve"> </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В сравнении с 2011 годом, в 2016 году в Алданском районе наблюдается значительное увеличение как объема перевозок грузов, так и грузооборота железнодорожного </w:t>
      </w:r>
      <w:r w:rsidR="008E299D" w:rsidRPr="00BC1E37">
        <w:rPr>
          <w:rFonts w:ascii="Times New Roman" w:hAnsi="Times New Roman" w:cs="Times New Roman"/>
        </w:rPr>
        <w:t>транспорта, при</w:t>
      </w:r>
      <w:r w:rsidRPr="00BC1E37">
        <w:rPr>
          <w:rFonts w:ascii="Times New Roman" w:hAnsi="Times New Roman" w:cs="Times New Roman"/>
        </w:rPr>
        <w:t xml:space="preserve"> этом ежегодно </w:t>
      </w:r>
      <w:r w:rsidR="008E299D" w:rsidRPr="00BC1E37">
        <w:rPr>
          <w:rFonts w:ascii="Times New Roman" w:hAnsi="Times New Roman" w:cs="Times New Roman"/>
        </w:rPr>
        <w:t>снижаются данные</w:t>
      </w:r>
      <w:r w:rsidRPr="00BC1E37">
        <w:rPr>
          <w:rFonts w:ascii="Times New Roman" w:hAnsi="Times New Roman" w:cs="Times New Roman"/>
        </w:rPr>
        <w:t xml:space="preserve"> показатели на автомобильном транспорте. Что касается объема пассажирских перевозок на железнодорожном транспорте, то </w:t>
      </w:r>
      <w:r w:rsidR="00C660F0" w:rsidRPr="00BC1E37">
        <w:rPr>
          <w:rFonts w:ascii="Times New Roman" w:hAnsi="Times New Roman" w:cs="Times New Roman"/>
        </w:rPr>
        <w:t xml:space="preserve">в 2016 году </w:t>
      </w:r>
      <w:r w:rsidRPr="00BC1E37">
        <w:rPr>
          <w:rFonts w:ascii="Times New Roman" w:hAnsi="Times New Roman" w:cs="Times New Roman"/>
        </w:rPr>
        <w:t xml:space="preserve">в сравнении с 2011 годом данный показатель снизился на 36%, в связи с появлением субсидированных авиаперевозок, осуществляемых как в восточном, так и   западном направлениях РФ.  </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rPr>
        <w:t xml:space="preserve">  </w:t>
      </w:r>
      <w:r w:rsidRPr="00BC1E37">
        <w:rPr>
          <w:rFonts w:ascii="Times New Roman" w:hAnsi="Times New Roman" w:cs="Times New Roman"/>
          <w:noProof/>
          <w:lang w:bidi="ar-SA"/>
        </w:rPr>
        <w:drawing>
          <wp:inline distT="0" distB="0" distL="0" distR="0" wp14:anchorId="35D569C7" wp14:editId="5747D879">
            <wp:extent cx="5800725" cy="26765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1E37" w:rsidRPr="00BC1E37" w:rsidRDefault="00BC1E37" w:rsidP="00BC1E37">
      <w:pPr>
        <w:ind w:firstLine="851"/>
        <w:rPr>
          <w:rFonts w:ascii="Times New Roman" w:hAnsi="Times New Roman" w:cs="Times New Roman"/>
          <w:b/>
          <w:i/>
        </w:rPr>
      </w:pPr>
    </w:p>
    <w:p w:rsidR="005974F9" w:rsidRPr="00BC1E37" w:rsidRDefault="005974F9" w:rsidP="00CB021F">
      <w:pPr>
        <w:ind w:firstLine="709"/>
        <w:jc w:val="both"/>
        <w:rPr>
          <w:rFonts w:ascii="Times New Roman" w:hAnsi="Times New Roman" w:cs="Times New Roman"/>
          <w:b/>
          <w:i/>
        </w:rPr>
      </w:pPr>
      <w:r w:rsidRPr="00BC1E37">
        <w:rPr>
          <w:rFonts w:ascii="Times New Roman" w:hAnsi="Times New Roman" w:cs="Times New Roman"/>
          <w:b/>
          <w:i/>
        </w:rPr>
        <w:t>Показатели, по которым значения и позиции Алданского района сохранены</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Несмотря на то, что район является промышленным, определенная роль отведена </w:t>
      </w:r>
      <w:r w:rsidRPr="00BC1E37">
        <w:rPr>
          <w:rFonts w:ascii="Times New Roman" w:hAnsi="Times New Roman" w:cs="Times New Roman"/>
          <w:b/>
        </w:rPr>
        <w:t>сельскохозяйственной отрасли</w:t>
      </w:r>
      <w:r w:rsidRPr="00BC1E37">
        <w:rPr>
          <w:rFonts w:ascii="Times New Roman" w:hAnsi="Times New Roman" w:cs="Times New Roman"/>
        </w:rPr>
        <w:t xml:space="preserve">, </w:t>
      </w:r>
      <w:r w:rsidRPr="00BC1E37">
        <w:rPr>
          <w:rFonts w:ascii="Times New Roman" w:hAnsi="Times New Roman" w:cs="Times New Roman"/>
          <w:b/>
        </w:rPr>
        <w:t xml:space="preserve">объем </w:t>
      </w:r>
      <w:r w:rsidR="00B3658E" w:rsidRPr="00BC1E37">
        <w:rPr>
          <w:rFonts w:ascii="Times New Roman" w:hAnsi="Times New Roman" w:cs="Times New Roman"/>
          <w:b/>
        </w:rPr>
        <w:t>валовой</w:t>
      </w:r>
      <w:r w:rsidR="00B3658E">
        <w:rPr>
          <w:rFonts w:ascii="Times New Roman" w:hAnsi="Times New Roman" w:cs="Times New Roman"/>
          <w:b/>
        </w:rPr>
        <w:t xml:space="preserve"> </w:t>
      </w:r>
      <w:r w:rsidR="00B3658E" w:rsidRPr="00BC1E37">
        <w:rPr>
          <w:rFonts w:ascii="Times New Roman" w:hAnsi="Times New Roman" w:cs="Times New Roman"/>
          <w:b/>
        </w:rPr>
        <w:t>продукции,</w:t>
      </w:r>
      <w:r w:rsidRPr="00BC1E37">
        <w:rPr>
          <w:rFonts w:ascii="Times New Roman" w:hAnsi="Times New Roman" w:cs="Times New Roman"/>
          <w:b/>
        </w:rPr>
        <w:t xml:space="preserve"> </w:t>
      </w:r>
      <w:r w:rsidRPr="00BC1E37">
        <w:rPr>
          <w:rFonts w:ascii="Times New Roman" w:hAnsi="Times New Roman" w:cs="Times New Roman"/>
        </w:rPr>
        <w:t>которой</w:t>
      </w:r>
      <w:r w:rsidR="00F53D3A">
        <w:rPr>
          <w:rFonts w:ascii="Times New Roman" w:hAnsi="Times New Roman" w:cs="Times New Roman"/>
        </w:rPr>
        <w:t>,</w:t>
      </w:r>
      <w:r w:rsidRPr="00BC1E37">
        <w:rPr>
          <w:rFonts w:ascii="Times New Roman" w:hAnsi="Times New Roman" w:cs="Times New Roman"/>
        </w:rPr>
        <w:t xml:space="preserve"> в 2010-2016г.г.   достаточно стабилен по отношению к общему объему сельскохозяйственной продукции, производимой в целом </w:t>
      </w:r>
      <w:r w:rsidR="0020638E" w:rsidRPr="00BC1E37">
        <w:rPr>
          <w:rFonts w:ascii="Times New Roman" w:hAnsi="Times New Roman" w:cs="Times New Roman"/>
        </w:rPr>
        <w:t>по Республике</w:t>
      </w:r>
      <w:r w:rsidRPr="00BC1E37">
        <w:rPr>
          <w:rFonts w:ascii="Times New Roman" w:hAnsi="Times New Roman" w:cs="Times New Roman"/>
        </w:rPr>
        <w:t xml:space="preserve">. </w:t>
      </w:r>
      <w:r w:rsidR="0020638E" w:rsidRPr="00BC1E37">
        <w:rPr>
          <w:rFonts w:ascii="Times New Roman" w:hAnsi="Times New Roman" w:cs="Times New Roman"/>
        </w:rPr>
        <w:t>Увеличение объемов валовой</w:t>
      </w:r>
      <w:r w:rsidRPr="00BC1E37">
        <w:rPr>
          <w:rFonts w:ascii="Times New Roman" w:hAnsi="Times New Roman" w:cs="Times New Roman"/>
        </w:rPr>
        <w:t xml:space="preserve"> </w:t>
      </w:r>
      <w:r w:rsidR="0020638E" w:rsidRPr="00BC1E37">
        <w:rPr>
          <w:rFonts w:ascii="Times New Roman" w:hAnsi="Times New Roman" w:cs="Times New Roman"/>
        </w:rPr>
        <w:t>продукции сельского</w:t>
      </w:r>
      <w:r w:rsidRPr="00BC1E37">
        <w:rPr>
          <w:rFonts w:ascii="Times New Roman" w:hAnsi="Times New Roman" w:cs="Times New Roman"/>
        </w:rPr>
        <w:t xml:space="preserve"> хозяйства с 2010 </w:t>
      </w:r>
      <w:r w:rsidR="0020638E" w:rsidRPr="00BC1E37">
        <w:rPr>
          <w:rFonts w:ascii="Times New Roman" w:hAnsi="Times New Roman" w:cs="Times New Roman"/>
        </w:rPr>
        <w:t>года в</w:t>
      </w:r>
      <w:r w:rsidRPr="00BC1E37">
        <w:rPr>
          <w:rFonts w:ascii="Times New Roman" w:hAnsi="Times New Roman" w:cs="Times New Roman"/>
        </w:rPr>
        <w:t xml:space="preserve"> 1,63 раза обусловлен, </w:t>
      </w:r>
      <w:r w:rsidR="0020638E" w:rsidRPr="00BC1E37">
        <w:rPr>
          <w:rFonts w:ascii="Times New Roman" w:hAnsi="Times New Roman" w:cs="Times New Roman"/>
        </w:rPr>
        <w:t>к сожалению,</w:t>
      </w:r>
      <w:r w:rsidRPr="00BC1E37">
        <w:rPr>
          <w:rFonts w:ascii="Times New Roman" w:hAnsi="Times New Roman" w:cs="Times New Roman"/>
        </w:rPr>
        <w:t xml:space="preserve"> </w:t>
      </w:r>
      <w:r w:rsidR="0020638E" w:rsidRPr="00BC1E37">
        <w:rPr>
          <w:rFonts w:ascii="Times New Roman" w:hAnsi="Times New Roman" w:cs="Times New Roman"/>
        </w:rPr>
        <w:t>не ростом</w:t>
      </w:r>
      <w:r w:rsidRPr="00BC1E37">
        <w:rPr>
          <w:rFonts w:ascii="Times New Roman" w:hAnsi="Times New Roman" w:cs="Times New Roman"/>
        </w:rPr>
        <w:t xml:space="preserve"> индекса физического объема, </w:t>
      </w:r>
      <w:r w:rsidR="0020638E" w:rsidRPr="00BC1E37">
        <w:rPr>
          <w:rFonts w:ascii="Times New Roman" w:hAnsi="Times New Roman" w:cs="Times New Roman"/>
        </w:rPr>
        <w:t>а ростом</w:t>
      </w:r>
      <w:r w:rsidRPr="00BC1E37">
        <w:rPr>
          <w:rFonts w:ascii="Times New Roman" w:hAnsi="Times New Roman" w:cs="Times New Roman"/>
        </w:rPr>
        <w:t xml:space="preserve"> цен.</w:t>
      </w:r>
    </w:p>
    <w:p w:rsidR="005974F9" w:rsidRPr="00BC1E37" w:rsidRDefault="005974F9" w:rsidP="00BC1E37">
      <w:pPr>
        <w:ind w:firstLine="851"/>
        <w:rPr>
          <w:rFonts w:ascii="Times New Roman" w:hAnsi="Times New Roman" w:cs="Times New Roman"/>
        </w:rPr>
      </w:pPr>
    </w:p>
    <w:p w:rsidR="00BC1E37" w:rsidRDefault="00BC1E37" w:rsidP="00BC1E37">
      <w:pPr>
        <w:ind w:firstLine="851"/>
        <w:rPr>
          <w:rFonts w:ascii="Times New Roman" w:hAnsi="Times New Roman" w:cs="Times New Roman"/>
        </w:rPr>
      </w:pPr>
      <w:r w:rsidRPr="00BC1E37">
        <w:rPr>
          <w:rFonts w:ascii="Times New Roman" w:hAnsi="Times New Roman" w:cs="Times New Roman"/>
          <w:noProof/>
          <w:lang w:bidi="ar-SA"/>
        </w:rPr>
        <w:lastRenderedPageBreak/>
        <w:drawing>
          <wp:inline distT="0" distB="0" distL="0" distR="0" wp14:anchorId="21E4E8C3" wp14:editId="65C254FB">
            <wp:extent cx="5229860" cy="3038475"/>
            <wp:effectExtent l="0" t="0" r="889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1E37" w:rsidRDefault="00BC1E37" w:rsidP="00BC1E37">
      <w:pPr>
        <w:ind w:firstLine="851"/>
        <w:rPr>
          <w:rFonts w:ascii="Times New Roman" w:hAnsi="Times New Roman" w:cs="Times New Roman"/>
        </w:rPr>
      </w:pPr>
    </w:p>
    <w:p w:rsidR="005974F9" w:rsidRDefault="00BC1E37" w:rsidP="00CB021F">
      <w:pPr>
        <w:ind w:firstLine="709"/>
        <w:jc w:val="both"/>
        <w:rPr>
          <w:rFonts w:ascii="Times New Roman" w:hAnsi="Times New Roman" w:cs="Times New Roman"/>
        </w:rPr>
      </w:pPr>
      <w:r w:rsidRPr="00BC1E37">
        <w:rPr>
          <w:rFonts w:ascii="Times New Roman" w:hAnsi="Times New Roman" w:cs="Times New Roman"/>
        </w:rPr>
        <w:t>По обороту розничной торговли на душу населения в 2010-2016 гг. Алданский район занимает достаточно стабильные позиции с сохранением доли товарооборота 3,8% от общего объема оборота розничной торговли в республике. При этом оборот розничной торговли на душу населения превышает общереспубликанские показатели.</w:t>
      </w:r>
    </w:p>
    <w:p w:rsidR="00BC1E37" w:rsidRDefault="00BC1E37" w:rsidP="00BC1E37">
      <w:pPr>
        <w:ind w:firstLine="851"/>
        <w:rPr>
          <w:rFonts w:ascii="Times New Roman" w:hAnsi="Times New Roman" w:cs="Times New Roman"/>
        </w:rPr>
      </w:pPr>
    </w:p>
    <w:p w:rsidR="00BC1E37" w:rsidRPr="00BC1E37" w:rsidRDefault="00BC1E37" w:rsidP="00BC1E37">
      <w:pPr>
        <w:ind w:firstLine="851"/>
        <w:rPr>
          <w:rFonts w:ascii="Times New Roman" w:hAnsi="Times New Roman" w:cs="Times New Roman"/>
        </w:rPr>
      </w:pPr>
    </w:p>
    <w:p w:rsidR="005974F9" w:rsidRPr="00BC1E37" w:rsidRDefault="005974F9" w:rsidP="00BC1E37">
      <w:pPr>
        <w:ind w:firstLine="142"/>
        <w:rPr>
          <w:rFonts w:ascii="Times New Roman" w:hAnsi="Times New Roman" w:cs="Times New Roman"/>
        </w:rPr>
      </w:pPr>
      <w:r w:rsidRPr="00BC1E37">
        <w:rPr>
          <w:rFonts w:ascii="Times New Roman" w:hAnsi="Times New Roman" w:cs="Times New Roman"/>
          <w:noProof/>
          <w:lang w:bidi="ar-SA"/>
        </w:rPr>
        <w:drawing>
          <wp:inline distT="0" distB="0" distL="0" distR="0" wp14:anchorId="60339535" wp14:editId="35F00B7D">
            <wp:extent cx="5867400" cy="24288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1E37" w:rsidRPr="00BC1E37" w:rsidRDefault="00BC1E37" w:rsidP="00BC1E37">
      <w:pPr>
        <w:ind w:firstLine="851"/>
        <w:rPr>
          <w:rFonts w:ascii="Times New Roman" w:hAnsi="Times New Roman" w:cs="Times New Roman"/>
        </w:rPr>
      </w:pP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За исследуемый </w:t>
      </w:r>
      <w:r w:rsidR="0020638E" w:rsidRPr="00BC1E37">
        <w:rPr>
          <w:rFonts w:ascii="Times New Roman" w:hAnsi="Times New Roman" w:cs="Times New Roman"/>
        </w:rPr>
        <w:t>период в</w:t>
      </w:r>
      <w:r w:rsidRPr="00BC1E37">
        <w:rPr>
          <w:rFonts w:ascii="Times New Roman" w:hAnsi="Times New Roman" w:cs="Times New Roman"/>
        </w:rPr>
        <w:t xml:space="preserve"> Алданском районе наблюдается скачкообразная динамика грузооборота автомобильного транспорта на фоне снижения доли </w:t>
      </w:r>
      <w:r w:rsidR="0020638E" w:rsidRPr="00BC1E37">
        <w:rPr>
          <w:rFonts w:ascii="Times New Roman" w:hAnsi="Times New Roman" w:cs="Times New Roman"/>
        </w:rPr>
        <w:t>района в</w:t>
      </w:r>
      <w:r w:rsidRPr="00BC1E37">
        <w:rPr>
          <w:rFonts w:ascii="Times New Roman" w:hAnsi="Times New Roman" w:cs="Times New Roman"/>
        </w:rPr>
        <w:t xml:space="preserve"> грузообороте республики. В 2016 году в связи со строительством газопровода «Сила </w:t>
      </w:r>
      <w:r w:rsidR="0020638E" w:rsidRPr="00BC1E37">
        <w:rPr>
          <w:rFonts w:ascii="Times New Roman" w:hAnsi="Times New Roman" w:cs="Times New Roman"/>
        </w:rPr>
        <w:t>Сибири» данный</w:t>
      </w:r>
      <w:r w:rsidRPr="00BC1E37">
        <w:rPr>
          <w:rFonts w:ascii="Times New Roman" w:hAnsi="Times New Roman" w:cs="Times New Roman"/>
        </w:rPr>
        <w:t xml:space="preserve"> показатель значительно вырос и практически достиг уровня 2012-2013 годов -  периода строительства нефтепровода ВСТО и железнодорожной линии Беркакит-Томмот-Якутск. </w:t>
      </w:r>
    </w:p>
    <w:p w:rsidR="005974F9" w:rsidRPr="00BC1E37" w:rsidRDefault="005974F9" w:rsidP="00BC1E37">
      <w:pPr>
        <w:ind w:firstLine="426"/>
        <w:rPr>
          <w:rFonts w:ascii="Times New Roman" w:hAnsi="Times New Roman" w:cs="Times New Roman"/>
        </w:rPr>
      </w:pPr>
      <w:r w:rsidRPr="00BC1E37">
        <w:rPr>
          <w:rFonts w:ascii="Times New Roman" w:hAnsi="Times New Roman" w:cs="Times New Roman"/>
          <w:noProof/>
          <w:lang w:bidi="ar-SA"/>
        </w:rPr>
        <w:lastRenderedPageBreak/>
        <w:drawing>
          <wp:inline distT="0" distB="0" distL="0" distR="0" wp14:anchorId="54F59034" wp14:editId="6BA9F3E7">
            <wp:extent cx="5810250" cy="25527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74F9" w:rsidRPr="00BC1E37" w:rsidRDefault="005974F9" w:rsidP="00BC1E37">
      <w:pPr>
        <w:ind w:firstLine="851"/>
        <w:rPr>
          <w:rFonts w:ascii="Times New Roman" w:hAnsi="Times New Roman" w:cs="Times New Roman"/>
          <w:b/>
          <w:i/>
        </w:rPr>
      </w:pPr>
      <w:r w:rsidRPr="00BC1E37">
        <w:rPr>
          <w:rFonts w:ascii="Times New Roman" w:hAnsi="Times New Roman" w:cs="Times New Roman"/>
          <w:b/>
          <w:i/>
        </w:rPr>
        <w:t>Показатели, по которым значения и позиции Алданского района ухудшились</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За период с 2010 по 2016 годы в Алданском районе </w:t>
      </w:r>
      <w:r w:rsidR="0020638E" w:rsidRPr="00BC1E37">
        <w:rPr>
          <w:rFonts w:ascii="Times New Roman" w:hAnsi="Times New Roman" w:cs="Times New Roman"/>
        </w:rPr>
        <w:t>наблюдается низкий</w:t>
      </w:r>
      <w:r w:rsidRPr="00BC1E37">
        <w:rPr>
          <w:rFonts w:ascii="Times New Roman" w:hAnsi="Times New Roman" w:cs="Times New Roman"/>
        </w:rPr>
        <w:t xml:space="preserve"> уровень объема </w:t>
      </w:r>
      <w:r w:rsidR="0020638E" w:rsidRPr="00BC1E37">
        <w:rPr>
          <w:rFonts w:ascii="Times New Roman" w:hAnsi="Times New Roman" w:cs="Times New Roman"/>
        </w:rPr>
        <w:t>оказываемых платных</w:t>
      </w:r>
      <w:r w:rsidRPr="00BC1E37">
        <w:rPr>
          <w:rFonts w:ascii="Times New Roman" w:hAnsi="Times New Roman" w:cs="Times New Roman"/>
        </w:rPr>
        <w:t xml:space="preserve"> услуг на </w:t>
      </w:r>
      <w:r w:rsidR="0020638E" w:rsidRPr="00BC1E37">
        <w:rPr>
          <w:rFonts w:ascii="Times New Roman" w:hAnsi="Times New Roman" w:cs="Times New Roman"/>
        </w:rPr>
        <w:t>душу населения</w:t>
      </w:r>
      <w:r w:rsidRPr="00BC1E37">
        <w:rPr>
          <w:rFonts w:ascii="Times New Roman" w:hAnsi="Times New Roman" w:cs="Times New Roman"/>
        </w:rPr>
        <w:t xml:space="preserve"> в сравнении с общереспубликанским показателем, при этом снижается и доля района в </w:t>
      </w:r>
      <w:r w:rsidR="0020638E" w:rsidRPr="00BC1E37">
        <w:rPr>
          <w:rFonts w:ascii="Times New Roman" w:hAnsi="Times New Roman" w:cs="Times New Roman"/>
        </w:rPr>
        <w:t>республике -</w:t>
      </w:r>
      <w:r w:rsidRPr="00BC1E37">
        <w:rPr>
          <w:rFonts w:ascii="Times New Roman" w:hAnsi="Times New Roman" w:cs="Times New Roman"/>
        </w:rPr>
        <w:t xml:space="preserve"> с 2,4 % до 1,7%. Данный показатель характеризует как уровень платежеспособности граждан, так и недостаточно развитый рынок платных услуг, оказываемых в районе.</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71FEDD06" wp14:editId="597235F9">
            <wp:extent cx="5800725" cy="28670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74F9" w:rsidRPr="00BC1E37" w:rsidRDefault="00F660D2" w:rsidP="00CB021F">
      <w:pPr>
        <w:ind w:firstLine="709"/>
        <w:jc w:val="both"/>
        <w:rPr>
          <w:rFonts w:ascii="Times New Roman" w:hAnsi="Times New Roman" w:cs="Times New Roman"/>
        </w:rPr>
      </w:pPr>
      <w:r w:rsidRPr="00BC1E37">
        <w:rPr>
          <w:rFonts w:ascii="Times New Roman" w:hAnsi="Times New Roman" w:cs="Times New Roman"/>
        </w:rPr>
        <w:t>По обороту малых предприятий доля района с 2010</w:t>
      </w:r>
      <w:r w:rsidR="00F93568" w:rsidRPr="00BC1E37">
        <w:rPr>
          <w:rFonts w:ascii="Times New Roman" w:hAnsi="Times New Roman" w:cs="Times New Roman"/>
        </w:rPr>
        <w:t xml:space="preserve"> по 2016 годы в Республике Саха(</w:t>
      </w:r>
      <w:r w:rsidR="00044CD6" w:rsidRPr="00BC1E37">
        <w:rPr>
          <w:rFonts w:ascii="Times New Roman" w:hAnsi="Times New Roman" w:cs="Times New Roman"/>
        </w:rPr>
        <w:t>Я</w:t>
      </w:r>
      <w:r w:rsidR="00F93568" w:rsidRPr="00BC1E37">
        <w:rPr>
          <w:rFonts w:ascii="Times New Roman" w:hAnsi="Times New Roman" w:cs="Times New Roman"/>
        </w:rPr>
        <w:t>кутия) уменьшилась с 4,8% до 4,1%.</w:t>
      </w:r>
    </w:p>
    <w:p w:rsidR="005974F9" w:rsidRPr="00BC1E37" w:rsidRDefault="005974F9" w:rsidP="00CB021F">
      <w:pPr>
        <w:ind w:firstLine="709"/>
        <w:jc w:val="both"/>
        <w:rPr>
          <w:rFonts w:ascii="Times New Roman" w:eastAsia="Times New Roman" w:hAnsi="Times New Roman" w:cs="Times New Roman"/>
          <w:b/>
          <w:bCs/>
          <w:color w:val="000000" w:themeColor="text1"/>
          <w:kern w:val="24"/>
          <w:lang w:bidi="ar-SA"/>
        </w:rPr>
      </w:pPr>
    </w:p>
    <w:p w:rsidR="00287B67" w:rsidRPr="00BC1E37" w:rsidRDefault="00586F9D" w:rsidP="00BC1E37">
      <w:pPr>
        <w:ind w:firstLine="426"/>
        <w:rPr>
          <w:rFonts w:ascii="Times New Roman" w:eastAsia="Times New Roman" w:hAnsi="Times New Roman" w:cs="Times New Roman"/>
          <w:b/>
          <w:bCs/>
          <w:color w:val="000000" w:themeColor="text1"/>
          <w:kern w:val="24"/>
          <w:lang w:bidi="ar-SA"/>
        </w:rPr>
      </w:pPr>
      <w:r w:rsidRPr="00BC1E37">
        <w:rPr>
          <w:rFonts w:ascii="Times New Roman" w:hAnsi="Times New Roman" w:cs="Times New Roman"/>
          <w:noProof/>
          <w:lang w:bidi="ar-SA"/>
        </w:rPr>
        <w:lastRenderedPageBreak/>
        <w:drawing>
          <wp:inline distT="0" distB="0" distL="0" distR="0" wp14:anchorId="0D8D88F9" wp14:editId="09CC6112">
            <wp:extent cx="5972175" cy="47529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7B67" w:rsidRPr="00BC1E37" w:rsidRDefault="00287B67" w:rsidP="00BC1E37">
      <w:pPr>
        <w:ind w:firstLine="851"/>
        <w:rPr>
          <w:rFonts w:ascii="Times New Roman" w:eastAsia="Times New Roman" w:hAnsi="Times New Roman" w:cs="Times New Roman"/>
          <w:lang w:bidi="ar-SA"/>
        </w:rPr>
      </w:pPr>
    </w:p>
    <w:p w:rsidR="00337269" w:rsidRPr="00E816D6" w:rsidRDefault="005516B5" w:rsidP="00BC1E37">
      <w:pPr>
        <w:pStyle w:val="2"/>
      </w:pPr>
      <w:bookmarkStart w:id="15" w:name="_Toc528154317"/>
      <w:r>
        <w:t>2</w:t>
      </w:r>
      <w:r w:rsidR="00337269" w:rsidRPr="00E816D6">
        <w:t>.2. Человеческий капитал</w:t>
      </w:r>
      <w:bookmarkEnd w:id="15"/>
    </w:p>
    <w:p w:rsidR="00337269" w:rsidRPr="00E816D6" w:rsidRDefault="00337269" w:rsidP="00BC1E37">
      <w:pPr>
        <w:pStyle w:val="3"/>
      </w:pPr>
      <w:bookmarkStart w:id="16" w:name="_Toc528154318"/>
      <w:r w:rsidRPr="00E816D6">
        <w:t>2.2.1.  Демографическая ситуация</w:t>
      </w:r>
      <w:bookmarkEnd w:id="16"/>
    </w:p>
    <w:p w:rsidR="00687C39" w:rsidRPr="00E816D6" w:rsidRDefault="00687C39"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Алданский</w:t>
      </w:r>
      <w:r w:rsidR="00874849" w:rsidRPr="00E816D6">
        <w:rPr>
          <w:rFonts w:ascii="Times New Roman" w:hAnsi="Times New Roman" w:cs="Times New Roman"/>
          <w:sz w:val="24"/>
          <w:szCs w:val="24"/>
        </w:rPr>
        <w:t xml:space="preserve"> </w:t>
      </w:r>
      <w:r w:rsidR="0020638E" w:rsidRPr="00E816D6">
        <w:rPr>
          <w:rFonts w:ascii="Times New Roman" w:hAnsi="Times New Roman" w:cs="Times New Roman"/>
          <w:sz w:val="24"/>
          <w:szCs w:val="24"/>
        </w:rPr>
        <w:t>промышленный район входит</w:t>
      </w:r>
      <w:r w:rsidRPr="00E816D6">
        <w:rPr>
          <w:rFonts w:ascii="Times New Roman" w:hAnsi="Times New Roman" w:cs="Times New Roman"/>
          <w:sz w:val="24"/>
          <w:szCs w:val="24"/>
        </w:rPr>
        <w:t xml:space="preserve"> в </w:t>
      </w:r>
      <w:r w:rsidR="00874849" w:rsidRPr="00E816D6">
        <w:rPr>
          <w:rFonts w:ascii="Times New Roman" w:hAnsi="Times New Roman" w:cs="Times New Roman"/>
          <w:sz w:val="24"/>
          <w:szCs w:val="24"/>
        </w:rPr>
        <w:t>состав Южной экономической зоны Республики Саха(Якутия), здесь проживает</w:t>
      </w:r>
      <w:r w:rsidR="00B126EA" w:rsidRPr="00E816D6">
        <w:rPr>
          <w:rFonts w:ascii="Times New Roman" w:hAnsi="Times New Roman" w:cs="Times New Roman"/>
          <w:sz w:val="24"/>
          <w:szCs w:val="24"/>
        </w:rPr>
        <w:t xml:space="preserve"> 4,2</w:t>
      </w:r>
      <w:r w:rsidR="00874849" w:rsidRPr="00E816D6">
        <w:rPr>
          <w:rFonts w:ascii="Times New Roman" w:hAnsi="Times New Roman" w:cs="Times New Roman"/>
          <w:sz w:val="24"/>
          <w:szCs w:val="24"/>
        </w:rPr>
        <w:t>% от общей чи</w:t>
      </w:r>
      <w:r w:rsidR="009F30EB" w:rsidRPr="00E816D6">
        <w:rPr>
          <w:rFonts w:ascii="Times New Roman" w:hAnsi="Times New Roman" w:cs="Times New Roman"/>
          <w:sz w:val="24"/>
          <w:szCs w:val="24"/>
        </w:rPr>
        <w:t>сленности населения Республики.</w:t>
      </w:r>
    </w:p>
    <w:p w:rsidR="00337269" w:rsidRPr="00E816D6" w:rsidRDefault="00646725"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Численность населения, постоянно проживающего в районе по состоянию на 01.01.201</w:t>
      </w:r>
      <w:r w:rsidR="006F687B" w:rsidRPr="00E816D6">
        <w:rPr>
          <w:rFonts w:ascii="Times New Roman" w:hAnsi="Times New Roman" w:cs="Times New Roman"/>
          <w:sz w:val="24"/>
          <w:szCs w:val="24"/>
        </w:rPr>
        <w:t>7</w:t>
      </w:r>
      <w:r w:rsidR="00994BB1">
        <w:rPr>
          <w:rFonts w:ascii="Times New Roman" w:hAnsi="Times New Roman" w:cs="Times New Roman"/>
          <w:sz w:val="24"/>
          <w:szCs w:val="24"/>
        </w:rPr>
        <w:t xml:space="preserve"> </w:t>
      </w:r>
      <w:r w:rsidR="0020638E">
        <w:rPr>
          <w:rFonts w:ascii="Times New Roman" w:hAnsi="Times New Roman" w:cs="Times New Roman"/>
          <w:sz w:val="24"/>
          <w:szCs w:val="24"/>
        </w:rPr>
        <w:t>года,</w:t>
      </w:r>
      <w:r w:rsidR="00994BB1">
        <w:rPr>
          <w:rFonts w:ascii="Times New Roman" w:hAnsi="Times New Roman" w:cs="Times New Roman"/>
          <w:sz w:val="24"/>
          <w:szCs w:val="24"/>
        </w:rPr>
        <w:t xml:space="preserve"> составляет </w:t>
      </w:r>
      <w:r w:rsidR="0020638E" w:rsidRPr="00E816D6">
        <w:rPr>
          <w:rFonts w:ascii="Times New Roman" w:hAnsi="Times New Roman" w:cs="Times New Roman"/>
          <w:sz w:val="24"/>
          <w:szCs w:val="24"/>
        </w:rPr>
        <w:t>40482 человек</w:t>
      </w:r>
      <w:r w:rsidRPr="00E816D6">
        <w:rPr>
          <w:rFonts w:ascii="Times New Roman" w:hAnsi="Times New Roman" w:cs="Times New Roman"/>
          <w:sz w:val="24"/>
          <w:szCs w:val="24"/>
        </w:rPr>
        <w:t>, в том числе в городах и поселках -3</w:t>
      </w:r>
      <w:r w:rsidR="00D244D2" w:rsidRPr="00E816D6">
        <w:rPr>
          <w:rFonts w:ascii="Times New Roman" w:hAnsi="Times New Roman" w:cs="Times New Roman"/>
          <w:sz w:val="24"/>
          <w:szCs w:val="24"/>
        </w:rPr>
        <w:t>6309</w:t>
      </w:r>
      <w:r w:rsidRPr="00E816D6">
        <w:rPr>
          <w:rFonts w:ascii="Times New Roman" w:hAnsi="Times New Roman" w:cs="Times New Roman"/>
          <w:sz w:val="24"/>
          <w:szCs w:val="24"/>
        </w:rPr>
        <w:t xml:space="preserve"> человек</w:t>
      </w:r>
      <w:r w:rsidR="00F556BD" w:rsidRPr="00E816D6">
        <w:rPr>
          <w:rFonts w:ascii="Times New Roman" w:hAnsi="Times New Roman" w:cs="Times New Roman"/>
          <w:sz w:val="24"/>
          <w:szCs w:val="24"/>
        </w:rPr>
        <w:t xml:space="preserve"> или </w:t>
      </w:r>
      <w:r w:rsidR="00793991" w:rsidRPr="00E816D6">
        <w:rPr>
          <w:rFonts w:ascii="Times New Roman" w:hAnsi="Times New Roman" w:cs="Times New Roman"/>
          <w:sz w:val="24"/>
          <w:szCs w:val="24"/>
        </w:rPr>
        <w:t>89,</w:t>
      </w:r>
      <w:r w:rsidR="00D244D2" w:rsidRPr="00E816D6">
        <w:rPr>
          <w:rFonts w:ascii="Times New Roman" w:hAnsi="Times New Roman" w:cs="Times New Roman"/>
          <w:sz w:val="24"/>
          <w:szCs w:val="24"/>
        </w:rPr>
        <w:t>7</w:t>
      </w:r>
      <w:r w:rsidR="0020638E" w:rsidRPr="00E816D6">
        <w:rPr>
          <w:rFonts w:ascii="Times New Roman" w:hAnsi="Times New Roman" w:cs="Times New Roman"/>
          <w:sz w:val="24"/>
          <w:szCs w:val="24"/>
        </w:rPr>
        <w:t>%,</w:t>
      </w:r>
      <w:r w:rsidR="00F556BD" w:rsidRPr="00E816D6">
        <w:rPr>
          <w:rFonts w:ascii="Times New Roman" w:hAnsi="Times New Roman" w:cs="Times New Roman"/>
          <w:sz w:val="24"/>
          <w:szCs w:val="24"/>
        </w:rPr>
        <w:t xml:space="preserve"> в сельской местности </w:t>
      </w:r>
      <w:r w:rsidR="0020638E" w:rsidRPr="00E816D6">
        <w:rPr>
          <w:rFonts w:ascii="Times New Roman" w:hAnsi="Times New Roman" w:cs="Times New Roman"/>
          <w:sz w:val="24"/>
          <w:szCs w:val="24"/>
        </w:rPr>
        <w:t>4173 человек или</w:t>
      </w:r>
      <w:r w:rsidR="00F556BD" w:rsidRPr="00E816D6">
        <w:rPr>
          <w:rFonts w:ascii="Times New Roman" w:hAnsi="Times New Roman" w:cs="Times New Roman"/>
          <w:sz w:val="24"/>
          <w:szCs w:val="24"/>
        </w:rPr>
        <w:t xml:space="preserve"> </w:t>
      </w:r>
      <w:r w:rsidR="004C3F2C" w:rsidRPr="00E816D6">
        <w:rPr>
          <w:rFonts w:ascii="Times New Roman" w:hAnsi="Times New Roman" w:cs="Times New Roman"/>
          <w:sz w:val="24"/>
          <w:szCs w:val="24"/>
        </w:rPr>
        <w:t>1</w:t>
      </w:r>
      <w:r w:rsidR="00793991" w:rsidRPr="00E816D6">
        <w:rPr>
          <w:rFonts w:ascii="Times New Roman" w:hAnsi="Times New Roman" w:cs="Times New Roman"/>
          <w:sz w:val="24"/>
          <w:szCs w:val="24"/>
        </w:rPr>
        <w:t>0,</w:t>
      </w:r>
      <w:r w:rsidR="00D244D2" w:rsidRPr="00E816D6">
        <w:rPr>
          <w:rFonts w:ascii="Times New Roman" w:hAnsi="Times New Roman" w:cs="Times New Roman"/>
          <w:sz w:val="24"/>
          <w:szCs w:val="24"/>
        </w:rPr>
        <w:t>3</w:t>
      </w:r>
      <w:r w:rsidR="00F556BD" w:rsidRPr="00E816D6">
        <w:rPr>
          <w:rFonts w:ascii="Times New Roman" w:hAnsi="Times New Roman" w:cs="Times New Roman"/>
          <w:sz w:val="24"/>
          <w:szCs w:val="24"/>
        </w:rPr>
        <w:t xml:space="preserve">%. </w:t>
      </w:r>
      <w:r w:rsidR="003F3DB2" w:rsidRPr="00E816D6">
        <w:rPr>
          <w:rFonts w:ascii="Times New Roman" w:hAnsi="Times New Roman" w:cs="Times New Roman"/>
          <w:sz w:val="24"/>
          <w:szCs w:val="24"/>
        </w:rPr>
        <w:t>По данным всероссийской переписи 2010 года, о</w:t>
      </w:r>
      <w:r w:rsidR="00F556BD" w:rsidRPr="00E816D6">
        <w:rPr>
          <w:rFonts w:ascii="Times New Roman" w:hAnsi="Times New Roman" w:cs="Times New Roman"/>
          <w:sz w:val="24"/>
          <w:szCs w:val="24"/>
        </w:rPr>
        <w:t>сновное количество из этническ</w:t>
      </w:r>
      <w:r w:rsidR="009C60AB" w:rsidRPr="00E816D6">
        <w:rPr>
          <w:rFonts w:ascii="Times New Roman" w:hAnsi="Times New Roman" w:cs="Times New Roman"/>
          <w:sz w:val="24"/>
          <w:szCs w:val="24"/>
        </w:rPr>
        <w:t xml:space="preserve">их групп составляют </w:t>
      </w:r>
      <w:r w:rsidR="003F3DB2" w:rsidRPr="00E816D6">
        <w:rPr>
          <w:rFonts w:ascii="Times New Roman" w:hAnsi="Times New Roman" w:cs="Times New Roman"/>
          <w:sz w:val="24"/>
          <w:szCs w:val="24"/>
        </w:rPr>
        <w:t>78,8%</w:t>
      </w:r>
      <w:r w:rsidR="009C60AB" w:rsidRPr="00E816D6">
        <w:rPr>
          <w:rFonts w:ascii="Times New Roman" w:hAnsi="Times New Roman" w:cs="Times New Roman"/>
          <w:sz w:val="24"/>
          <w:szCs w:val="24"/>
        </w:rPr>
        <w:t xml:space="preserve"> </w:t>
      </w:r>
      <w:r w:rsidR="0020638E" w:rsidRPr="00E816D6">
        <w:rPr>
          <w:rFonts w:ascii="Times New Roman" w:hAnsi="Times New Roman" w:cs="Times New Roman"/>
          <w:sz w:val="24"/>
          <w:szCs w:val="24"/>
        </w:rPr>
        <w:t>русские,</w:t>
      </w:r>
      <w:r w:rsidR="003F3DB2" w:rsidRPr="00E816D6">
        <w:rPr>
          <w:rFonts w:ascii="Times New Roman" w:hAnsi="Times New Roman" w:cs="Times New Roman"/>
          <w:sz w:val="24"/>
          <w:szCs w:val="24"/>
        </w:rPr>
        <w:t xml:space="preserve"> 5,5% </w:t>
      </w:r>
      <w:r w:rsidR="0020638E" w:rsidRPr="00E816D6">
        <w:rPr>
          <w:rFonts w:ascii="Times New Roman" w:hAnsi="Times New Roman" w:cs="Times New Roman"/>
          <w:sz w:val="24"/>
          <w:szCs w:val="24"/>
        </w:rPr>
        <w:t>украинцы, 4</w:t>
      </w:r>
      <w:r w:rsidR="006324E8" w:rsidRPr="00E816D6">
        <w:rPr>
          <w:rFonts w:ascii="Times New Roman" w:hAnsi="Times New Roman" w:cs="Times New Roman"/>
          <w:sz w:val="24"/>
          <w:szCs w:val="24"/>
        </w:rPr>
        <w:t xml:space="preserve">,1% </w:t>
      </w:r>
      <w:r w:rsidR="0020638E" w:rsidRPr="00E816D6">
        <w:rPr>
          <w:rFonts w:ascii="Times New Roman" w:hAnsi="Times New Roman" w:cs="Times New Roman"/>
          <w:sz w:val="24"/>
          <w:szCs w:val="24"/>
        </w:rPr>
        <w:t>эвенки и 11</w:t>
      </w:r>
      <w:r w:rsidR="003F3DB2" w:rsidRPr="00E816D6">
        <w:rPr>
          <w:rFonts w:ascii="Times New Roman" w:hAnsi="Times New Roman" w:cs="Times New Roman"/>
          <w:sz w:val="24"/>
          <w:szCs w:val="24"/>
        </w:rPr>
        <w:t>,6% др</w:t>
      </w:r>
      <w:r w:rsidR="006324E8" w:rsidRPr="00E816D6">
        <w:rPr>
          <w:rFonts w:ascii="Times New Roman" w:hAnsi="Times New Roman" w:cs="Times New Roman"/>
          <w:sz w:val="24"/>
          <w:szCs w:val="24"/>
        </w:rPr>
        <w:t>.</w:t>
      </w:r>
    </w:p>
    <w:p w:rsidR="00B3658E" w:rsidRDefault="009F30EB"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В Алданском районе 18 населённых пунктов, входящих в состав 4-ех городских и 3-</w:t>
      </w:r>
      <w:r w:rsidR="00994BB1">
        <w:rPr>
          <w:rFonts w:ascii="Times New Roman" w:hAnsi="Times New Roman" w:cs="Times New Roman"/>
          <w:sz w:val="24"/>
          <w:szCs w:val="24"/>
        </w:rPr>
        <w:t xml:space="preserve">ех </w:t>
      </w:r>
      <w:r w:rsidRPr="00E816D6">
        <w:rPr>
          <w:rFonts w:ascii="Times New Roman" w:hAnsi="Times New Roman" w:cs="Times New Roman"/>
          <w:sz w:val="24"/>
          <w:szCs w:val="24"/>
        </w:rPr>
        <w:t xml:space="preserve">сельских поселений. </w:t>
      </w:r>
      <w:r w:rsidR="00337269" w:rsidRPr="00E816D6">
        <w:rPr>
          <w:rFonts w:ascii="Times New Roman" w:hAnsi="Times New Roman" w:cs="Times New Roman"/>
          <w:sz w:val="24"/>
          <w:szCs w:val="24"/>
        </w:rPr>
        <w:t>В разрезе населенных пунктов самыми населенными являю</w:t>
      </w:r>
      <w:r w:rsidR="00994BB1">
        <w:rPr>
          <w:rFonts w:ascii="Times New Roman" w:hAnsi="Times New Roman" w:cs="Times New Roman"/>
          <w:sz w:val="24"/>
          <w:szCs w:val="24"/>
        </w:rPr>
        <w:t>тся г. Алдан, г.Томмот и пос. Н-</w:t>
      </w:r>
      <w:r w:rsidR="00337269" w:rsidRPr="00E816D6">
        <w:rPr>
          <w:rFonts w:ascii="Times New Roman" w:hAnsi="Times New Roman" w:cs="Times New Roman"/>
          <w:sz w:val="24"/>
          <w:szCs w:val="24"/>
        </w:rPr>
        <w:t>Куранах</w:t>
      </w:r>
      <w:r w:rsidR="00B3658E">
        <w:rPr>
          <w:rFonts w:ascii="Times New Roman" w:hAnsi="Times New Roman" w:cs="Times New Roman"/>
          <w:sz w:val="24"/>
          <w:szCs w:val="24"/>
        </w:rPr>
        <w:t>.</w:t>
      </w: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D244D2" w:rsidRPr="00E816D6" w:rsidRDefault="00D244D2"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 </w:t>
      </w:r>
    </w:p>
    <w:p w:rsidR="00BC3CBF" w:rsidRPr="00E816D6" w:rsidRDefault="00BC3CBF" w:rsidP="00CB021F">
      <w:pPr>
        <w:pStyle w:val="ac"/>
        <w:ind w:firstLine="709"/>
        <w:jc w:val="both"/>
        <w:rPr>
          <w:rFonts w:ascii="Times New Roman" w:hAnsi="Times New Roman" w:cs="Times New Roman"/>
          <w:b/>
          <w:sz w:val="24"/>
          <w:szCs w:val="24"/>
        </w:rPr>
      </w:pPr>
    </w:p>
    <w:p w:rsidR="00B76136" w:rsidRDefault="00B76136" w:rsidP="00BC1E37">
      <w:pPr>
        <w:jc w:val="center"/>
        <w:rPr>
          <w:rFonts w:ascii="Times New Roman" w:hAnsi="Times New Roman" w:cs="Times New Roman"/>
          <w:b/>
        </w:rPr>
      </w:pPr>
      <w:r w:rsidRPr="00E816D6">
        <w:rPr>
          <w:rFonts w:ascii="Times New Roman" w:hAnsi="Times New Roman" w:cs="Times New Roman"/>
          <w:b/>
        </w:rPr>
        <w:t>Численность населения Алданского района в разрезе муниципальных образований поселений</w:t>
      </w:r>
    </w:p>
    <w:p w:rsidR="00A638AB" w:rsidRPr="00A638AB" w:rsidRDefault="00A638AB" w:rsidP="00BC1E37">
      <w:pPr>
        <w:jc w:val="right"/>
        <w:rPr>
          <w:rFonts w:ascii="Times New Roman" w:hAnsi="Times New Roman" w:cs="Times New Roman"/>
        </w:rPr>
      </w:pPr>
      <w:r w:rsidRPr="00A638AB">
        <w:rPr>
          <w:rFonts w:ascii="Times New Roman" w:hAnsi="Times New Roman" w:cs="Times New Roman"/>
        </w:rPr>
        <w:t>Таблица № 5</w:t>
      </w:r>
    </w:p>
    <w:tbl>
      <w:tblPr>
        <w:tblW w:w="9232" w:type="dxa"/>
        <w:tblInd w:w="98" w:type="dxa"/>
        <w:tblLayout w:type="fixed"/>
        <w:tblLook w:val="04A0" w:firstRow="1" w:lastRow="0" w:firstColumn="1" w:lastColumn="0" w:noHBand="0" w:noVBand="1"/>
      </w:tblPr>
      <w:tblGrid>
        <w:gridCol w:w="462"/>
        <w:gridCol w:w="1760"/>
        <w:gridCol w:w="1763"/>
        <w:gridCol w:w="1837"/>
        <w:gridCol w:w="1276"/>
        <w:gridCol w:w="992"/>
        <w:gridCol w:w="1136"/>
        <w:gridCol w:w="6"/>
      </w:tblGrid>
      <w:tr w:rsidR="00B76136" w:rsidRPr="00E816D6" w:rsidTr="00287B67">
        <w:trPr>
          <w:trHeight w:val="564"/>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Муниципальные образования</w:t>
            </w:r>
          </w:p>
        </w:tc>
        <w:tc>
          <w:tcPr>
            <w:tcW w:w="17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Административный центр</w:t>
            </w:r>
          </w:p>
        </w:tc>
        <w:tc>
          <w:tcPr>
            <w:tcW w:w="1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Количество и наименование населённых пунктов</w:t>
            </w:r>
          </w:p>
        </w:tc>
        <w:tc>
          <w:tcPr>
            <w:tcW w:w="3410" w:type="dxa"/>
            <w:gridSpan w:val="4"/>
            <w:tcBorders>
              <w:top w:val="single" w:sz="8" w:space="0" w:color="auto"/>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Численность населения на 01.01.2016 г. (человек) в том числе:</w:t>
            </w:r>
          </w:p>
        </w:tc>
      </w:tr>
      <w:tr w:rsidR="00B76136" w:rsidRPr="00E816D6" w:rsidTr="00287B67">
        <w:trPr>
          <w:gridAfter w:val="1"/>
          <w:wAfter w:w="6" w:type="dxa"/>
          <w:trHeight w:val="418"/>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3"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837"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Итого</w:t>
            </w:r>
            <w:r w:rsidR="00994BB1">
              <w:rPr>
                <w:rFonts w:ascii="Times New Roman" w:eastAsia="Times New Roman" w:hAnsi="Times New Roman" w:cs="Times New Roman"/>
                <w:b/>
                <w:bCs/>
              </w:rPr>
              <w:t xml:space="preserve"> по муниципаль</w:t>
            </w:r>
            <w:r w:rsidRPr="00E816D6">
              <w:rPr>
                <w:rFonts w:ascii="Times New Roman" w:eastAsia="Times New Roman" w:hAnsi="Times New Roman" w:cs="Times New Roman"/>
                <w:b/>
                <w:bCs/>
              </w:rPr>
              <w:t xml:space="preserve">ному образованию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Городское население</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Сельское население</w:t>
            </w:r>
          </w:p>
        </w:tc>
      </w:tr>
      <w:tr w:rsidR="00B76136" w:rsidRPr="00E816D6" w:rsidTr="00287B67">
        <w:trPr>
          <w:gridAfter w:val="1"/>
          <w:wAfter w:w="6" w:type="dxa"/>
          <w:trHeight w:val="672"/>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3"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837"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276"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992"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136"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r>
      <w:tr w:rsidR="00B76136" w:rsidRPr="00E816D6" w:rsidTr="00287B67">
        <w:trPr>
          <w:trHeight w:val="1273"/>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"Город Алдан"</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26" w:tooltip="Алдан (город)" w:history="1">
              <w:r w:rsidR="00B76136" w:rsidRPr="00E816D6">
                <w:rPr>
                  <w:rFonts w:ascii="Times New Roman" w:eastAsia="Times New Roman" w:hAnsi="Times New Roman" w:cs="Times New Roman"/>
                  <w:u w:val="single"/>
                </w:rPr>
                <w:t>город Алдан</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xml:space="preserve">3             </w:t>
            </w:r>
            <w:r w:rsidR="00F53D3A" w:rsidRPr="00E816D6">
              <w:rPr>
                <w:rFonts w:ascii="Times New Roman" w:eastAsia="Times New Roman" w:hAnsi="Times New Roman" w:cs="Times New Roman"/>
              </w:rPr>
              <w:t xml:space="preserve">  (</w:t>
            </w:r>
            <w:r w:rsidRPr="00E816D6">
              <w:rPr>
                <w:rFonts w:ascii="Times New Roman" w:eastAsia="Times New Roman" w:hAnsi="Times New Roman" w:cs="Times New Roman"/>
              </w:rPr>
              <w:t>город Алдан, село Орочен 2-й, посёлок Большой Нимныр)</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21 434</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21216</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218</w:t>
            </w:r>
          </w:p>
        </w:tc>
      </w:tr>
      <w:tr w:rsidR="00B76136" w:rsidRPr="00E816D6" w:rsidTr="00287B67">
        <w:trPr>
          <w:trHeight w:val="1395"/>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"Город Томмот"</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27" w:tooltip="Томмот" w:history="1">
              <w:r w:rsidR="00B76136" w:rsidRPr="00E816D6">
                <w:rPr>
                  <w:rFonts w:ascii="Times New Roman" w:eastAsia="Times New Roman" w:hAnsi="Times New Roman" w:cs="Times New Roman"/>
                  <w:u w:val="single"/>
                </w:rPr>
                <w:t>город Томмот</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                                        (город Томмот,  село Ыллымах, село Верхняя Амга, село Улу)</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7 821</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7299</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522</w:t>
            </w:r>
          </w:p>
        </w:tc>
      </w:tr>
      <w:tr w:rsidR="00B76136" w:rsidRPr="00E816D6" w:rsidTr="00287B67">
        <w:trPr>
          <w:trHeight w:val="150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"Поселок Ленинский"</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28" w:tooltip="Ленинский (Якутия)" w:history="1">
              <w:r w:rsidR="00B76136" w:rsidRPr="00E816D6">
                <w:rPr>
                  <w:rFonts w:ascii="Times New Roman" w:eastAsia="Times New Roman" w:hAnsi="Times New Roman" w:cs="Times New Roman"/>
                  <w:u w:val="single"/>
                </w:rPr>
                <w:t>пгт. Ленинский</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                                      (посёлок Ленинский, посёлок Лебединый, село Орочен 1-й, село Якокут)</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2 852</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2749</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103</w:t>
            </w:r>
          </w:p>
        </w:tc>
      </w:tr>
      <w:tr w:rsidR="00B76136" w:rsidRPr="00E816D6" w:rsidTr="00287B67">
        <w:trPr>
          <w:trHeight w:val="1572"/>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"Поселок Нижний Куранах"</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29" w:tooltip="Нижний Куранах" w:history="1">
              <w:r w:rsidR="00B76136" w:rsidRPr="00E816D6">
                <w:rPr>
                  <w:rFonts w:ascii="Times New Roman" w:eastAsia="Times New Roman" w:hAnsi="Times New Roman" w:cs="Times New Roman"/>
                  <w:u w:val="single"/>
                </w:rPr>
                <w:t>пгт. Нижний Куранах</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3                               (посёлок Нижний Куранах, село Верхний Куранах, село Якокит)</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6 477</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5637</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840</w:t>
            </w:r>
          </w:p>
        </w:tc>
      </w:tr>
      <w:tr w:rsidR="00B76136" w:rsidRPr="00E816D6" w:rsidTr="00287B67">
        <w:trPr>
          <w:trHeight w:val="948"/>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5</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О "Беллетский эвенкийский национальный наслег"</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30" w:tooltip="Хатыстыр (страница отсутствует)" w:history="1">
              <w:r w:rsidR="00B76136" w:rsidRPr="00E816D6">
                <w:rPr>
                  <w:rFonts w:ascii="Times New Roman" w:eastAsia="Times New Roman" w:hAnsi="Times New Roman" w:cs="Times New Roman"/>
                  <w:u w:val="single"/>
                </w:rPr>
                <w:t>село Хатыстыр</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2                                       (село Хатыстыр, село Угоян)</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1 794</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1794</w:t>
            </w:r>
          </w:p>
        </w:tc>
      </w:tr>
      <w:tr w:rsidR="00B76136" w:rsidRPr="00E816D6" w:rsidTr="00287B67">
        <w:trPr>
          <w:trHeight w:val="52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6</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"Анамы"</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31" w:tooltip="Кутана (Алданский район) (страница отсутствует)" w:history="1">
              <w:r w:rsidR="00B76136" w:rsidRPr="00E816D6">
                <w:rPr>
                  <w:rFonts w:ascii="Times New Roman" w:eastAsia="Times New Roman" w:hAnsi="Times New Roman" w:cs="Times New Roman"/>
                  <w:u w:val="single"/>
                </w:rPr>
                <w:t>село Кутана</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                            (село Кутана)</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555</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555</w:t>
            </w:r>
          </w:p>
        </w:tc>
      </w:tr>
      <w:tr w:rsidR="00B76136" w:rsidRPr="00E816D6" w:rsidTr="00287B67">
        <w:trPr>
          <w:trHeight w:val="40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"Чагдинский наслег"</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1B6401" w:rsidP="00BC1E37">
            <w:pPr>
              <w:jc w:val="center"/>
              <w:rPr>
                <w:rFonts w:ascii="Times New Roman" w:eastAsia="Times New Roman" w:hAnsi="Times New Roman" w:cs="Times New Roman"/>
                <w:u w:val="single"/>
              </w:rPr>
            </w:pPr>
            <w:hyperlink r:id="rId32" w:tooltip="Чагда (Алданский район)" w:history="1">
              <w:r w:rsidR="00B76136" w:rsidRPr="00E816D6">
                <w:rPr>
                  <w:rFonts w:ascii="Times New Roman" w:eastAsia="Times New Roman" w:hAnsi="Times New Roman" w:cs="Times New Roman"/>
                  <w:u w:val="single"/>
                </w:rPr>
                <w:t>село Чагда</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                                          (село Чагда)</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193</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193</w:t>
            </w:r>
          </w:p>
        </w:tc>
      </w:tr>
      <w:tr w:rsidR="00B76136" w:rsidRPr="00E816D6" w:rsidTr="00287B67">
        <w:trPr>
          <w:trHeight w:val="32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Итого по району</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Х</w:t>
            </w:r>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18</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41 126</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36 901</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4 225</w:t>
            </w:r>
          </w:p>
        </w:tc>
      </w:tr>
    </w:tbl>
    <w:p w:rsidR="00DD4A48" w:rsidRPr="00E816D6" w:rsidRDefault="00DD4A48" w:rsidP="00BC1E37">
      <w:pPr>
        <w:ind w:firstLine="708"/>
        <w:jc w:val="both"/>
        <w:rPr>
          <w:rFonts w:ascii="Times New Roman" w:eastAsia="Times New Roman" w:hAnsi="Times New Roman" w:cs="Times New Roman"/>
          <w:bCs/>
        </w:rPr>
      </w:pPr>
    </w:p>
    <w:p w:rsidR="00DD4A48" w:rsidRPr="00E816D6" w:rsidRDefault="00DD4A48" w:rsidP="00BC1E37">
      <w:pPr>
        <w:ind w:firstLine="708"/>
        <w:jc w:val="both"/>
        <w:rPr>
          <w:rFonts w:ascii="Times New Roman" w:eastAsia="Times New Roman" w:hAnsi="Times New Roman" w:cs="Times New Roman"/>
          <w:bCs/>
        </w:rPr>
      </w:pPr>
    </w:p>
    <w:p w:rsidR="009F30EB" w:rsidRPr="00E816D6" w:rsidRDefault="001D0EA0" w:rsidP="00CB021F">
      <w:pPr>
        <w:ind w:firstLine="709"/>
        <w:jc w:val="both"/>
        <w:rPr>
          <w:rFonts w:ascii="Times New Roman" w:eastAsia="Calibri" w:hAnsi="Times New Roman" w:cs="Times New Roman"/>
        </w:rPr>
      </w:pPr>
      <w:r w:rsidRPr="00E816D6">
        <w:rPr>
          <w:rFonts w:ascii="Times New Roman" w:eastAsia="Times New Roman" w:hAnsi="Times New Roman" w:cs="Times New Roman"/>
          <w:b/>
          <w:bCs/>
        </w:rPr>
        <w:lastRenderedPageBreak/>
        <w:tab/>
      </w:r>
      <w:r w:rsidR="0059754D" w:rsidRPr="00E816D6">
        <w:rPr>
          <w:rFonts w:ascii="Times New Roman" w:eastAsia="Calibri" w:hAnsi="Times New Roman" w:cs="Times New Roman"/>
        </w:rPr>
        <w:t xml:space="preserve">В демографическом развитии, как района, так и республики в целом присутствует ряд негативных тенденций, которые требуют принятия соответствующих управленческих решений органами государственной и муниципальной власти. Основной тенденцией все еще остается снижение численности населения в районе. Так, за </w:t>
      </w:r>
      <w:r w:rsidR="0020638E" w:rsidRPr="00E816D6">
        <w:rPr>
          <w:rFonts w:ascii="Times New Roman" w:eastAsia="Calibri" w:hAnsi="Times New Roman" w:cs="Times New Roman"/>
        </w:rPr>
        <w:t>период с</w:t>
      </w:r>
      <w:r w:rsidR="0059754D" w:rsidRPr="00E816D6">
        <w:rPr>
          <w:rFonts w:ascii="Times New Roman" w:eastAsia="Calibri" w:hAnsi="Times New Roman" w:cs="Times New Roman"/>
        </w:rPr>
        <w:t xml:space="preserve"> 2012 по 2016 годы население сократилось на 2227 человек.  </w:t>
      </w:r>
    </w:p>
    <w:p w:rsidR="009F30EB" w:rsidRPr="00E816D6" w:rsidRDefault="009F30EB" w:rsidP="00CB021F">
      <w:pPr>
        <w:ind w:firstLine="709"/>
        <w:jc w:val="both"/>
        <w:rPr>
          <w:rFonts w:ascii="Times New Roman" w:eastAsia="Times New Roman" w:hAnsi="Times New Roman" w:cs="Times New Roman"/>
          <w:bCs/>
        </w:rPr>
      </w:pPr>
      <w:r w:rsidRPr="00E816D6">
        <w:rPr>
          <w:rFonts w:ascii="Times New Roman" w:eastAsia="Times New Roman" w:hAnsi="Times New Roman" w:cs="Times New Roman"/>
          <w:bCs/>
        </w:rPr>
        <w:t xml:space="preserve">За последние годы наблюдается как естественная, так и </w:t>
      </w:r>
      <w:r w:rsidR="0020638E" w:rsidRPr="00E816D6">
        <w:rPr>
          <w:rFonts w:ascii="Times New Roman" w:eastAsia="Times New Roman" w:hAnsi="Times New Roman" w:cs="Times New Roman"/>
          <w:bCs/>
        </w:rPr>
        <w:t>миграционная убыль</w:t>
      </w:r>
      <w:r w:rsidRPr="00E816D6">
        <w:rPr>
          <w:rFonts w:ascii="Times New Roman" w:eastAsia="Times New Roman" w:hAnsi="Times New Roman" w:cs="Times New Roman"/>
          <w:bCs/>
        </w:rPr>
        <w:t xml:space="preserve"> населения, что является основной причиной снижения среднегодовой </w:t>
      </w:r>
      <w:r w:rsidR="0020638E" w:rsidRPr="00E816D6">
        <w:rPr>
          <w:rFonts w:ascii="Times New Roman" w:eastAsia="Times New Roman" w:hAnsi="Times New Roman" w:cs="Times New Roman"/>
          <w:bCs/>
        </w:rPr>
        <w:t>численности населения</w:t>
      </w:r>
      <w:r w:rsidRPr="00E816D6">
        <w:rPr>
          <w:rFonts w:ascii="Times New Roman" w:eastAsia="Times New Roman" w:hAnsi="Times New Roman" w:cs="Times New Roman"/>
          <w:bCs/>
        </w:rPr>
        <w:t xml:space="preserve"> МО «Алданский район». При этом, доля трудоспособного </w:t>
      </w:r>
      <w:r w:rsidR="0020638E" w:rsidRPr="00E816D6">
        <w:rPr>
          <w:rFonts w:ascii="Times New Roman" w:eastAsia="Times New Roman" w:hAnsi="Times New Roman" w:cs="Times New Roman"/>
          <w:bCs/>
        </w:rPr>
        <w:t>населения в</w:t>
      </w:r>
      <w:r w:rsidRPr="00E816D6">
        <w:rPr>
          <w:rFonts w:ascii="Times New Roman" w:eastAsia="Times New Roman" w:hAnsi="Times New Roman" w:cs="Times New Roman"/>
          <w:bCs/>
        </w:rPr>
        <w:t xml:space="preserve"> естественной и миграционной убыли составляет </w:t>
      </w:r>
      <w:r w:rsidR="0020638E" w:rsidRPr="00E816D6">
        <w:rPr>
          <w:rFonts w:ascii="Times New Roman" w:eastAsia="Times New Roman" w:hAnsi="Times New Roman" w:cs="Times New Roman"/>
          <w:bCs/>
        </w:rPr>
        <w:t>соответственно 39</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 и</w:t>
      </w:r>
      <w:r w:rsidRPr="00E816D6">
        <w:rPr>
          <w:rFonts w:ascii="Times New Roman" w:eastAsia="Times New Roman" w:hAnsi="Times New Roman" w:cs="Times New Roman"/>
          <w:bCs/>
        </w:rPr>
        <w:t xml:space="preserve"> 65%, </w:t>
      </w:r>
      <w:r w:rsidR="00993A93" w:rsidRPr="00E816D6">
        <w:rPr>
          <w:rFonts w:ascii="Times New Roman" w:eastAsia="Times New Roman" w:hAnsi="Times New Roman" w:cs="Times New Roman"/>
          <w:bCs/>
        </w:rPr>
        <w:t>т.е.</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достаточно высок</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уровень выезжающих</w:t>
      </w:r>
      <w:r w:rsidRPr="00E816D6">
        <w:rPr>
          <w:rFonts w:ascii="Times New Roman" w:eastAsia="Times New Roman" w:hAnsi="Times New Roman" w:cs="Times New Roman"/>
          <w:bCs/>
        </w:rPr>
        <w:t xml:space="preserve"> граждан в трудоспособном возрасте. </w:t>
      </w:r>
    </w:p>
    <w:p w:rsidR="009F30EB" w:rsidRPr="00E816D6" w:rsidRDefault="009F30EB" w:rsidP="00BC1E37">
      <w:pPr>
        <w:pStyle w:val="ac"/>
        <w:ind w:firstLine="709"/>
        <w:jc w:val="both"/>
        <w:rPr>
          <w:rFonts w:ascii="Times New Roman" w:hAnsi="Times New Roman" w:cs="Times New Roman"/>
          <w:sz w:val="24"/>
          <w:szCs w:val="24"/>
        </w:rPr>
      </w:pPr>
    </w:p>
    <w:p w:rsidR="00B10387" w:rsidRDefault="00B10387"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 xml:space="preserve">Основные </w:t>
      </w:r>
      <w:r w:rsidR="0020638E" w:rsidRPr="00E816D6">
        <w:rPr>
          <w:rFonts w:ascii="Times New Roman" w:eastAsia="Times New Roman" w:hAnsi="Times New Roman" w:cs="Times New Roman"/>
          <w:b/>
          <w:bCs/>
        </w:rPr>
        <w:t>характеристики состава</w:t>
      </w:r>
      <w:r w:rsidRPr="00E816D6">
        <w:rPr>
          <w:rFonts w:ascii="Times New Roman" w:eastAsia="Times New Roman" w:hAnsi="Times New Roman" w:cs="Times New Roman"/>
          <w:b/>
          <w:bCs/>
        </w:rPr>
        <w:t xml:space="preserve"> населения Алданского района</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6</w:t>
      </w:r>
    </w:p>
    <w:tbl>
      <w:tblPr>
        <w:tblW w:w="9304" w:type="dxa"/>
        <w:jc w:val="center"/>
        <w:tblLayout w:type="fixed"/>
        <w:tblLook w:val="04A0" w:firstRow="1" w:lastRow="0" w:firstColumn="1" w:lastColumn="0" w:noHBand="0" w:noVBand="1"/>
      </w:tblPr>
      <w:tblGrid>
        <w:gridCol w:w="603"/>
        <w:gridCol w:w="2845"/>
        <w:gridCol w:w="851"/>
        <w:gridCol w:w="992"/>
        <w:gridCol w:w="1036"/>
        <w:gridCol w:w="992"/>
        <w:gridCol w:w="939"/>
        <w:gridCol w:w="1046"/>
      </w:tblGrid>
      <w:tr w:rsidR="00B10387" w:rsidRPr="00E816D6" w:rsidTr="00D152DE">
        <w:trPr>
          <w:trHeight w:val="276"/>
          <w:jc w:val="center"/>
        </w:trPr>
        <w:tc>
          <w:tcPr>
            <w:tcW w:w="603"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 стр.</w:t>
            </w:r>
          </w:p>
        </w:tc>
        <w:tc>
          <w:tcPr>
            <w:tcW w:w="2845" w:type="dxa"/>
            <w:tcBorders>
              <w:top w:val="single" w:sz="8" w:space="0" w:color="000000"/>
              <w:left w:val="nil"/>
              <w:bottom w:val="single" w:sz="4" w:space="0" w:color="000000"/>
              <w:right w:val="single" w:sz="4" w:space="0" w:color="000000"/>
            </w:tcBorders>
            <w:shd w:val="clear" w:color="auto" w:fill="auto"/>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Наименование показателя</w:t>
            </w:r>
          </w:p>
        </w:tc>
        <w:tc>
          <w:tcPr>
            <w:tcW w:w="851"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2012 год</w:t>
            </w:r>
          </w:p>
        </w:tc>
        <w:tc>
          <w:tcPr>
            <w:tcW w:w="992"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2013 год</w:t>
            </w:r>
          </w:p>
        </w:tc>
        <w:tc>
          <w:tcPr>
            <w:tcW w:w="1036"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2014 год</w:t>
            </w:r>
          </w:p>
        </w:tc>
        <w:tc>
          <w:tcPr>
            <w:tcW w:w="992" w:type="dxa"/>
            <w:tcBorders>
              <w:top w:val="single" w:sz="8"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2015 год</w:t>
            </w:r>
          </w:p>
        </w:tc>
        <w:tc>
          <w:tcPr>
            <w:tcW w:w="939" w:type="dxa"/>
            <w:tcBorders>
              <w:top w:val="single" w:sz="8" w:space="0" w:color="000000"/>
              <w:left w:val="nil"/>
              <w:bottom w:val="single" w:sz="4" w:space="0" w:color="000000"/>
              <w:right w:val="single" w:sz="4" w:space="0" w:color="000000"/>
            </w:tcBorders>
            <w:vAlign w:val="center"/>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2016 год</w:t>
            </w:r>
          </w:p>
        </w:tc>
        <w:tc>
          <w:tcPr>
            <w:tcW w:w="1046" w:type="dxa"/>
            <w:tcBorders>
              <w:top w:val="single" w:sz="8"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2017 год</w:t>
            </w:r>
          </w:p>
        </w:tc>
      </w:tr>
      <w:tr w:rsidR="00B10387" w:rsidRPr="00E816D6" w:rsidTr="00D152DE">
        <w:trPr>
          <w:trHeight w:val="564"/>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Среднегодовая численность населения (человек)</w:t>
            </w:r>
          </w:p>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 в том числе:</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42 433</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41 919</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41 334</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40734</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40292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39675</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-городское население (человек)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38043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37608</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37068</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36509</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36304</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35417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1.2.</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066FFE" w:rsidP="00BC1E37">
            <w:pPr>
              <w:rPr>
                <w:rFonts w:ascii="Times New Roman" w:eastAsia="Times New Roman" w:hAnsi="Times New Roman" w:cs="Times New Roman"/>
              </w:rPr>
            </w:pPr>
            <w:r>
              <w:rPr>
                <w:rFonts w:ascii="Times New Roman" w:eastAsia="Times New Roman" w:hAnsi="Times New Roman" w:cs="Times New Roman"/>
              </w:rPr>
              <w:t xml:space="preserve">- сельское население </w:t>
            </w:r>
            <w:r w:rsidR="00B10387" w:rsidRPr="00E816D6">
              <w:rPr>
                <w:rFonts w:ascii="Times New Roman" w:eastAsia="Times New Roman" w:hAnsi="Times New Roman" w:cs="Times New Roman"/>
              </w:rPr>
              <w:t>(человек)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4390</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4311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4266</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4225</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4173</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4075</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Численность населения по состоянию на 01 января текущего года </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42658</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42209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41629</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41038</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40431</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39492</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-моложе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8244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8301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8292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8293</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8065</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7638</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2.2.</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26903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26232</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25455</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24617</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24482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249</w:t>
            </w:r>
            <w:r w:rsidR="003A3F8E" w:rsidRPr="003A3F8E">
              <w:rPr>
                <w:rFonts w:ascii="Times New Roman" w:eastAsia="Times New Roman" w:hAnsi="Times New Roman" w:cs="Times New Roman"/>
              </w:rPr>
              <w:t>0</w:t>
            </w:r>
            <w:r w:rsidRPr="003A3F8E">
              <w:rPr>
                <w:rFonts w:ascii="Times New Roman" w:eastAsia="Times New Roman" w:hAnsi="Times New Roman" w:cs="Times New Roman"/>
              </w:rPr>
              <w:t>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2.3.</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-старше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7511</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7676</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7882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8128</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7884</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6947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066FFE" w:rsidP="00BC1E37">
            <w:pPr>
              <w:rPr>
                <w:rFonts w:ascii="Times New Roman" w:eastAsia="Times New Roman" w:hAnsi="Times New Roman" w:cs="Times New Roman"/>
              </w:rPr>
            </w:pPr>
            <w:r>
              <w:rPr>
                <w:rFonts w:ascii="Times New Roman" w:eastAsia="Times New Roman" w:hAnsi="Times New Roman" w:cs="Times New Roman"/>
              </w:rPr>
              <w:t>Прибыло из-за пределов</w:t>
            </w:r>
            <w:r w:rsidR="00B10387" w:rsidRPr="00E816D6">
              <w:rPr>
                <w:rFonts w:ascii="Times New Roman" w:eastAsia="Times New Roman" w:hAnsi="Times New Roman" w:cs="Times New Roman"/>
              </w:rPr>
              <w:t xml:space="preserve"> района</w:t>
            </w:r>
            <w:r>
              <w:rPr>
                <w:rFonts w:ascii="Times New Roman" w:eastAsia="Times New Roman" w:hAnsi="Times New Roman" w:cs="Times New Roman"/>
              </w:rPr>
              <w:t>, республики</w:t>
            </w:r>
            <w:r w:rsidR="00B10387" w:rsidRPr="00E816D6">
              <w:rPr>
                <w:rFonts w:ascii="Times New Roman" w:eastAsia="Times New Roman" w:hAnsi="Times New Roman" w:cs="Times New Roman"/>
              </w:rPr>
              <w:t xml:space="preserve">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1866</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1893</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1 671</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1791</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1667</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23017A" w:rsidP="00BC1E37">
            <w:pPr>
              <w:jc w:val="center"/>
              <w:rPr>
                <w:rFonts w:ascii="Times New Roman" w:eastAsia="Times New Roman" w:hAnsi="Times New Roman" w:cs="Times New Roman"/>
              </w:rPr>
            </w:pPr>
            <w:r w:rsidRPr="003A3F8E">
              <w:rPr>
                <w:rFonts w:ascii="Times New Roman" w:eastAsia="Times New Roman" w:hAnsi="Times New Roman" w:cs="Times New Roman"/>
              </w:rPr>
              <w:t>1940</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Выбыло за пределы </w:t>
            </w:r>
            <w:r w:rsidR="00066FFE">
              <w:rPr>
                <w:rFonts w:ascii="Times New Roman" w:eastAsia="Times New Roman" w:hAnsi="Times New Roman" w:cs="Times New Roman"/>
              </w:rPr>
              <w:t>р</w:t>
            </w:r>
            <w:r w:rsidRPr="00E816D6">
              <w:rPr>
                <w:rFonts w:ascii="Times New Roman" w:eastAsia="Times New Roman" w:hAnsi="Times New Roman" w:cs="Times New Roman"/>
              </w:rPr>
              <w:t>айона</w:t>
            </w:r>
            <w:r w:rsidR="00066FFE">
              <w:rPr>
                <w:rFonts w:ascii="Times New Roman" w:eastAsia="Times New Roman" w:hAnsi="Times New Roman" w:cs="Times New Roman"/>
              </w:rPr>
              <w:t xml:space="preserve">, республики </w:t>
            </w:r>
            <w:r w:rsidRPr="00E816D6">
              <w:rPr>
                <w:rFonts w:ascii="Times New Roman" w:eastAsia="Times New Roman" w:hAnsi="Times New Roman" w:cs="Times New Roman"/>
              </w:rPr>
              <w:t>(человек)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2304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2459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2274</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2336</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2142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23017A" w:rsidP="00BC1E37">
            <w:pPr>
              <w:jc w:val="center"/>
              <w:rPr>
                <w:rFonts w:ascii="Times New Roman" w:eastAsia="Times New Roman" w:hAnsi="Times New Roman" w:cs="Times New Roman"/>
              </w:rPr>
            </w:pPr>
            <w:r w:rsidRPr="003A3F8E">
              <w:rPr>
                <w:rFonts w:ascii="Times New Roman" w:eastAsia="Times New Roman" w:hAnsi="Times New Roman" w:cs="Times New Roman"/>
              </w:rPr>
              <w:t>2229</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5</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066FFE" w:rsidP="00BC1E37">
            <w:pPr>
              <w:rPr>
                <w:rFonts w:ascii="Times New Roman" w:eastAsia="Times New Roman" w:hAnsi="Times New Roman" w:cs="Times New Roman"/>
              </w:rPr>
            </w:pPr>
            <w:r w:rsidRPr="00AE4B5D">
              <w:rPr>
                <w:rFonts w:ascii="Times New Roman" w:eastAsia="Times New Roman" w:hAnsi="Times New Roman" w:cs="Times New Roman"/>
              </w:rPr>
              <w:t xml:space="preserve">Сальдо миграции населения </w:t>
            </w:r>
            <w:r w:rsidR="00B10387" w:rsidRPr="00AE4B5D">
              <w:rPr>
                <w:rFonts w:ascii="Times New Roman" w:eastAsia="Times New Roman" w:hAnsi="Times New Roman" w:cs="Times New Roman"/>
              </w:rPr>
              <w:t>(+,-) (человек) в том числе:</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-438</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-566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-603</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-545</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-475</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23017A" w:rsidP="00BC1E37">
            <w:pPr>
              <w:jc w:val="center"/>
              <w:rPr>
                <w:rFonts w:ascii="Times New Roman" w:eastAsia="Times New Roman" w:hAnsi="Times New Roman" w:cs="Times New Roman"/>
              </w:rPr>
            </w:pPr>
            <w:r w:rsidRPr="00AE4B5D">
              <w:rPr>
                <w:rFonts w:ascii="Times New Roman" w:eastAsia="Times New Roman" w:hAnsi="Times New Roman" w:cs="Times New Roman"/>
              </w:rPr>
              <w:t>-289</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5.1</w:t>
            </w:r>
          </w:p>
        </w:tc>
        <w:tc>
          <w:tcPr>
            <w:tcW w:w="2845" w:type="dxa"/>
            <w:tcBorders>
              <w:top w:val="nil"/>
              <w:left w:val="nil"/>
              <w:bottom w:val="single" w:sz="4" w:space="0" w:color="000000"/>
              <w:right w:val="single" w:sz="4" w:space="0" w:color="000000"/>
            </w:tcBorders>
            <w:shd w:val="clear" w:color="auto" w:fill="auto"/>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 населения трудоспособного возраста (человек)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Нет данных</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-369</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-411</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-344</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-308</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AE4B5D" w:rsidP="00BC1E37">
            <w:pPr>
              <w:jc w:val="center"/>
              <w:rPr>
                <w:rFonts w:ascii="Times New Roman" w:eastAsia="Times New Roman" w:hAnsi="Times New Roman" w:cs="Times New Roman"/>
              </w:rPr>
            </w:pPr>
            <w:r w:rsidRPr="00AE4B5D">
              <w:rPr>
                <w:rFonts w:ascii="Times New Roman" w:eastAsia="Times New Roman" w:hAnsi="Times New Roman" w:cs="Times New Roman"/>
              </w:rPr>
              <w:t>Нет данных</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6</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Родилось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597</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524</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564</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427</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452</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066FFE" w:rsidP="00BC1E37">
            <w:pPr>
              <w:jc w:val="center"/>
              <w:rPr>
                <w:rFonts w:ascii="Times New Roman" w:eastAsia="Times New Roman" w:hAnsi="Times New Roman" w:cs="Times New Roman"/>
              </w:rPr>
            </w:pPr>
            <w:r w:rsidRPr="00AE4B5D">
              <w:rPr>
                <w:rFonts w:ascii="Times New Roman" w:eastAsia="Times New Roman" w:hAnsi="Times New Roman" w:cs="Times New Roman"/>
              </w:rPr>
              <w:t>44</w:t>
            </w:r>
            <w:r w:rsidR="0023017A" w:rsidRPr="00AE4B5D">
              <w:rPr>
                <w:rFonts w:ascii="Times New Roman" w:eastAsia="Times New Roman" w:hAnsi="Times New Roman" w:cs="Times New Roman"/>
              </w:rPr>
              <w:t>4</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Умерло, в том числе: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608</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538</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552</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506</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512</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066FFE" w:rsidP="00BC1E37">
            <w:pPr>
              <w:jc w:val="center"/>
              <w:rPr>
                <w:rFonts w:ascii="Times New Roman" w:eastAsia="Times New Roman" w:hAnsi="Times New Roman" w:cs="Times New Roman"/>
              </w:rPr>
            </w:pPr>
            <w:r w:rsidRPr="00AE4B5D">
              <w:rPr>
                <w:rFonts w:ascii="Times New Roman" w:eastAsia="Times New Roman" w:hAnsi="Times New Roman" w:cs="Times New Roman"/>
              </w:rPr>
              <w:t>52</w:t>
            </w:r>
            <w:r w:rsidR="0023017A" w:rsidRPr="00AE4B5D">
              <w:rPr>
                <w:rFonts w:ascii="Times New Roman" w:eastAsia="Times New Roman" w:hAnsi="Times New Roman" w:cs="Times New Roman"/>
              </w:rPr>
              <w:t>1</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7.1</w:t>
            </w:r>
          </w:p>
        </w:tc>
        <w:tc>
          <w:tcPr>
            <w:tcW w:w="2845" w:type="dxa"/>
            <w:tcBorders>
              <w:top w:val="nil"/>
              <w:left w:val="nil"/>
              <w:bottom w:val="single" w:sz="4" w:space="0" w:color="000000"/>
              <w:right w:val="single" w:sz="4" w:space="0" w:color="000000"/>
            </w:tcBorders>
            <w:shd w:val="clear" w:color="auto" w:fill="auto"/>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 xml:space="preserve">- умерло в трудоспособном возрасте </w:t>
            </w:r>
            <w:r w:rsidRPr="00AE4B5D">
              <w:rPr>
                <w:rFonts w:ascii="Times New Roman" w:eastAsia="Times New Roman" w:hAnsi="Times New Roman" w:cs="Times New Roman"/>
              </w:rPr>
              <w:lastRenderedPageBreak/>
              <w:t>(человек)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lastRenderedPageBreak/>
              <w:t>241</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226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216</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190</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195</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AE4B5D" w:rsidP="00BC1E37">
            <w:pPr>
              <w:jc w:val="center"/>
              <w:rPr>
                <w:rFonts w:ascii="Times New Roman" w:eastAsia="Times New Roman" w:hAnsi="Times New Roman" w:cs="Times New Roman"/>
              </w:rPr>
            </w:pPr>
            <w:r w:rsidRPr="00AE4B5D">
              <w:rPr>
                <w:rFonts w:ascii="Times New Roman" w:eastAsia="Times New Roman" w:hAnsi="Times New Roman" w:cs="Times New Roman"/>
              </w:rPr>
              <w:t>Нет данных</w:t>
            </w:r>
          </w:p>
        </w:tc>
      </w:tr>
      <w:tr w:rsidR="00B10387" w:rsidRPr="00E816D6" w:rsidTr="00D152DE">
        <w:trPr>
          <w:trHeight w:val="276"/>
          <w:jc w:val="center"/>
        </w:trPr>
        <w:tc>
          <w:tcPr>
            <w:tcW w:w="603"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2845" w:type="dxa"/>
            <w:tcBorders>
              <w:top w:val="single" w:sz="4" w:space="0" w:color="000000"/>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Естественный прирост (убыль) (человек)</w:t>
            </w:r>
          </w:p>
        </w:tc>
        <w:tc>
          <w:tcPr>
            <w:tcW w:w="851"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-11</w:t>
            </w:r>
          </w:p>
        </w:tc>
        <w:tc>
          <w:tcPr>
            <w:tcW w:w="992"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-14</w:t>
            </w:r>
          </w:p>
        </w:tc>
        <w:tc>
          <w:tcPr>
            <w:tcW w:w="1036"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-79</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-60</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-7</w:t>
            </w:r>
            <w:r w:rsidR="0023017A" w:rsidRPr="003A3F8E">
              <w:rPr>
                <w:rFonts w:ascii="Times New Roman" w:eastAsia="Times New Roman" w:hAnsi="Times New Roman" w:cs="Times New Roman"/>
              </w:rPr>
              <w:t>7</w:t>
            </w:r>
          </w:p>
        </w:tc>
      </w:tr>
    </w:tbl>
    <w:p w:rsidR="0059754D" w:rsidRPr="00E816D6" w:rsidRDefault="00B10387" w:rsidP="00BC1E37">
      <w:pPr>
        <w:jc w:val="both"/>
        <w:rPr>
          <w:rFonts w:ascii="Times New Roman" w:eastAsia="Calibri" w:hAnsi="Times New Roman" w:cs="Times New Roman"/>
        </w:rPr>
      </w:pPr>
      <w:r w:rsidRPr="00E816D6">
        <w:rPr>
          <w:rFonts w:ascii="Times New Roman" w:eastAsia="Calibri" w:hAnsi="Times New Roman" w:cs="Times New Roman"/>
        </w:rPr>
        <w:t xml:space="preserve"> </w:t>
      </w:r>
    </w:p>
    <w:p w:rsidR="00EB6620" w:rsidRPr="00E816D6" w:rsidRDefault="00EB6620"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 структуре населения за период с 2012 по 2016 гг. отмечается уменьшение доли населения трудоспосо</w:t>
      </w:r>
      <w:r w:rsidR="00994BB1">
        <w:rPr>
          <w:rFonts w:ascii="Times New Roman" w:eastAsia="Calibri" w:hAnsi="Times New Roman" w:cs="Times New Roman"/>
        </w:rPr>
        <w:t>бного возраста с 63,1% до 60,8%</w:t>
      </w:r>
      <w:r w:rsidRPr="00E816D6">
        <w:rPr>
          <w:rFonts w:ascii="Times New Roman" w:eastAsia="Calibri" w:hAnsi="Times New Roman" w:cs="Times New Roman"/>
        </w:rPr>
        <w:t>, а также увеличение доли лиц старше трудоспособного возраста с 18% до 20%, доля населения моложе трудоспособного возраста в целом стабильна (19-20%).</w:t>
      </w:r>
    </w:p>
    <w:p w:rsidR="00EB6620" w:rsidRPr="00E816D6" w:rsidRDefault="00EB6620"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 связи с </w:t>
      </w:r>
      <w:r w:rsidR="00622FF4" w:rsidRPr="00E816D6">
        <w:rPr>
          <w:rFonts w:ascii="Times New Roman" w:eastAsia="Calibri" w:hAnsi="Times New Roman" w:cs="Times New Roman"/>
        </w:rPr>
        <w:t xml:space="preserve">увеличением </w:t>
      </w:r>
      <w:r w:rsidRPr="00E816D6">
        <w:rPr>
          <w:rFonts w:ascii="Times New Roman" w:eastAsia="Calibri" w:hAnsi="Times New Roman" w:cs="Times New Roman"/>
        </w:rPr>
        <w:t xml:space="preserve">числа лиц старше трудоспособного возраста возрастает </w:t>
      </w:r>
      <w:r w:rsidR="0020638E" w:rsidRPr="00E816D6">
        <w:rPr>
          <w:rFonts w:ascii="Times New Roman" w:eastAsia="Calibri" w:hAnsi="Times New Roman" w:cs="Times New Roman"/>
        </w:rPr>
        <w:t>потребность в</w:t>
      </w:r>
      <w:r w:rsidRPr="00E816D6">
        <w:rPr>
          <w:rFonts w:ascii="Times New Roman" w:eastAsia="Calibri" w:hAnsi="Times New Roman" w:cs="Times New Roman"/>
        </w:rPr>
        <w:t xml:space="preserve"> качественных медицинских, социальных и социально-бытовых услугах населению данной возрастной категории, внедрении новых форм ухода за пожилыми людьми (стационар замещающие технологии, приемная семья).</w:t>
      </w:r>
    </w:p>
    <w:p w:rsidR="00EB6620" w:rsidRPr="00E816D6" w:rsidRDefault="00EB6620" w:rsidP="00BC1E37">
      <w:pPr>
        <w:jc w:val="right"/>
        <w:rPr>
          <w:rFonts w:ascii="Times New Roman" w:eastAsia="Calibri" w:hAnsi="Times New Roman" w:cs="Times New Roman"/>
        </w:rPr>
      </w:pPr>
    </w:p>
    <w:tbl>
      <w:tblPr>
        <w:tblW w:w="9694" w:type="dxa"/>
        <w:tblInd w:w="108" w:type="dxa"/>
        <w:tblLayout w:type="fixed"/>
        <w:tblLook w:val="04A0" w:firstRow="1" w:lastRow="0" w:firstColumn="1" w:lastColumn="0" w:noHBand="0" w:noVBand="1"/>
      </w:tblPr>
      <w:tblGrid>
        <w:gridCol w:w="445"/>
        <w:gridCol w:w="4550"/>
        <w:gridCol w:w="992"/>
        <w:gridCol w:w="850"/>
        <w:gridCol w:w="993"/>
        <w:gridCol w:w="709"/>
        <w:gridCol w:w="1155"/>
      </w:tblGrid>
      <w:tr w:rsidR="00A638AB" w:rsidRPr="00E816D6" w:rsidTr="00B153A1">
        <w:trPr>
          <w:trHeight w:val="324"/>
        </w:trPr>
        <w:tc>
          <w:tcPr>
            <w:tcW w:w="9694" w:type="dxa"/>
            <w:gridSpan w:val="7"/>
            <w:tcBorders>
              <w:top w:val="nil"/>
              <w:left w:val="nil"/>
              <w:bottom w:val="nil"/>
              <w:right w:val="nil"/>
            </w:tcBorders>
            <w:shd w:val="clear" w:color="auto" w:fill="auto"/>
            <w:vAlign w:val="center"/>
            <w:hideMark/>
          </w:tcPr>
          <w:p w:rsidR="00A638AB" w:rsidRDefault="00A638AB"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Коэффициенты естественного движения населения Алданского района</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7</w:t>
            </w:r>
          </w:p>
        </w:tc>
      </w:tr>
      <w:tr w:rsidR="00EB6620" w:rsidRPr="00E816D6" w:rsidTr="00A638AB">
        <w:trPr>
          <w:trHeight w:val="276"/>
        </w:trPr>
        <w:tc>
          <w:tcPr>
            <w:tcW w:w="445"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w:t>
            </w:r>
          </w:p>
        </w:tc>
        <w:tc>
          <w:tcPr>
            <w:tcW w:w="4550" w:type="dxa"/>
            <w:tcBorders>
              <w:top w:val="single" w:sz="8" w:space="0" w:color="000000"/>
              <w:left w:val="nil"/>
              <w:bottom w:val="single" w:sz="8" w:space="0" w:color="000000"/>
              <w:right w:val="single" w:sz="8" w:space="0" w:color="000000"/>
            </w:tcBorders>
            <w:shd w:val="clear" w:color="auto" w:fill="auto"/>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Показатель</w:t>
            </w:r>
          </w:p>
        </w:tc>
        <w:tc>
          <w:tcPr>
            <w:tcW w:w="992"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2012</w:t>
            </w:r>
          </w:p>
        </w:tc>
        <w:tc>
          <w:tcPr>
            <w:tcW w:w="850"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2013</w:t>
            </w:r>
          </w:p>
        </w:tc>
        <w:tc>
          <w:tcPr>
            <w:tcW w:w="993"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w:t>
            </w:r>
          </w:p>
        </w:tc>
        <w:tc>
          <w:tcPr>
            <w:tcW w:w="709"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w:t>
            </w:r>
          </w:p>
        </w:tc>
        <w:tc>
          <w:tcPr>
            <w:tcW w:w="1155" w:type="dxa"/>
            <w:tcBorders>
              <w:top w:val="single" w:sz="8" w:space="0" w:color="000000"/>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w:t>
            </w:r>
          </w:p>
        </w:tc>
      </w:tr>
      <w:tr w:rsidR="00EB6620" w:rsidRPr="00E816D6" w:rsidTr="00A638AB">
        <w:trPr>
          <w:trHeight w:val="468"/>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рождаемости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14,07</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12,50</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13,64</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bCs/>
              </w:rPr>
            </w:pPr>
            <w:r w:rsidRPr="00E816D6">
              <w:rPr>
                <w:rFonts w:ascii="Times New Roman" w:eastAsia="Times New Roman" w:hAnsi="Times New Roman" w:cs="Times New Roman"/>
                <w:bCs/>
              </w:rPr>
              <w:t>11,4</w:t>
            </w:r>
          </w:p>
        </w:tc>
        <w:tc>
          <w:tcPr>
            <w:tcW w:w="1155" w:type="dxa"/>
            <w:tcBorders>
              <w:top w:val="nil"/>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12,2</w:t>
            </w:r>
          </w:p>
        </w:tc>
      </w:tr>
      <w:tr w:rsidR="00EB6620" w:rsidRPr="00E816D6" w:rsidTr="00A638AB">
        <w:trPr>
          <w:trHeight w:val="552"/>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смертности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14,33</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12,83</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13,35</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13,5</w:t>
            </w:r>
          </w:p>
        </w:tc>
        <w:tc>
          <w:tcPr>
            <w:tcW w:w="1155" w:type="dxa"/>
            <w:tcBorders>
              <w:top w:val="nil"/>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13,8</w:t>
            </w:r>
          </w:p>
        </w:tc>
      </w:tr>
      <w:tr w:rsidR="00EB6620" w:rsidRPr="00E816D6" w:rsidTr="00A638AB">
        <w:trPr>
          <w:trHeight w:val="564"/>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естественного прироста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-0,26</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-0,33</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0,29</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1155" w:type="dxa"/>
            <w:tcBorders>
              <w:top w:val="nil"/>
              <w:left w:val="nil"/>
              <w:bottom w:val="single" w:sz="8" w:space="0" w:color="000000"/>
              <w:right w:val="single" w:sz="8" w:space="0" w:color="000000"/>
            </w:tcBorders>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-1,6</w:t>
            </w:r>
          </w:p>
        </w:tc>
      </w:tr>
    </w:tbl>
    <w:p w:rsidR="00EB6620" w:rsidRPr="00E816D6" w:rsidRDefault="00EB6620" w:rsidP="00BC1E37">
      <w:pPr>
        <w:jc w:val="both"/>
        <w:rPr>
          <w:rFonts w:ascii="Times New Roman" w:eastAsia="Calibri" w:hAnsi="Times New Roman" w:cs="Times New Roman"/>
        </w:rPr>
      </w:pPr>
    </w:p>
    <w:p w:rsidR="006F7E8A" w:rsidRPr="00E816D6" w:rsidRDefault="00740DC4"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Сравнивая показатели рождаемости и смертности с общереспубликанскими показателями, можно сделать вывод о том, что в районе уровень рождаемости в 2016 году -12,2 гораздо ниже чем в целом по РС(Я) – 16,0, при этом уровень </w:t>
      </w:r>
      <w:r w:rsidR="0020638E" w:rsidRPr="00E816D6">
        <w:rPr>
          <w:rFonts w:ascii="Times New Roman" w:eastAsia="Calibri" w:hAnsi="Times New Roman" w:cs="Times New Roman"/>
        </w:rPr>
        <w:t>смертности -</w:t>
      </w:r>
      <w:r w:rsidR="006F7E8A" w:rsidRPr="00E816D6">
        <w:rPr>
          <w:rFonts w:ascii="Times New Roman" w:eastAsia="Calibri" w:hAnsi="Times New Roman" w:cs="Times New Roman"/>
        </w:rPr>
        <w:t xml:space="preserve"> 13,8 </w:t>
      </w:r>
      <w:r w:rsidRPr="00E816D6">
        <w:rPr>
          <w:rFonts w:ascii="Times New Roman" w:eastAsia="Calibri" w:hAnsi="Times New Roman" w:cs="Times New Roman"/>
        </w:rPr>
        <w:t xml:space="preserve">превышает </w:t>
      </w:r>
      <w:r w:rsidR="006F7E8A" w:rsidRPr="00E816D6">
        <w:rPr>
          <w:rFonts w:ascii="Times New Roman" w:eastAsia="Calibri" w:hAnsi="Times New Roman" w:cs="Times New Roman"/>
        </w:rPr>
        <w:t>в 1,64 раза показатель по РС(Я)- 8,4</w:t>
      </w:r>
    </w:p>
    <w:p w:rsidR="00EB6620" w:rsidRDefault="00740DC4" w:rsidP="00CB021F">
      <w:pPr>
        <w:ind w:firstLine="709"/>
        <w:jc w:val="both"/>
        <w:rPr>
          <w:rFonts w:ascii="Times New Roman" w:eastAsia="Times New Roman" w:hAnsi="Times New Roman" w:cs="Times New Roman"/>
        </w:rPr>
      </w:pPr>
      <w:r w:rsidRPr="00E816D6">
        <w:rPr>
          <w:rFonts w:ascii="Times New Roman" w:eastAsia="Calibri" w:hAnsi="Times New Roman" w:cs="Times New Roman"/>
        </w:rPr>
        <w:t xml:space="preserve"> </w:t>
      </w:r>
      <w:r w:rsidR="00EB6620" w:rsidRPr="00E816D6">
        <w:rPr>
          <w:rFonts w:ascii="Times New Roman" w:eastAsia="Calibri" w:hAnsi="Times New Roman" w:cs="Times New Roman"/>
        </w:rPr>
        <w:t xml:space="preserve">     В течение последних </w:t>
      </w:r>
      <w:r w:rsidR="0020638E" w:rsidRPr="00E816D6">
        <w:rPr>
          <w:rFonts w:ascii="Times New Roman" w:eastAsia="Calibri" w:hAnsi="Times New Roman" w:cs="Times New Roman"/>
        </w:rPr>
        <w:t>лет смертность</w:t>
      </w:r>
      <w:r w:rsidR="00EB6620" w:rsidRPr="00E816D6">
        <w:rPr>
          <w:rFonts w:ascii="Times New Roman" w:eastAsia="Calibri" w:hAnsi="Times New Roman" w:cs="Times New Roman"/>
        </w:rPr>
        <w:t xml:space="preserve"> превышала рождаемость, лишь в 2014 году наметилась положительная тенденция и коэффициент </w:t>
      </w:r>
      <w:r w:rsidR="0020638E" w:rsidRPr="00E816D6">
        <w:rPr>
          <w:rFonts w:ascii="Times New Roman" w:eastAsia="Calibri" w:hAnsi="Times New Roman" w:cs="Times New Roman"/>
        </w:rPr>
        <w:t>естественного прироста</w:t>
      </w:r>
      <w:r w:rsidR="004D0D56" w:rsidRPr="00E816D6">
        <w:rPr>
          <w:rFonts w:ascii="Times New Roman" w:eastAsia="Calibri" w:hAnsi="Times New Roman" w:cs="Times New Roman"/>
        </w:rPr>
        <w:t xml:space="preserve"> и</w:t>
      </w:r>
      <w:r w:rsidR="00EB6620" w:rsidRPr="00E816D6">
        <w:rPr>
          <w:rFonts w:ascii="Times New Roman" w:eastAsia="Calibri" w:hAnsi="Times New Roman" w:cs="Times New Roman"/>
        </w:rPr>
        <w:t>мел положительное значение.</w:t>
      </w:r>
      <w:r w:rsidR="00E175CE" w:rsidRPr="00E816D6">
        <w:rPr>
          <w:rFonts w:ascii="Times New Roman" w:eastAsia="Calibri" w:hAnsi="Times New Roman" w:cs="Times New Roman"/>
        </w:rPr>
        <w:t xml:space="preserve"> </w:t>
      </w:r>
      <w:r w:rsidR="00EB6620" w:rsidRPr="00E816D6">
        <w:rPr>
          <w:rFonts w:ascii="Times New Roman" w:eastAsia="Times New Roman" w:hAnsi="Times New Roman" w:cs="Times New Roman"/>
        </w:rPr>
        <w:t>Среди основных причин смертности населения в районе преобладает смертность от болез</w:t>
      </w:r>
      <w:r w:rsidR="004D0D56" w:rsidRPr="00E816D6">
        <w:rPr>
          <w:rFonts w:ascii="Times New Roman" w:eastAsia="Times New Roman" w:hAnsi="Times New Roman" w:cs="Times New Roman"/>
        </w:rPr>
        <w:t>ней сердечно-сосудистой системы,</w:t>
      </w:r>
      <w:r w:rsidR="00EB6620" w:rsidRPr="00E816D6">
        <w:rPr>
          <w:rFonts w:ascii="Times New Roman" w:eastAsia="Times New Roman" w:hAnsi="Times New Roman" w:cs="Times New Roman"/>
        </w:rPr>
        <w:t xml:space="preserve"> </w:t>
      </w:r>
      <w:r w:rsidR="004D0D56" w:rsidRPr="00E816D6">
        <w:rPr>
          <w:rFonts w:ascii="Times New Roman" w:eastAsia="Times New Roman" w:hAnsi="Times New Roman" w:cs="Times New Roman"/>
        </w:rPr>
        <w:t xml:space="preserve">злокачественных новообразований, а также вызванные внешними причинами (убийства, травмы, отравления и т.д.) </w:t>
      </w:r>
    </w:p>
    <w:tbl>
      <w:tblPr>
        <w:tblW w:w="9924" w:type="dxa"/>
        <w:tblInd w:w="5" w:type="dxa"/>
        <w:tblLayout w:type="fixed"/>
        <w:tblLook w:val="04A0" w:firstRow="1" w:lastRow="0" w:firstColumn="1" w:lastColumn="0" w:noHBand="0" w:noVBand="1"/>
      </w:tblPr>
      <w:tblGrid>
        <w:gridCol w:w="5104"/>
        <w:gridCol w:w="1276"/>
        <w:gridCol w:w="1134"/>
        <w:gridCol w:w="1134"/>
        <w:gridCol w:w="1276"/>
      </w:tblGrid>
      <w:tr w:rsidR="000F06F9" w:rsidRPr="00E816D6" w:rsidTr="00066FFE">
        <w:trPr>
          <w:trHeight w:val="636"/>
        </w:trPr>
        <w:tc>
          <w:tcPr>
            <w:tcW w:w="9924" w:type="dxa"/>
            <w:gridSpan w:val="5"/>
            <w:tcBorders>
              <w:top w:val="nil"/>
              <w:left w:val="nil"/>
              <w:bottom w:val="single" w:sz="4" w:space="0" w:color="000000"/>
              <w:right w:val="nil"/>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p>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Смертность и заболеваемость жителей Алданского района по основным классам причин.</w:t>
            </w:r>
          </w:p>
          <w:p w:rsidR="000F06F9"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Показатель</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2012 г.</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2013 г.</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2014 г.</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2015 г.</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b/>
                <w:i/>
              </w:rPr>
            </w:pPr>
            <w:r w:rsidRPr="00E816D6">
              <w:rPr>
                <w:rFonts w:ascii="Times New Roman" w:eastAsia="Times New Roman" w:hAnsi="Times New Roman" w:cs="Times New Roman"/>
                <w:b/>
                <w:i/>
              </w:rPr>
              <w:t>Смертность (абс.)  том числе:</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608</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4D0D56"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538</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552</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4D0D56"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506</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i/>
              </w:rPr>
            </w:pPr>
            <w:r w:rsidRPr="00E816D6">
              <w:rPr>
                <w:rFonts w:ascii="Times New Roman" w:eastAsia="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14,3</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13,1</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13,4</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13,4</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1.Болезни сердечно сосудистой системы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314</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306</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290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288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i/>
              </w:rPr>
            </w:pPr>
            <w:r w:rsidRPr="00E816D6">
              <w:rPr>
                <w:rFonts w:ascii="Times New Roman" w:eastAsia="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7,4</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7,2</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7,0</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6,7</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2. Злокачественные новообразования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78</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82</w:t>
            </w:r>
          </w:p>
        </w:tc>
      </w:tr>
      <w:tr w:rsidR="000F06F9" w:rsidRPr="00E816D6" w:rsidTr="00066FFE">
        <w:trPr>
          <w:trHeight w:val="16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2,2</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1,8</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2,3</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3. Болезни органов дыхания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13</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r>
      <w:tr w:rsidR="000F06F9" w:rsidRPr="00E816D6" w:rsidTr="0023017A">
        <w:trPr>
          <w:trHeight w:val="297"/>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0,28</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rPr>
            </w:pPr>
            <w:r w:rsidRPr="00E816D6">
              <w:rPr>
                <w:rFonts w:ascii="Times New Roman" w:hAnsi="Times New Roman" w:cs="Times New Roman"/>
                <w:i/>
              </w:rPr>
              <w:t>0,21</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0,31</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0,17</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4. Болезни органов пищеварения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31</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33</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0,54</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0,73</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0,5</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5. Отравления, травмы и пр.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112</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86</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89</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65</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lastRenderedPageBreak/>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2,6</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2,0</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2,1</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1,6</w:t>
            </w:r>
          </w:p>
        </w:tc>
      </w:tr>
      <w:tr w:rsidR="000F06F9" w:rsidRPr="00E816D6" w:rsidTr="00066FFE">
        <w:trPr>
          <w:trHeight w:val="317"/>
        </w:trPr>
        <w:tc>
          <w:tcPr>
            <w:tcW w:w="864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i/>
                <w:iCs/>
              </w:rPr>
            </w:pPr>
            <w:r w:rsidRPr="00E816D6">
              <w:rPr>
                <w:rFonts w:ascii="Times New Roman" w:eastAsia="Times New Roman" w:hAnsi="Times New Roman" w:cs="Times New Roman"/>
                <w:i/>
                <w:iCs/>
              </w:rPr>
              <w:t>Заболеваемость (в т.ч. с диагнозом установленном впервые)</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 </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Активный туберкулез</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37</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Болезни системы кровообращения</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1621,8</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1728,5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1777,1</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1957,8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Новообразования</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1631,0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1537,0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1563,0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1635,0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Алкоголизм и алкогольные психозы</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1734,5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1667,5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1412,9</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943,0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Травмы, отравления и пр.</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4111,0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4372,0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4171,0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4202,0</w:t>
            </w:r>
          </w:p>
        </w:tc>
      </w:tr>
      <w:tr w:rsidR="000F06F9" w:rsidRPr="00E816D6" w:rsidTr="00066FFE">
        <w:trPr>
          <w:trHeight w:val="515"/>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Осложнения беременности (на 1000 закончившихся родами беременностей)</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362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420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460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443</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ВИЧ</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27</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26</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25</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43</w:t>
            </w:r>
          </w:p>
        </w:tc>
      </w:tr>
    </w:tbl>
    <w:p w:rsidR="00F53AD5" w:rsidRPr="00E816D6" w:rsidRDefault="00F53AD5" w:rsidP="00BC1E37">
      <w:pPr>
        <w:jc w:val="center"/>
        <w:rPr>
          <w:rFonts w:ascii="Times New Roman" w:eastAsia="Calibri" w:hAnsi="Times New Roman" w:cs="Times New Roman"/>
        </w:rPr>
      </w:pPr>
    </w:p>
    <w:p w:rsidR="00F53AD5" w:rsidRDefault="004D0D56" w:rsidP="00CB021F">
      <w:pPr>
        <w:ind w:firstLine="709"/>
        <w:jc w:val="both"/>
        <w:rPr>
          <w:rFonts w:ascii="Times New Roman" w:eastAsia="Calibri" w:hAnsi="Times New Roman" w:cs="Times New Roman"/>
        </w:rPr>
      </w:pPr>
      <w:r w:rsidRPr="00E816D6">
        <w:rPr>
          <w:rFonts w:ascii="Times New Roman" w:eastAsia="Calibri" w:hAnsi="Times New Roman" w:cs="Times New Roman"/>
        </w:rPr>
        <w:tab/>
        <w:t xml:space="preserve">Таким образом, основной тенденцией демографического развития остается снижение численности населения как за счет миграционного оттока, так и </w:t>
      </w:r>
      <w:r w:rsidR="00854A7F" w:rsidRPr="00E816D6">
        <w:rPr>
          <w:rFonts w:ascii="Times New Roman" w:eastAsia="Calibri" w:hAnsi="Times New Roman" w:cs="Times New Roman"/>
        </w:rPr>
        <w:t>высокого уровня сме</w:t>
      </w:r>
      <w:r w:rsidR="002B1BB5" w:rsidRPr="00E816D6">
        <w:rPr>
          <w:rFonts w:ascii="Times New Roman" w:eastAsia="Calibri" w:hAnsi="Times New Roman" w:cs="Times New Roman"/>
        </w:rPr>
        <w:t>рт</w:t>
      </w:r>
      <w:r w:rsidR="00854A7F" w:rsidRPr="00E816D6">
        <w:rPr>
          <w:rFonts w:ascii="Times New Roman" w:eastAsia="Calibri" w:hAnsi="Times New Roman" w:cs="Times New Roman"/>
        </w:rPr>
        <w:t>ности населения.</w:t>
      </w:r>
    </w:p>
    <w:p w:rsidR="00BC1E37" w:rsidRPr="00E816D6" w:rsidRDefault="00BC1E37" w:rsidP="00BC1E37">
      <w:pPr>
        <w:rPr>
          <w:rFonts w:ascii="Times New Roman" w:eastAsia="Calibri" w:hAnsi="Times New Roman" w:cs="Times New Roman"/>
        </w:rPr>
      </w:pPr>
    </w:p>
    <w:p w:rsidR="00BC1E37" w:rsidRDefault="00F53AD5" w:rsidP="00BC1E37">
      <w:pPr>
        <w:pStyle w:val="3"/>
        <w:rPr>
          <w:rFonts w:eastAsia="Calibri"/>
        </w:rPr>
      </w:pPr>
      <w:bookmarkStart w:id="17" w:name="_Toc528154319"/>
      <w:r w:rsidRPr="00E816D6">
        <w:rPr>
          <w:rFonts w:eastAsia="Calibri"/>
        </w:rPr>
        <w:t>2.2.2.</w:t>
      </w:r>
      <w:r w:rsidR="000F06F9" w:rsidRPr="00E816D6">
        <w:rPr>
          <w:rFonts w:eastAsia="Calibri"/>
        </w:rPr>
        <w:t xml:space="preserve">   </w:t>
      </w:r>
      <w:r w:rsidRPr="00E816D6">
        <w:rPr>
          <w:rFonts w:eastAsia="Calibri"/>
        </w:rPr>
        <w:t>Доходы и уровень жизни</w:t>
      </w:r>
      <w:bookmarkEnd w:id="17"/>
      <w:r w:rsidR="000F06F9" w:rsidRPr="00E816D6">
        <w:rPr>
          <w:rFonts w:eastAsia="Calibri"/>
        </w:rPr>
        <w:t xml:space="preserve"> </w:t>
      </w:r>
    </w:p>
    <w:p w:rsidR="0006032B" w:rsidRPr="00E816D6" w:rsidRDefault="000F06F9" w:rsidP="005516B5">
      <w:pPr>
        <w:pStyle w:val="3"/>
        <w:rPr>
          <w:rFonts w:eastAsia="Calibri"/>
        </w:rPr>
      </w:pPr>
      <w:r w:rsidRPr="00E816D6">
        <w:rPr>
          <w:rFonts w:eastAsia="Calibri"/>
        </w:rPr>
        <w:t xml:space="preserve">   </w:t>
      </w:r>
    </w:p>
    <w:p w:rsidR="0006032B" w:rsidRDefault="0006032B"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Оценить уровень жизни </w:t>
      </w:r>
      <w:r w:rsidR="0020638E" w:rsidRPr="00E816D6">
        <w:rPr>
          <w:rFonts w:ascii="Times New Roman" w:eastAsia="Calibri" w:hAnsi="Times New Roman" w:cs="Times New Roman"/>
        </w:rPr>
        <w:t>населения Алданского</w:t>
      </w:r>
      <w:r w:rsidRPr="00E816D6">
        <w:rPr>
          <w:rFonts w:ascii="Times New Roman" w:eastAsia="Calibri" w:hAnsi="Times New Roman" w:cs="Times New Roman"/>
        </w:rPr>
        <w:t xml:space="preserve"> района возможно при помощи индикаторов, приведенных в нижеследующей таблице</w:t>
      </w:r>
    </w:p>
    <w:p w:rsidR="00A638AB" w:rsidRPr="00E816D6" w:rsidRDefault="00A638AB" w:rsidP="00CB021F">
      <w:pPr>
        <w:ind w:firstLine="709"/>
        <w:jc w:val="both"/>
        <w:rPr>
          <w:rFonts w:ascii="Times New Roman" w:eastAsia="Calibri" w:hAnsi="Times New Roman" w:cs="Times New Roman"/>
        </w:rPr>
      </w:pPr>
    </w:p>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Индикаторы уровня жизни населения Алданского района.</w:t>
      </w:r>
    </w:p>
    <w:p w:rsidR="0006032B" w:rsidRPr="00A638AB" w:rsidRDefault="00A638AB" w:rsidP="00BC1E37">
      <w:pPr>
        <w:rPr>
          <w:rFonts w:ascii="Times New Roman" w:eastAsia="Times New Roman" w:hAnsi="Times New Roman" w:cs="Times New Roman"/>
          <w:bCs/>
        </w:rPr>
      </w:pPr>
      <w:r w:rsidRPr="00A638AB">
        <w:rPr>
          <w:rFonts w:ascii="Times New Roman" w:eastAsia="Times New Roman" w:hAnsi="Times New Roman" w:cs="Times New Roman"/>
          <w:bCs/>
        </w:rPr>
        <w:t>Таблица № 9</w:t>
      </w:r>
    </w:p>
    <w:tbl>
      <w:tblPr>
        <w:tblW w:w="9498" w:type="dxa"/>
        <w:tblInd w:w="-10" w:type="dxa"/>
        <w:tblLook w:val="04A0" w:firstRow="1" w:lastRow="0" w:firstColumn="1" w:lastColumn="0" w:noHBand="0" w:noVBand="1"/>
      </w:tblPr>
      <w:tblGrid>
        <w:gridCol w:w="3234"/>
        <w:gridCol w:w="1302"/>
        <w:gridCol w:w="1392"/>
        <w:gridCol w:w="1302"/>
        <w:gridCol w:w="1275"/>
        <w:gridCol w:w="993"/>
      </w:tblGrid>
      <w:tr w:rsidR="0006032B" w:rsidRPr="00E816D6" w:rsidTr="00066FFE">
        <w:trPr>
          <w:trHeight w:val="324"/>
        </w:trPr>
        <w:tc>
          <w:tcPr>
            <w:tcW w:w="323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Показатель</w:t>
            </w:r>
          </w:p>
        </w:tc>
        <w:tc>
          <w:tcPr>
            <w:tcW w:w="130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bookmarkStart w:id="18" w:name="RANGE!B2"/>
            <w:r w:rsidRPr="00E816D6">
              <w:rPr>
                <w:rFonts w:ascii="Times New Roman" w:eastAsia="Times New Roman" w:hAnsi="Times New Roman" w:cs="Times New Roman"/>
                <w:b/>
                <w:bCs/>
              </w:rPr>
              <w:t>2012</w:t>
            </w:r>
            <w:bookmarkEnd w:id="18"/>
            <w:r w:rsidRPr="00E816D6">
              <w:rPr>
                <w:rFonts w:ascii="Times New Roman" w:eastAsia="Times New Roman" w:hAnsi="Times New Roman" w:cs="Times New Roman"/>
                <w:b/>
                <w:bCs/>
              </w:rPr>
              <w:t xml:space="preserve"> г.</w:t>
            </w:r>
          </w:p>
        </w:tc>
        <w:tc>
          <w:tcPr>
            <w:tcW w:w="139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2013 г.</w:t>
            </w:r>
          </w:p>
        </w:tc>
        <w:tc>
          <w:tcPr>
            <w:tcW w:w="130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2014 г.</w:t>
            </w:r>
          </w:p>
        </w:tc>
        <w:tc>
          <w:tcPr>
            <w:tcW w:w="1275"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2015 г.</w:t>
            </w:r>
          </w:p>
        </w:tc>
        <w:tc>
          <w:tcPr>
            <w:tcW w:w="993" w:type="dxa"/>
            <w:tcBorders>
              <w:top w:val="single" w:sz="8" w:space="0" w:color="000000"/>
              <w:left w:val="nil"/>
              <w:bottom w:val="single" w:sz="8" w:space="0" w:color="000000"/>
              <w:right w:val="single" w:sz="8" w:space="0" w:color="000000"/>
            </w:tcBorders>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2016г.</w:t>
            </w:r>
          </w:p>
        </w:tc>
      </w:tr>
      <w:tr w:rsidR="0006032B" w:rsidRPr="00E816D6" w:rsidTr="00066FFE">
        <w:trPr>
          <w:trHeight w:val="473"/>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Среднедушев</w:t>
            </w:r>
            <w:r w:rsidR="00B33E54" w:rsidRPr="00E816D6">
              <w:rPr>
                <w:rFonts w:ascii="Times New Roman" w:eastAsia="Times New Roman" w:hAnsi="Times New Roman" w:cs="Times New Roman"/>
              </w:rPr>
              <w:t xml:space="preserve">ой объем социальных выплат и налогооблагаемых доходов </w:t>
            </w:r>
            <w:r w:rsidR="0020638E" w:rsidRPr="00E816D6">
              <w:rPr>
                <w:rFonts w:ascii="Times New Roman" w:eastAsia="Times New Roman" w:hAnsi="Times New Roman" w:cs="Times New Roman"/>
              </w:rPr>
              <w:t>населения (</w:t>
            </w:r>
            <w:r w:rsidRPr="00E816D6">
              <w:rPr>
                <w:rFonts w:ascii="Times New Roman" w:eastAsia="Times New Roman" w:hAnsi="Times New Roman" w:cs="Times New Roman"/>
              </w:rPr>
              <w:t>в месяц),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36000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39315</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41655</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hAnsi="Times New Roman" w:cs="Times New Roman"/>
              </w:rPr>
            </w:pPr>
            <w:r w:rsidRPr="00E816D6">
              <w:rPr>
                <w:rFonts w:ascii="Times New Roman" w:hAnsi="Times New Roman" w:cs="Times New Roman"/>
              </w:rPr>
              <w:t>47196</w:t>
            </w:r>
          </w:p>
        </w:tc>
        <w:tc>
          <w:tcPr>
            <w:tcW w:w="993" w:type="dxa"/>
            <w:tcBorders>
              <w:top w:val="nil"/>
              <w:left w:val="nil"/>
              <w:bottom w:val="single" w:sz="8" w:space="0" w:color="000000"/>
              <w:right w:val="single" w:sz="8" w:space="0" w:color="000000"/>
            </w:tcBorders>
            <w:vAlign w:val="bottom"/>
          </w:tcPr>
          <w:p w:rsidR="0006032B" w:rsidRPr="00E816D6" w:rsidRDefault="00CE4B1A" w:rsidP="00BC1E37">
            <w:pPr>
              <w:rPr>
                <w:rFonts w:ascii="Times New Roman" w:eastAsia="Times New Roman" w:hAnsi="Times New Roman" w:cs="Times New Roman"/>
              </w:rPr>
            </w:pPr>
            <w:r w:rsidRPr="00E816D6">
              <w:rPr>
                <w:rFonts w:ascii="Times New Roman" w:eastAsia="Times New Roman" w:hAnsi="Times New Roman" w:cs="Times New Roman"/>
              </w:rPr>
              <w:t>42999</w:t>
            </w:r>
          </w:p>
        </w:tc>
      </w:tr>
      <w:tr w:rsidR="0006032B" w:rsidRPr="00E816D6" w:rsidTr="00066FFE">
        <w:trPr>
          <w:trHeight w:val="600"/>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Среднемесячная номинальная начисленная заработная плата одного работника,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39 397,93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43 629,07</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47 279,70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color w:val="FF0000"/>
              </w:rPr>
            </w:pPr>
            <w:r w:rsidRPr="00E816D6">
              <w:rPr>
                <w:rFonts w:ascii="Times New Roman" w:eastAsia="Times New Roman" w:hAnsi="Times New Roman" w:cs="Times New Roman"/>
                <w:color w:val="auto"/>
              </w:rPr>
              <w:t>48697</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color w:val="FF0000"/>
              </w:rPr>
            </w:pPr>
            <w:r w:rsidRPr="00E816D6">
              <w:rPr>
                <w:rFonts w:ascii="Times New Roman" w:eastAsia="Times New Roman" w:hAnsi="Times New Roman" w:cs="Times New Roman"/>
                <w:color w:val="auto"/>
              </w:rPr>
              <w:t>51301</w:t>
            </w:r>
          </w:p>
        </w:tc>
      </w:tr>
      <w:tr w:rsidR="0006032B" w:rsidRPr="00E816D6" w:rsidTr="00066FFE">
        <w:trPr>
          <w:trHeight w:val="518"/>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Средний размер назначенных месячных пенсий (на конец года),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11 942,80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13 131,00</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14 310,20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15 852,60</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16216</w:t>
            </w:r>
          </w:p>
        </w:tc>
      </w:tr>
      <w:tr w:rsidR="0006032B" w:rsidRPr="00E816D6" w:rsidTr="00066FFE">
        <w:trPr>
          <w:trHeight w:val="712"/>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Величина прожиточного минимума за IV квартал текущего года (в среднем на душу населения в месяц),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10 563,00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11 610,00</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13 023,00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15 223,00</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15702</w:t>
            </w:r>
          </w:p>
        </w:tc>
      </w:tr>
      <w:tr w:rsidR="0006032B" w:rsidRPr="00E816D6" w:rsidTr="00066FFE">
        <w:trPr>
          <w:trHeight w:val="782"/>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 xml:space="preserve">Соотношение с величиной прожиточного минимума, в </w:t>
            </w:r>
            <w:r w:rsidR="00F53D3A" w:rsidRPr="00E816D6">
              <w:rPr>
                <w:rFonts w:ascii="Times New Roman" w:eastAsia="Times New Roman" w:hAnsi="Times New Roman" w:cs="Times New Roman"/>
              </w:rPr>
              <w:t xml:space="preserve">%: </w:t>
            </w:r>
            <w:r w:rsidR="00F53D3A">
              <w:rPr>
                <w:rFonts w:ascii="Times New Roman" w:eastAsia="Times New Roman" w:hAnsi="Times New Roman" w:cs="Times New Roman"/>
              </w:rPr>
              <w:t xml:space="preserve"> </w:t>
            </w:r>
            <w:r w:rsidR="0020638E">
              <w:rPr>
                <w:rFonts w:ascii="Times New Roman" w:eastAsia="Times New Roman" w:hAnsi="Times New Roman" w:cs="Times New Roman"/>
              </w:rPr>
              <w:t xml:space="preserve">                                          </w:t>
            </w:r>
            <w:r w:rsidR="0020638E" w:rsidRPr="00E816D6">
              <w:rPr>
                <w:rFonts w:ascii="Times New Roman" w:eastAsia="Times New Roman" w:hAnsi="Times New Roman" w:cs="Times New Roman"/>
              </w:rPr>
              <w:t xml:space="preserve"> </w:t>
            </w:r>
            <w:r w:rsidRPr="00E816D6">
              <w:rPr>
                <w:rFonts w:ascii="Times New Roman" w:eastAsia="Times New Roman" w:hAnsi="Times New Roman" w:cs="Times New Roman"/>
              </w:rPr>
              <w:t>-</w:t>
            </w:r>
            <w:r w:rsidR="00B33E54" w:rsidRPr="00E816D6">
              <w:rPr>
                <w:rFonts w:ascii="Times New Roman" w:eastAsia="Times New Roman" w:hAnsi="Times New Roman" w:cs="Times New Roman"/>
              </w:rPr>
              <w:t xml:space="preserve"> среднедушевого объема социальных выплат и налогооблагаемых доходов населения  </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B33E54" w:rsidP="00BC1E37">
            <w:pPr>
              <w:rPr>
                <w:rFonts w:ascii="Times New Roman" w:eastAsia="Times New Roman" w:hAnsi="Times New Roman" w:cs="Times New Roman"/>
              </w:rPr>
            </w:pPr>
            <w:r w:rsidRPr="00E816D6">
              <w:rPr>
                <w:rFonts w:ascii="Times New Roman" w:eastAsia="Times New Roman" w:hAnsi="Times New Roman" w:cs="Times New Roman"/>
              </w:rPr>
              <w:t>34</w:t>
            </w:r>
            <w:r w:rsidR="007C7A79" w:rsidRPr="00E816D6">
              <w:rPr>
                <w:rFonts w:ascii="Times New Roman" w:eastAsia="Times New Roman" w:hAnsi="Times New Roman" w:cs="Times New Roman"/>
              </w:rPr>
              <w:t>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B33E54" w:rsidP="00BC1E37">
            <w:pPr>
              <w:rPr>
                <w:rFonts w:ascii="Times New Roman" w:hAnsi="Times New Roman" w:cs="Times New Roman"/>
              </w:rPr>
            </w:pPr>
            <w:r w:rsidRPr="00E816D6">
              <w:rPr>
                <w:rFonts w:ascii="Times New Roman" w:hAnsi="Times New Roman" w:cs="Times New Roman"/>
              </w:rPr>
              <w:t>339</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7C7A79" w:rsidP="00BC1E37">
            <w:pPr>
              <w:rPr>
                <w:rFonts w:ascii="Times New Roman" w:hAnsi="Times New Roman" w:cs="Times New Roman"/>
              </w:rPr>
            </w:pPr>
            <w:r w:rsidRPr="00E816D6">
              <w:rPr>
                <w:rFonts w:ascii="Times New Roman" w:hAnsi="Times New Roman" w:cs="Times New Roman"/>
              </w:rPr>
              <w:t>3</w:t>
            </w:r>
            <w:r w:rsidR="00F921A9" w:rsidRPr="00E816D6">
              <w:rPr>
                <w:rFonts w:ascii="Times New Roman" w:hAnsi="Times New Roman" w:cs="Times New Roman"/>
              </w:rPr>
              <w:t>2</w:t>
            </w:r>
            <w:r w:rsidRPr="00E816D6">
              <w:rPr>
                <w:rFonts w:ascii="Times New Roman" w:hAnsi="Times New Roman" w:cs="Times New Roman"/>
              </w:rPr>
              <w:t>0</w:t>
            </w:r>
          </w:p>
        </w:tc>
        <w:tc>
          <w:tcPr>
            <w:tcW w:w="1275" w:type="dxa"/>
            <w:tcBorders>
              <w:top w:val="nil"/>
              <w:left w:val="nil"/>
              <w:bottom w:val="single" w:sz="8" w:space="0" w:color="000000"/>
              <w:right w:val="single" w:sz="8" w:space="0" w:color="000000"/>
            </w:tcBorders>
            <w:shd w:val="clear" w:color="auto" w:fill="auto"/>
            <w:vAlign w:val="bottom"/>
          </w:tcPr>
          <w:p w:rsidR="0006032B" w:rsidRPr="00E816D6" w:rsidRDefault="00F921A9" w:rsidP="00BC1E37">
            <w:pPr>
              <w:rPr>
                <w:rFonts w:ascii="Times New Roman" w:hAnsi="Times New Roman" w:cs="Times New Roman"/>
              </w:rPr>
            </w:pPr>
            <w:r w:rsidRPr="00E816D6">
              <w:rPr>
                <w:rFonts w:ascii="Times New Roman" w:hAnsi="Times New Roman" w:cs="Times New Roman"/>
              </w:rPr>
              <w:t>31</w:t>
            </w:r>
            <w:r w:rsidR="007C7A79" w:rsidRPr="00E816D6">
              <w:rPr>
                <w:rFonts w:ascii="Times New Roman" w:hAnsi="Times New Roman" w:cs="Times New Roman"/>
              </w:rPr>
              <w:t>0</w:t>
            </w:r>
          </w:p>
        </w:tc>
        <w:tc>
          <w:tcPr>
            <w:tcW w:w="993" w:type="dxa"/>
            <w:tcBorders>
              <w:top w:val="nil"/>
              <w:left w:val="nil"/>
              <w:bottom w:val="single" w:sz="8" w:space="0" w:color="000000"/>
              <w:right w:val="single" w:sz="8" w:space="0" w:color="000000"/>
            </w:tcBorders>
            <w:vAlign w:val="bottom"/>
          </w:tcPr>
          <w:p w:rsidR="0006032B" w:rsidRPr="00E816D6" w:rsidRDefault="00F921A9" w:rsidP="00BC1E37">
            <w:pPr>
              <w:rPr>
                <w:rFonts w:ascii="Times New Roman" w:hAnsi="Times New Roman" w:cs="Times New Roman"/>
              </w:rPr>
            </w:pPr>
            <w:r w:rsidRPr="00E816D6">
              <w:rPr>
                <w:rFonts w:ascii="Times New Roman" w:hAnsi="Times New Roman" w:cs="Times New Roman"/>
              </w:rPr>
              <w:t>27</w:t>
            </w:r>
            <w:r w:rsidR="007C7A79" w:rsidRPr="00E816D6">
              <w:rPr>
                <w:rFonts w:ascii="Times New Roman" w:hAnsi="Times New Roman" w:cs="Times New Roman"/>
              </w:rPr>
              <w:t>0</w:t>
            </w:r>
          </w:p>
        </w:tc>
      </w:tr>
      <w:tr w:rsidR="0006032B" w:rsidRPr="00E816D6" w:rsidTr="00066FFE">
        <w:trPr>
          <w:trHeight w:val="499"/>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w:t>
            </w:r>
            <w:r w:rsidR="0020638E" w:rsidRPr="00E816D6">
              <w:rPr>
                <w:rFonts w:ascii="Times New Roman" w:eastAsia="Times New Roman" w:hAnsi="Times New Roman" w:cs="Times New Roman"/>
              </w:rPr>
              <w:t>среднемесячной начисленной</w:t>
            </w:r>
            <w:r w:rsidRPr="00E816D6">
              <w:rPr>
                <w:rFonts w:ascii="Times New Roman" w:eastAsia="Times New Roman" w:hAnsi="Times New Roman" w:cs="Times New Roman"/>
              </w:rPr>
              <w:t xml:space="preserve"> заработной платы</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373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376</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363</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318</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326</w:t>
            </w:r>
          </w:p>
        </w:tc>
      </w:tr>
      <w:tr w:rsidR="0006032B" w:rsidRPr="00E816D6" w:rsidTr="00066FFE">
        <w:trPr>
          <w:trHeight w:val="493"/>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lastRenderedPageBreak/>
              <w:t>-среднего размера назначенных месячных пенсий (на конец года)</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113</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104</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103</w:t>
            </w:r>
          </w:p>
        </w:tc>
      </w:tr>
    </w:tbl>
    <w:p w:rsidR="00066FFE" w:rsidRDefault="00066FFE" w:rsidP="00BC1E37">
      <w:pPr>
        <w:rPr>
          <w:rFonts w:ascii="Times New Roman" w:eastAsia="Times New Roman" w:hAnsi="Times New Roman" w:cs="Times New Roman"/>
        </w:rPr>
      </w:pPr>
    </w:p>
    <w:p w:rsidR="0010230A" w:rsidRPr="00E816D6" w:rsidRDefault="0010230A"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2016 году среднедушевой объем социальных выплат</w:t>
      </w:r>
      <w:r w:rsidR="00FA3D99" w:rsidRPr="00E816D6">
        <w:rPr>
          <w:rFonts w:ascii="Times New Roman" w:eastAsia="Times New Roman" w:hAnsi="Times New Roman" w:cs="Times New Roman"/>
        </w:rPr>
        <w:t xml:space="preserve"> и </w:t>
      </w:r>
      <w:r w:rsidR="0020638E" w:rsidRPr="00E816D6">
        <w:rPr>
          <w:rFonts w:ascii="Times New Roman" w:eastAsia="Times New Roman" w:hAnsi="Times New Roman" w:cs="Times New Roman"/>
        </w:rPr>
        <w:t>налогооблагаемых денежных</w:t>
      </w:r>
      <w:r w:rsidR="00FA3D99" w:rsidRPr="00E816D6">
        <w:rPr>
          <w:rFonts w:ascii="Times New Roman" w:eastAsia="Times New Roman" w:hAnsi="Times New Roman" w:cs="Times New Roman"/>
        </w:rPr>
        <w:t xml:space="preserve"> доходов населения составил </w:t>
      </w:r>
      <w:r w:rsidR="00EF733A" w:rsidRPr="00E816D6">
        <w:rPr>
          <w:rFonts w:ascii="Times New Roman" w:eastAsia="Times New Roman" w:hAnsi="Times New Roman" w:cs="Times New Roman"/>
        </w:rPr>
        <w:t xml:space="preserve">43 </w:t>
      </w:r>
      <w:r w:rsidR="00FA3D99" w:rsidRPr="00E816D6">
        <w:rPr>
          <w:rFonts w:ascii="Times New Roman" w:eastAsia="Times New Roman" w:hAnsi="Times New Roman" w:cs="Times New Roman"/>
        </w:rPr>
        <w:t xml:space="preserve">тыс. </w:t>
      </w:r>
      <w:r w:rsidR="0020638E" w:rsidRPr="00E816D6">
        <w:rPr>
          <w:rFonts w:ascii="Times New Roman" w:eastAsia="Times New Roman" w:hAnsi="Times New Roman" w:cs="Times New Roman"/>
        </w:rPr>
        <w:t>руб.</w:t>
      </w:r>
      <w:r w:rsidR="00EF733A" w:rsidRPr="00E816D6">
        <w:rPr>
          <w:rFonts w:ascii="Times New Roman" w:eastAsia="Times New Roman" w:hAnsi="Times New Roman" w:cs="Times New Roman"/>
        </w:rPr>
        <w:t xml:space="preserve"> в месяц, что </w:t>
      </w:r>
      <w:r w:rsidR="0020638E" w:rsidRPr="00E816D6">
        <w:rPr>
          <w:rFonts w:ascii="Times New Roman" w:eastAsia="Times New Roman" w:hAnsi="Times New Roman" w:cs="Times New Roman"/>
        </w:rPr>
        <w:t>выше среднереспубликанского</w:t>
      </w:r>
      <w:r w:rsidR="00EF733A" w:rsidRPr="00E816D6">
        <w:rPr>
          <w:rFonts w:ascii="Times New Roman" w:eastAsia="Times New Roman" w:hAnsi="Times New Roman" w:cs="Times New Roman"/>
        </w:rPr>
        <w:t xml:space="preserve"> уровня </w:t>
      </w:r>
      <w:r w:rsidR="00EF733A" w:rsidRPr="00E816D6">
        <w:rPr>
          <w:rFonts w:ascii="Times New Roman" w:eastAsia="Times New Roman" w:hAnsi="Times New Roman" w:cs="Times New Roman"/>
          <w:b/>
        </w:rPr>
        <w:t>более</w:t>
      </w:r>
      <w:r w:rsidR="00EF733A" w:rsidRPr="00E816D6">
        <w:rPr>
          <w:rFonts w:ascii="Times New Roman" w:eastAsia="Times New Roman" w:hAnsi="Times New Roman" w:cs="Times New Roman"/>
        </w:rPr>
        <w:t xml:space="preserve"> чем в 1,2 </w:t>
      </w:r>
      <w:r w:rsidR="0020638E" w:rsidRPr="00E816D6">
        <w:rPr>
          <w:rFonts w:ascii="Times New Roman" w:eastAsia="Times New Roman" w:hAnsi="Times New Roman" w:cs="Times New Roman"/>
        </w:rPr>
        <w:t>раза (</w:t>
      </w:r>
      <w:r w:rsidR="00EF733A" w:rsidRPr="00E816D6">
        <w:rPr>
          <w:rFonts w:ascii="Times New Roman" w:eastAsia="Times New Roman" w:hAnsi="Times New Roman" w:cs="Times New Roman"/>
        </w:rPr>
        <w:t xml:space="preserve">34,9тыс. </w:t>
      </w:r>
      <w:r w:rsidR="0020638E" w:rsidRPr="00E816D6">
        <w:rPr>
          <w:rFonts w:ascii="Times New Roman" w:eastAsia="Times New Roman" w:hAnsi="Times New Roman" w:cs="Times New Roman"/>
        </w:rPr>
        <w:t>руб.</w:t>
      </w:r>
      <w:r w:rsidR="00EF733A" w:rsidRPr="00E816D6">
        <w:rPr>
          <w:rFonts w:ascii="Times New Roman" w:eastAsia="Times New Roman" w:hAnsi="Times New Roman" w:cs="Times New Roman"/>
        </w:rPr>
        <w:t>)</w:t>
      </w:r>
      <w:r w:rsidR="00CE4B1A" w:rsidRPr="00E816D6">
        <w:rPr>
          <w:rFonts w:ascii="Times New Roman" w:eastAsia="Times New Roman" w:hAnsi="Times New Roman" w:cs="Times New Roman"/>
        </w:rPr>
        <w:t>. По данному показателю район занимает 4-ое место после Мирнинского, Ленского и Анабарского районов (улусов).</w:t>
      </w:r>
    </w:p>
    <w:p w:rsidR="00CE4B1A" w:rsidRPr="00E816D6" w:rsidRDefault="00CE4B1A"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Объем социальных выплат и налогооблагаемых денежны</w:t>
      </w:r>
      <w:r w:rsidR="00231235" w:rsidRPr="00E816D6">
        <w:rPr>
          <w:rFonts w:ascii="Times New Roman" w:eastAsia="Times New Roman" w:hAnsi="Times New Roman" w:cs="Times New Roman"/>
        </w:rPr>
        <w:t>х доход</w:t>
      </w:r>
      <w:r w:rsidRPr="00E816D6">
        <w:rPr>
          <w:rFonts w:ascii="Times New Roman" w:eastAsia="Times New Roman" w:hAnsi="Times New Roman" w:cs="Times New Roman"/>
        </w:rPr>
        <w:t xml:space="preserve">ов на душу населения за 2012-2016 </w:t>
      </w:r>
      <w:r w:rsidR="0020638E" w:rsidRPr="00E816D6">
        <w:rPr>
          <w:rFonts w:ascii="Times New Roman" w:eastAsia="Times New Roman" w:hAnsi="Times New Roman" w:cs="Times New Roman"/>
        </w:rPr>
        <w:t>гг.</w:t>
      </w:r>
      <w:r w:rsidRPr="00E816D6">
        <w:rPr>
          <w:rFonts w:ascii="Times New Roman" w:eastAsia="Times New Roman" w:hAnsi="Times New Roman" w:cs="Times New Roman"/>
        </w:rPr>
        <w:t xml:space="preserve"> возрос более чем в </w:t>
      </w:r>
      <w:r w:rsidR="00B33E54" w:rsidRPr="00E816D6">
        <w:rPr>
          <w:rFonts w:ascii="Times New Roman" w:eastAsia="Times New Roman" w:hAnsi="Times New Roman" w:cs="Times New Roman"/>
        </w:rPr>
        <w:t>1,2 раза, при этом в 2016 году данный показатель снизился в 1,1 раза в сравнении с 2015 годом</w:t>
      </w:r>
      <w:r w:rsidR="00F921A9" w:rsidRPr="00E816D6">
        <w:rPr>
          <w:rFonts w:ascii="Times New Roman" w:eastAsia="Times New Roman" w:hAnsi="Times New Roman" w:cs="Times New Roman"/>
        </w:rPr>
        <w:t xml:space="preserve">. </w:t>
      </w:r>
    </w:p>
    <w:p w:rsidR="00F921A9" w:rsidRPr="00E816D6" w:rsidRDefault="00F921A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Налогооблагаемые денежные доходы физических лиц и индивидуальных предпринимателей в структуре данного показателя занимают </w:t>
      </w:r>
      <w:r w:rsidR="007C7A79" w:rsidRPr="00E816D6">
        <w:rPr>
          <w:rFonts w:ascii="Times New Roman" w:eastAsia="Times New Roman" w:hAnsi="Times New Roman" w:cs="Times New Roman"/>
        </w:rPr>
        <w:t xml:space="preserve">78,6% (по РС(Я) – 77,1%), а доля социальных выплат- значительно ниже, чем в среднем по республике (Алданский район» - 21,4, РС(Я) – 22,9%). </w:t>
      </w:r>
    </w:p>
    <w:p w:rsidR="007C7A79" w:rsidRPr="00E816D6" w:rsidRDefault="007C7A7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2016 году соотношение объема социальных выплат и налогооблагаемых денежных доходов населения района с величиной прожиточного минимума в среднем на душу населения составило </w:t>
      </w:r>
      <w:r w:rsidR="00745047" w:rsidRPr="00E816D6">
        <w:rPr>
          <w:rFonts w:ascii="Times New Roman" w:eastAsia="Times New Roman" w:hAnsi="Times New Roman" w:cs="Times New Roman"/>
        </w:rPr>
        <w:t>270%, что почти в 1,25 раза превышает среднереспубликанский показатель (34867,6/16135=216%)</w:t>
      </w:r>
      <w:r w:rsidR="00444DA4" w:rsidRPr="00E816D6">
        <w:rPr>
          <w:rFonts w:ascii="Times New Roman" w:eastAsia="Times New Roman" w:hAnsi="Times New Roman" w:cs="Times New Roman"/>
        </w:rPr>
        <w:t>.</w:t>
      </w:r>
    </w:p>
    <w:p w:rsidR="00444DA4" w:rsidRPr="00E816D6" w:rsidRDefault="00476252"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w:t>
      </w:r>
      <w:r w:rsidR="0020638E" w:rsidRPr="00E816D6">
        <w:rPr>
          <w:rFonts w:ascii="Times New Roman" w:eastAsia="Times New Roman" w:hAnsi="Times New Roman" w:cs="Times New Roman"/>
        </w:rPr>
        <w:t>целом, показатели</w:t>
      </w:r>
      <w:r w:rsidRPr="00E816D6">
        <w:rPr>
          <w:rFonts w:ascii="Times New Roman" w:eastAsia="Times New Roman" w:hAnsi="Times New Roman" w:cs="Times New Roman"/>
        </w:rPr>
        <w:t>, характеризующие уровень жизни, превышают средние по республике.</w:t>
      </w:r>
    </w:p>
    <w:p w:rsidR="000F06F9" w:rsidRPr="00E816D6" w:rsidRDefault="000F06F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Один из подходов к оценке благополучия в развитии человеческого потенциала - использование «пороговых значений» показателей устойчивого развития, т.е. предельно-критических величин, несоблюдение которых приводит к формированию разрушительных тенденций в социальной, экономической и экологической сферах, угрожающих устойчивому развитию.</w:t>
      </w:r>
    </w:p>
    <w:p w:rsidR="000F06F9" w:rsidRPr="00E816D6" w:rsidRDefault="000F06F9" w:rsidP="00BC1E37">
      <w:pPr>
        <w:rPr>
          <w:rFonts w:ascii="Times New Roman" w:eastAsia="Times New Roman" w:hAnsi="Times New Roman" w:cs="Times New Roman"/>
        </w:rPr>
      </w:pPr>
    </w:p>
    <w:p w:rsidR="000F06F9" w:rsidRPr="00A638AB" w:rsidRDefault="000F06F9" w:rsidP="00BC1E37">
      <w:pPr>
        <w:jc w:val="center"/>
        <w:rPr>
          <w:rFonts w:ascii="Times New Roman" w:eastAsia="Times New Roman" w:hAnsi="Times New Roman" w:cs="Times New Roman"/>
          <w:b/>
          <w:bCs/>
        </w:rPr>
      </w:pPr>
      <w:r w:rsidRPr="00A638AB">
        <w:rPr>
          <w:rFonts w:ascii="Times New Roman" w:eastAsia="Times New Roman" w:hAnsi="Times New Roman" w:cs="Times New Roman"/>
          <w:b/>
          <w:bCs/>
        </w:rPr>
        <w:t>Основные показатели и их предельно-критические значения, пригодные для оценки развития человеческого потенциала Алданского района с точки зрения его устойчивого развития</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10</w:t>
      </w:r>
    </w:p>
    <w:tbl>
      <w:tblPr>
        <w:tblW w:w="9390" w:type="dxa"/>
        <w:tblInd w:w="93" w:type="dxa"/>
        <w:tblLayout w:type="fixed"/>
        <w:tblLook w:val="04A0" w:firstRow="1" w:lastRow="0" w:firstColumn="1" w:lastColumn="0" w:noHBand="0" w:noVBand="1"/>
      </w:tblPr>
      <w:tblGrid>
        <w:gridCol w:w="3011"/>
        <w:gridCol w:w="1701"/>
        <w:gridCol w:w="709"/>
        <w:gridCol w:w="992"/>
        <w:gridCol w:w="992"/>
        <w:gridCol w:w="992"/>
        <w:gridCol w:w="993"/>
      </w:tblGrid>
      <w:tr w:rsidR="00962D14" w:rsidRPr="00E816D6" w:rsidTr="00A638AB">
        <w:trPr>
          <w:trHeight w:val="948"/>
        </w:trPr>
        <w:tc>
          <w:tcPr>
            <w:tcW w:w="3011" w:type="dxa"/>
            <w:tcBorders>
              <w:top w:val="single" w:sz="12" w:space="0" w:color="auto"/>
              <w:left w:val="single" w:sz="12" w:space="0" w:color="auto"/>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Показатели</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Предельно-критическое значение</w:t>
            </w:r>
          </w:p>
        </w:tc>
        <w:tc>
          <w:tcPr>
            <w:tcW w:w="709" w:type="dxa"/>
            <w:tcBorders>
              <w:top w:val="single" w:sz="12" w:space="0" w:color="auto"/>
              <w:left w:val="single" w:sz="4" w:space="0" w:color="auto"/>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2012</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2013</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2014</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2015</w:t>
            </w:r>
          </w:p>
        </w:tc>
        <w:tc>
          <w:tcPr>
            <w:tcW w:w="993" w:type="dxa"/>
            <w:tcBorders>
              <w:top w:val="single" w:sz="12" w:space="0" w:color="auto"/>
              <w:left w:val="single" w:sz="4" w:space="0" w:color="auto"/>
              <w:bottom w:val="nil"/>
              <w:right w:val="single" w:sz="12" w:space="0" w:color="auto"/>
            </w:tcBorders>
            <w:vAlign w:val="center"/>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2016</w:t>
            </w:r>
          </w:p>
        </w:tc>
      </w:tr>
      <w:tr w:rsidR="00962D14" w:rsidRPr="00E816D6" w:rsidTr="00A638AB">
        <w:trPr>
          <w:trHeight w:val="528"/>
        </w:trPr>
        <w:tc>
          <w:tcPr>
            <w:tcW w:w="301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Условный коэффициент депопуляции (отношение числа умерших к числу родившихся)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0,97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0,84</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0,88</w:t>
            </w:r>
          </w:p>
        </w:tc>
      </w:tr>
      <w:tr w:rsidR="00962D14"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Суммарный коэффициент рождаемости (среднее число детей, рожденных женщиной в фертильном возрасте 15-49 лет)</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2,15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0,053</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0,051</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962D14" w:rsidP="00B424BF">
            <w:pPr>
              <w:jc w:val="center"/>
              <w:rPr>
                <w:rFonts w:ascii="Times New Roman" w:eastAsia="Times New Roman" w:hAnsi="Times New Roman" w:cs="Times New Roman"/>
                <w:color w:val="FFFF00"/>
                <w:sz w:val="20"/>
                <w:szCs w:val="20"/>
                <w:highlight w:val="yellow"/>
              </w:rPr>
            </w:pPr>
          </w:p>
        </w:tc>
      </w:tr>
      <w:tr w:rsidR="00962D14" w:rsidRPr="00E816D6" w:rsidTr="00A638AB">
        <w:trPr>
          <w:trHeight w:val="696"/>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Коэффициент старения населения (доля лиц старше 65 лет в общей численности населения)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7,98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8,64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9,26</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962D14" w:rsidP="00B424BF">
            <w:pPr>
              <w:jc w:val="center"/>
              <w:rPr>
                <w:rFonts w:ascii="Times New Roman" w:eastAsia="Times New Roman" w:hAnsi="Times New Roman" w:cs="Times New Roman"/>
                <w:color w:val="FFFF00"/>
                <w:sz w:val="20"/>
                <w:szCs w:val="20"/>
                <w:highlight w:val="yellow"/>
              </w:rPr>
            </w:pPr>
          </w:p>
        </w:tc>
      </w:tr>
      <w:tr w:rsidR="00962D14"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Младенческая смертность (число умерших детей в возрасте до 1 года на 1000 родившихся живыми)</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15,08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3,82</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8,35</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DE57D6" w:rsidRDefault="00DE57D6" w:rsidP="00B424BF">
            <w:pPr>
              <w:jc w:val="center"/>
              <w:rPr>
                <w:rFonts w:ascii="Times New Roman" w:eastAsia="Times New Roman" w:hAnsi="Times New Roman" w:cs="Times New Roman"/>
                <w:color w:val="auto"/>
                <w:sz w:val="20"/>
                <w:szCs w:val="20"/>
                <w:highlight w:val="yellow"/>
              </w:rPr>
            </w:pPr>
            <w:r w:rsidRPr="00DE57D6">
              <w:rPr>
                <w:rFonts w:ascii="Times New Roman" w:eastAsia="Times New Roman" w:hAnsi="Times New Roman" w:cs="Times New Roman"/>
                <w:color w:val="auto"/>
                <w:sz w:val="20"/>
                <w:szCs w:val="20"/>
              </w:rPr>
              <w:t>2</w:t>
            </w:r>
          </w:p>
        </w:tc>
      </w:tr>
      <w:tr w:rsidR="00962D14" w:rsidRPr="00E816D6" w:rsidTr="00A638AB">
        <w:trPr>
          <w:trHeight w:val="804"/>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 xml:space="preserve">Соотношение минимального размера оплаты </w:t>
            </w:r>
            <w:r w:rsidR="0020638E" w:rsidRPr="00E816D6">
              <w:rPr>
                <w:rFonts w:ascii="Times New Roman" w:eastAsia="Times New Roman" w:hAnsi="Times New Roman" w:cs="Times New Roman"/>
                <w:sz w:val="20"/>
                <w:szCs w:val="20"/>
              </w:rPr>
              <w:t>труда и</w:t>
            </w:r>
            <w:r w:rsidRPr="00E816D6">
              <w:rPr>
                <w:rFonts w:ascii="Times New Roman" w:eastAsia="Times New Roman" w:hAnsi="Times New Roman" w:cs="Times New Roman"/>
                <w:sz w:val="20"/>
                <w:szCs w:val="20"/>
              </w:rPr>
              <w:t xml:space="preserve"> среднемесячной номинальной начисленной </w:t>
            </w:r>
            <w:r w:rsidR="0020638E" w:rsidRPr="00E816D6">
              <w:rPr>
                <w:rFonts w:ascii="Times New Roman" w:eastAsia="Times New Roman" w:hAnsi="Times New Roman" w:cs="Times New Roman"/>
                <w:sz w:val="20"/>
                <w:szCs w:val="20"/>
              </w:rPr>
              <w:t>заработной платы</w:t>
            </w:r>
            <w:r w:rsidRPr="00E816D6">
              <w:rPr>
                <w:rFonts w:ascii="Times New Roman" w:eastAsia="Times New Roman" w:hAnsi="Times New Roman" w:cs="Times New Roman"/>
                <w:sz w:val="20"/>
                <w:szCs w:val="20"/>
              </w:rPr>
              <w:t xml:space="preserve"> одного работника (рублей)</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c>
          <w:tcPr>
            <w:tcW w:w="993" w:type="dxa"/>
            <w:tcBorders>
              <w:top w:val="nil"/>
              <w:left w:val="single" w:sz="4" w:space="0" w:color="auto"/>
              <w:bottom w:val="single" w:sz="4" w:space="0" w:color="auto"/>
              <w:right w:val="single" w:sz="12" w:space="0" w:color="auto"/>
            </w:tcBorders>
            <w:vAlign w:val="center"/>
          </w:tcPr>
          <w:p w:rsidR="00962D14" w:rsidRPr="00E816D6" w:rsidRDefault="0070779D"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r>
      <w:tr w:rsidR="00D52A59" w:rsidRPr="00E816D6" w:rsidTr="00A638AB">
        <w:trPr>
          <w:trHeight w:val="804"/>
        </w:trPr>
        <w:tc>
          <w:tcPr>
            <w:tcW w:w="3011" w:type="dxa"/>
            <w:tcBorders>
              <w:top w:val="nil"/>
              <w:left w:val="single" w:sz="12" w:space="0" w:color="auto"/>
              <w:bottom w:val="single" w:sz="4" w:space="0" w:color="auto"/>
              <w:right w:val="single" w:sz="4" w:space="0" w:color="auto"/>
            </w:tcBorders>
            <w:shd w:val="clear" w:color="auto" w:fill="auto"/>
            <w:vAlign w:val="center"/>
          </w:tcPr>
          <w:p w:rsidR="00D52A59" w:rsidRPr="00E816D6" w:rsidRDefault="00D52A59" w:rsidP="00BC1E37">
            <w:pPr>
              <w:rPr>
                <w:rFonts w:ascii="Times New Roman" w:eastAsia="Times New Roman" w:hAnsi="Times New Roman" w:cs="Times New Roman"/>
                <w:sz w:val="18"/>
                <w:szCs w:val="18"/>
              </w:rPr>
            </w:pPr>
            <w:r w:rsidRPr="00E816D6">
              <w:rPr>
                <w:rFonts w:ascii="Times New Roman" w:eastAsia="Times New Roman" w:hAnsi="Times New Roman" w:cs="Times New Roman"/>
                <w:sz w:val="18"/>
                <w:szCs w:val="18"/>
              </w:rPr>
              <w:lastRenderedPageBreak/>
              <w:t>Коэффициент доступности квартир (количество лет, необходимое семье, состоящей из 3 человек, для приобретения стандартной квартиры общей площадью 54 кв. м с учетом среднего годового совокупного дохода семьи за минусом обязательных платежей (коэффициент доступности жилья))</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5,64</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r>
      <w:tr w:rsidR="00D52A59"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Уровень общей безработицы в % к экономически активному населению</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8-10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5,47</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5,01</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5,0</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6,0</w:t>
            </w:r>
          </w:p>
        </w:tc>
      </w:tr>
      <w:tr w:rsidR="00D52A59" w:rsidRPr="00E816D6" w:rsidTr="00A638AB">
        <w:trPr>
          <w:trHeight w:val="312"/>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Жилищная обеспеченность, м² на 1 жителя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30-45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22,7</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23</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24,3</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24,67</w:t>
            </w:r>
          </w:p>
        </w:tc>
      </w:tr>
      <w:tr w:rsidR="00D52A59" w:rsidRPr="00E816D6" w:rsidTr="00A638AB">
        <w:trPr>
          <w:trHeight w:val="324"/>
        </w:trPr>
        <w:tc>
          <w:tcPr>
            <w:tcW w:w="3011" w:type="dxa"/>
            <w:tcBorders>
              <w:top w:val="nil"/>
              <w:left w:val="single" w:sz="12" w:space="0" w:color="auto"/>
              <w:bottom w:val="single" w:sz="12"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Ввод жилья на человека, м²/год</w:t>
            </w:r>
          </w:p>
        </w:tc>
        <w:tc>
          <w:tcPr>
            <w:tcW w:w="1701" w:type="dxa"/>
            <w:tcBorders>
              <w:top w:val="nil"/>
              <w:left w:val="single" w:sz="4" w:space="0" w:color="000000"/>
              <w:bottom w:val="single" w:sz="12" w:space="0" w:color="auto"/>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nil"/>
              <w:left w:val="single" w:sz="4" w:space="0" w:color="auto"/>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0,11</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0,16</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0,07</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0,21</w:t>
            </w:r>
          </w:p>
        </w:tc>
        <w:tc>
          <w:tcPr>
            <w:tcW w:w="993" w:type="dxa"/>
            <w:tcBorders>
              <w:top w:val="nil"/>
              <w:left w:val="single" w:sz="4" w:space="0" w:color="auto"/>
              <w:bottom w:val="single" w:sz="12"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0,244</w:t>
            </w:r>
          </w:p>
        </w:tc>
      </w:tr>
    </w:tbl>
    <w:p w:rsidR="000F06F9" w:rsidRPr="00E816D6" w:rsidRDefault="000F06F9" w:rsidP="00BC1E37">
      <w:pPr>
        <w:rPr>
          <w:rFonts w:ascii="Times New Roman" w:eastAsia="Calibri" w:hAnsi="Times New Roman" w:cs="Times New Roman"/>
        </w:rPr>
      </w:pPr>
    </w:p>
    <w:p w:rsidR="007562CA" w:rsidRPr="00E816D6" w:rsidRDefault="007562CA" w:rsidP="00A7273B">
      <w:pPr>
        <w:jc w:val="both"/>
        <w:rPr>
          <w:rFonts w:ascii="Times New Roman" w:eastAsia="Calibri" w:hAnsi="Times New Roman" w:cs="Times New Roman"/>
        </w:rPr>
      </w:pPr>
    </w:p>
    <w:p w:rsidR="007562CA" w:rsidRPr="005516B5" w:rsidRDefault="007562CA" w:rsidP="00BC1E37">
      <w:pPr>
        <w:pStyle w:val="3"/>
        <w:rPr>
          <w:rFonts w:eastAsia="Calibri"/>
        </w:rPr>
      </w:pPr>
      <w:bookmarkStart w:id="19" w:name="_Toc528154320"/>
      <w:r w:rsidRPr="005516B5">
        <w:rPr>
          <w:rFonts w:eastAsia="Calibri"/>
        </w:rPr>
        <w:t xml:space="preserve">2.2.3. </w:t>
      </w:r>
      <w:r w:rsidR="00EF7126" w:rsidRPr="005516B5">
        <w:rPr>
          <w:rFonts w:eastAsia="Calibri"/>
        </w:rPr>
        <w:t>Рынок труда</w:t>
      </w:r>
      <w:r w:rsidRPr="005516B5">
        <w:rPr>
          <w:rFonts w:eastAsia="Calibri"/>
        </w:rPr>
        <w:t xml:space="preserve"> и занятость</w:t>
      </w:r>
      <w:bookmarkEnd w:id="19"/>
    </w:p>
    <w:p w:rsidR="00EF7126" w:rsidRPr="00E816D6" w:rsidRDefault="00EF7126" w:rsidP="00A7273B">
      <w:pPr>
        <w:jc w:val="both"/>
        <w:rPr>
          <w:rFonts w:ascii="Times New Roman" w:eastAsia="Calibri" w:hAnsi="Times New Roman" w:cs="Times New Roman"/>
          <w:b/>
          <w:sz w:val="28"/>
          <w:szCs w:val="28"/>
        </w:rPr>
      </w:pP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 Рынок труда является одним из индикаторов, состояние которого позволяет судить о национальном благополучии, стабильности, эффективности социально-экономических преобразований. Занятость населения является необходимым условием для его воспроизводства, так как от нее зависят уровень жизни людей, издержки общества на подбор, подготовку, переподготовку и повышение квалификации кадров, на их трудоустройство, на материальную поддержку людей, которые лишились работы. На занятость </w:t>
      </w:r>
      <w:r w:rsidR="0020638E" w:rsidRPr="00E816D6">
        <w:rPr>
          <w:rFonts w:ascii="Times New Roman" w:hAnsi="Times New Roman" w:cs="Times New Roman"/>
        </w:rPr>
        <w:t>влияет специфика</w:t>
      </w:r>
      <w:r w:rsidRPr="00E816D6">
        <w:rPr>
          <w:rFonts w:ascii="Times New Roman" w:hAnsi="Times New Roman" w:cs="Times New Roman"/>
        </w:rPr>
        <w:t xml:space="preserve"> социально-экономического положения территории, которая </w:t>
      </w:r>
      <w:r w:rsidR="0020638E" w:rsidRPr="00E816D6">
        <w:rPr>
          <w:rFonts w:ascii="Times New Roman" w:hAnsi="Times New Roman" w:cs="Times New Roman"/>
        </w:rPr>
        <w:t>отражается абсолютными</w:t>
      </w:r>
      <w:r w:rsidRPr="00E816D6">
        <w:rPr>
          <w:rFonts w:ascii="Times New Roman" w:hAnsi="Times New Roman" w:cs="Times New Roman"/>
        </w:rPr>
        <w:t xml:space="preserve"> значениями численности занятых в экономике и среднесписочной численностью работающих на крупных и средних предприятиях. </w:t>
      </w:r>
    </w:p>
    <w:p w:rsidR="00EF7126" w:rsidRPr="00E816D6" w:rsidRDefault="00EF7126" w:rsidP="00B424BF">
      <w:pPr>
        <w:ind w:firstLine="709"/>
        <w:jc w:val="both"/>
        <w:rPr>
          <w:rFonts w:ascii="Times New Roman" w:eastAsia="Calibri" w:hAnsi="Times New Roman" w:cs="Times New Roman"/>
        </w:rPr>
      </w:pPr>
      <w:r w:rsidRPr="00E816D6">
        <w:rPr>
          <w:rFonts w:ascii="Times New Roman" w:hAnsi="Times New Roman" w:cs="Times New Roman"/>
        </w:rPr>
        <w:t>Из анализа, приведенного в таблице Баланса трудовых ресурсов следует, что у</w:t>
      </w:r>
      <w:r w:rsidRPr="00E816D6">
        <w:rPr>
          <w:rFonts w:ascii="Times New Roman" w:eastAsia="Calibri" w:hAnsi="Times New Roman" w:cs="Times New Roman"/>
        </w:rPr>
        <w:t xml:space="preserve">дельный вес экономически активного населения в общей численности населения района составляет 53% (по РС (Я) - 52%).     </w:t>
      </w:r>
      <w:r w:rsidR="0020638E" w:rsidRPr="00E816D6">
        <w:rPr>
          <w:rFonts w:ascii="Times New Roman" w:eastAsia="Calibri" w:hAnsi="Times New Roman" w:cs="Times New Roman"/>
        </w:rPr>
        <w:t>В структуре</w:t>
      </w:r>
      <w:r w:rsidRPr="00E816D6">
        <w:rPr>
          <w:rFonts w:ascii="Times New Roman" w:eastAsia="Calibri" w:hAnsi="Times New Roman" w:cs="Times New Roman"/>
        </w:rPr>
        <w:t xml:space="preserve"> экономически активного </w:t>
      </w:r>
      <w:r w:rsidR="0020638E" w:rsidRPr="00E816D6">
        <w:rPr>
          <w:rFonts w:ascii="Times New Roman" w:eastAsia="Calibri" w:hAnsi="Times New Roman" w:cs="Times New Roman"/>
        </w:rPr>
        <w:t>населения района</w:t>
      </w:r>
      <w:r w:rsidRPr="00E816D6">
        <w:rPr>
          <w:rFonts w:ascii="Times New Roman" w:eastAsia="Calibri" w:hAnsi="Times New Roman" w:cs="Times New Roman"/>
        </w:rPr>
        <w:t xml:space="preserve"> 94,8% составляют занятые в экономике и 5,2% безработные.</w:t>
      </w:r>
    </w:p>
    <w:p w:rsidR="00EF7126" w:rsidRPr="00E816D6" w:rsidRDefault="00EF7126" w:rsidP="00BC1E37">
      <w:pPr>
        <w:rPr>
          <w:rFonts w:ascii="Times New Roman" w:hAnsi="Times New Roman" w:cs="Times New Roman"/>
        </w:rPr>
      </w:pPr>
    </w:p>
    <w:tbl>
      <w:tblPr>
        <w:tblW w:w="9356" w:type="dxa"/>
        <w:tblInd w:w="108" w:type="dxa"/>
        <w:tblLook w:val="04A0" w:firstRow="1" w:lastRow="0" w:firstColumn="1" w:lastColumn="0" w:noHBand="0" w:noVBand="1"/>
      </w:tblPr>
      <w:tblGrid>
        <w:gridCol w:w="712"/>
        <w:gridCol w:w="4067"/>
        <w:gridCol w:w="1600"/>
        <w:gridCol w:w="1418"/>
        <w:gridCol w:w="1559"/>
      </w:tblGrid>
      <w:tr w:rsidR="00EF7126" w:rsidRPr="00E816D6" w:rsidTr="00586F9D">
        <w:trPr>
          <w:trHeight w:val="456"/>
        </w:trPr>
        <w:tc>
          <w:tcPr>
            <w:tcW w:w="712" w:type="dxa"/>
            <w:tcBorders>
              <w:top w:val="nil"/>
              <w:left w:val="nil"/>
              <w:bottom w:val="nil"/>
              <w:right w:val="nil"/>
            </w:tcBorders>
            <w:shd w:val="clear" w:color="auto" w:fill="auto"/>
            <w:vAlign w:val="bottom"/>
            <w:hideMark/>
          </w:tcPr>
          <w:p w:rsidR="00EF7126" w:rsidRPr="00E816D6" w:rsidRDefault="00EF7126" w:rsidP="00BC1E37">
            <w:pPr>
              <w:rPr>
                <w:rFonts w:ascii="Times New Roman" w:eastAsia="Times New Roman" w:hAnsi="Times New Roman" w:cs="Times New Roman"/>
              </w:rPr>
            </w:pPr>
          </w:p>
        </w:tc>
        <w:tc>
          <w:tcPr>
            <w:tcW w:w="8644" w:type="dxa"/>
            <w:gridSpan w:val="4"/>
            <w:tcBorders>
              <w:top w:val="nil"/>
              <w:left w:val="nil"/>
              <w:bottom w:val="single" w:sz="8" w:space="0" w:color="000000"/>
              <w:right w:val="nil"/>
            </w:tcBorders>
            <w:shd w:val="clear" w:color="auto" w:fill="auto"/>
            <w:vAlign w:val="bottom"/>
            <w:hideMark/>
          </w:tcPr>
          <w:p w:rsidR="00EF7126" w:rsidRPr="00E816D6" w:rsidRDefault="00EF712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 xml:space="preserve">Баланс трудовых ресурсов населения муниципального </w:t>
            </w:r>
            <w:r w:rsidR="0020638E" w:rsidRPr="00E816D6">
              <w:rPr>
                <w:rFonts w:ascii="Times New Roman" w:eastAsia="Times New Roman" w:hAnsi="Times New Roman" w:cs="Times New Roman"/>
                <w:b/>
                <w:bCs/>
              </w:rPr>
              <w:t>образования «</w:t>
            </w:r>
            <w:r w:rsidRPr="00E816D6">
              <w:rPr>
                <w:rFonts w:ascii="Times New Roman" w:eastAsia="Times New Roman" w:hAnsi="Times New Roman" w:cs="Times New Roman"/>
                <w:b/>
                <w:bCs/>
              </w:rPr>
              <w:t>Алданский район».</w:t>
            </w:r>
          </w:p>
          <w:p w:rsidR="00EF7126"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11</w:t>
            </w:r>
          </w:p>
        </w:tc>
      </w:tr>
      <w:tr w:rsidR="00EF7126" w:rsidRPr="00E816D6" w:rsidTr="00586F9D">
        <w:trPr>
          <w:trHeight w:val="420"/>
        </w:trPr>
        <w:tc>
          <w:tcPr>
            <w:tcW w:w="712"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стр.</w:t>
            </w:r>
          </w:p>
        </w:tc>
        <w:tc>
          <w:tcPr>
            <w:tcW w:w="406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Наименование показателя </w:t>
            </w:r>
          </w:p>
        </w:tc>
        <w:tc>
          <w:tcPr>
            <w:tcW w:w="1600" w:type="dxa"/>
            <w:tcBorders>
              <w:top w:val="nil"/>
              <w:left w:val="nil"/>
              <w:bottom w:val="single" w:sz="4" w:space="0" w:color="000000"/>
              <w:right w:val="single" w:sz="4" w:space="0" w:color="000000"/>
            </w:tcBorders>
            <w:shd w:val="clear" w:color="auto" w:fill="auto"/>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w:t>
            </w:r>
          </w:p>
        </w:tc>
        <w:tc>
          <w:tcPr>
            <w:tcW w:w="1418" w:type="dxa"/>
            <w:tcBorders>
              <w:top w:val="nil"/>
              <w:left w:val="nil"/>
              <w:bottom w:val="single" w:sz="4" w:space="0" w:color="000000"/>
              <w:right w:val="single" w:sz="4" w:space="0" w:color="000000"/>
            </w:tcBorders>
            <w:shd w:val="clear" w:color="auto" w:fill="auto"/>
            <w:noWrap/>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w:t>
            </w:r>
          </w:p>
        </w:tc>
        <w:tc>
          <w:tcPr>
            <w:tcW w:w="1559" w:type="dxa"/>
            <w:tcBorders>
              <w:top w:val="nil"/>
              <w:left w:val="nil"/>
              <w:bottom w:val="single" w:sz="4" w:space="0" w:color="000000"/>
              <w:right w:val="single" w:sz="4" w:space="0" w:color="000000"/>
            </w:tcBorders>
            <w:shd w:val="clear" w:color="auto" w:fill="auto"/>
            <w:noWrap/>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Трудовые ресурсы – всего (человек) в том числе:</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30428</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29792</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28343</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всего занято в экономике (человек)</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21525</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20586</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21966</w:t>
            </w:r>
          </w:p>
        </w:tc>
      </w:tr>
      <w:tr w:rsidR="00EF7126" w:rsidRPr="00E816D6" w:rsidTr="00586F9D">
        <w:trPr>
          <w:trHeight w:val="68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учащиеся в трудоспособном возрасте, обучающиеся с отрывом от трудовой деятельности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2094</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2022</w:t>
            </w:r>
          </w:p>
        </w:tc>
      </w:tr>
      <w:tr w:rsidR="00EF7126" w:rsidRPr="00E816D6" w:rsidTr="00586F9D">
        <w:trPr>
          <w:trHeight w:val="513"/>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лица в трудоспособном возрасте, не занятые трудовой деятельностью и учебой (человек)</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6810</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7149</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4354</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Трудоспособное население в трудоспособном возрасте (</w:t>
            </w:r>
            <w:r w:rsidR="00F53D3A" w:rsidRPr="00E816D6">
              <w:rPr>
                <w:rFonts w:ascii="Times New Roman" w:eastAsia="Times New Roman" w:hAnsi="Times New Roman" w:cs="Times New Roman"/>
              </w:rPr>
              <w:t xml:space="preserve">человек)  </w:t>
            </w:r>
            <w:r w:rsidRPr="00E816D6">
              <w:rPr>
                <w:rFonts w:ascii="Times New Roman" w:eastAsia="Times New Roman" w:hAnsi="Times New Roman" w:cs="Times New Roman"/>
              </w:rPr>
              <w:t xml:space="preserve">                 </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23971</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23153</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21531</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среднегодовая численность постоянного населения в трудоспособном возрасте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25455</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24617</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23929</w:t>
            </w:r>
          </w:p>
        </w:tc>
      </w:tr>
      <w:tr w:rsidR="00EF7126" w:rsidRPr="00E816D6" w:rsidTr="00586F9D">
        <w:trPr>
          <w:trHeight w:val="1123"/>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lastRenderedPageBreak/>
              <w:t>2.2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неработающие инвалиды 1, 2 группы в трудоспособном возрасте, получающие пенсии в органах соцзащиты, и пенсионеры, получающие пенсии по старости на льготных условиях, в трудоспособном возрасте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1484</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1464</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2049</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Экономически активное </w:t>
            </w:r>
            <w:r w:rsidR="0020638E" w:rsidRPr="00E816D6">
              <w:rPr>
                <w:rFonts w:ascii="Times New Roman" w:eastAsia="Times New Roman" w:hAnsi="Times New Roman" w:cs="Times New Roman"/>
              </w:rPr>
              <w:t>население (человек) в</w:t>
            </w:r>
            <w:r w:rsidRPr="00E816D6">
              <w:rPr>
                <w:rFonts w:ascii="Times New Roman" w:eastAsia="Times New Roman" w:hAnsi="Times New Roman" w:cs="Times New Roman"/>
              </w:rPr>
              <w:t xml:space="preserve"> том числе:</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22726</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21755</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22781</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всего занято в экономике (человек)</w:t>
            </w:r>
          </w:p>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в т.ч. на предприятиях и организациях</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21525</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17265</w:t>
            </w:r>
          </w:p>
          <w:p w:rsidR="00EF7126" w:rsidRPr="00E816D6" w:rsidRDefault="00EF7126" w:rsidP="00B424BF">
            <w:pPr>
              <w:jc w:val="right"/>
              <w:rPr>
                <w:rFonts w:ascii="Times New Roman" w:eastAsia="Times New Roman" w:hAnsi="Times New Roman" w:cs="Times New Roman"/>
              </w:rPr>
            </w:pP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20586</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16306</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21966</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16353</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безработные (на конец года)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1201</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1169</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815</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3.2.1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      из них официально признаны безработными (на конец года)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178</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245</w:t>
            </w:r>
          </w:p>
        </w:tc>
        <w:tc>
          <w:tcPr>
            <w:tcW w:w="1559" w:type="dxa"/>
            <w:tcBorders>
              <w:top w:val="nil"/>
              <w:left w:val="nil"/>
              <w:bottom w:val="single" w:sz="4" w:space="0" w:color="000000"/>
              <w:right w:val="single" w:sz="4" w:space="0" w:color="000000"/>
            </w:tcBorders>
            <w:shd w:val="clear" w:color="000000"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290</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Уровень общей безработицы в % к экономически активному населению</w:t>
            </w:r>
          </w:p>
        </w:tc>
        <w:tc>
          <w:tcPr>
            <w:tcW w:w="1600" w:type="dxa"/>
            <w:tcBorders>
              <w:top w:val="nil"/>
              <w:left w:val="nil"/>
              <w:bottom w:val="single" w:sz="4" w:space="0" w:color="000000"/>
              <w:right w:val="single" w:sz="4" w:space="0" w:color="000000"/>
            </w:tcBorders>
            <w:shd w:val="clear" w:color="CCCCFF" w:fill="FFFFFF"/>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5</w:t>
            </w:r>
          </w:p>
        </w:tc>
        <w:tc>
          <w:tcPr>
            <w:tcW w:w="1418"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5</w:t>
            </w:r>
          </w:p>
        </w:tc>
        <w:tc>
          <w:tcPr>
            <w:tcW w:w="1559" w:type="dxa"/>
            <w:tcBorders>
              <w:top w:val="nil"/>
              <w:left w:val="nil"/>
              <w:bottom w:val="single" w:sz="4" w:space="0" w:color="000000"/>
              <w:right w:val="single" w:sz="4" w:space="0" w:color="000000"/>
            </w:tcBorders>
            <w:shd w:val="clear" w:color="C0C0C0"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3,6</w:t>
            </w:r>
          </w:p>
        </w:tc>
      </w:tr>
      <w:tr w:rsidR="00EF7126" w:rsidRPr="00E816D6" w:rsidTr="00586F9D">
        <w:trPr>
          <w:trHeight w:val="68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Уровень официально зарегистрированной безработицы в </w:t>
            </w:r>
            <w:r w:rsidR="0020638E" w:rsidRPr="00E816D6">
              <w:rPr>
                <w:rFonts w:ascii="Times New Roman" w:eastAsia="Times New Roman" w:hAnsi="Times New Roman" w:cs="Times New Roman"/>
              </w:rPr>
              <w:t>% к</w:t>
            </w:r>
            <w:r w:rsidRPr="00E816D6">
              <w:rPr>
                <w:rFonts w:ascii="Times New Roman" w:eastAsia="Times New Roman" w:hAnsi="Times New Roman" w:cs="Times New Roman"/>
              </w:rPr>
              <w:t xml:space="preserve"> экономически активному населению</w:t>
            </w:r>
          </w:p>
        </w:tc>
        <w:tc>
          <w:tcPr>
            <w:tcW w:w="1600" w:type="dxa"/>
            <w:tcBorders>
              <w:top w:val="nil"/>
              <w:left w:val="nil"/>
              <w:bottom w:val="single" w:sz="4" w:space="0" w:color="000000"/>
              <w:right w:val="single" w:sz="4" w:space="0" w:color="000000"/>
            </w:tcBorders>
            <w:shd w:val="clear" w:color="CCCCFF" w:fill="FFFFFF"/>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w:t>
            </w:r>
          </w:p>
        </w:tc>
        <w:tc>
          <w:tcPr>
            <w:tcW w:w="1418"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w:t>
            </w:r>
          </w:p>
        </w:tc>
        <w:tc>
          <w:tcPr>
            <w:tcW w:w="1559"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1,3</w:t>
            </w:r>
          </w:p>
        </w:tc>
      </w:tr>
      <w:tr w:rsidR="00EF7126" w:rsidRPr="00E816D6" w:rsidTr="00586F9D">
        <w:trPr>
          <w:trHeight w:val="26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Создано новых рабочих мест (единиц)</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30</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10</w:t>
            </w:r>
          </w:p>
        </w:tc>
      </w:tr>
      <w:tr w:rsidR="00EF7126" w:rsidRPr="00E816D6" w:rsidTr="00586F9D">
        <w:trPr>
          <w:trHeight w:val="912"/>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Численность граждан, закончивших профессиональное обучение из числа обратившихся в государственные учреждения службы занятости,</w:t>
            </w:r>
            <w:r w:rsidRPr="00E816D6">
              <w:rPr>
                <w:rFonts w:ascii="Times New Roman" w:hAnsi="Times New Roman" w:cs="Times New Roman"/>
              </w:rPr>
              <w:t xml:space="preserve"> </w:t>
            </w:r>
            <w:r w:rsidRPr="00E816D6">
              <w:rPr>
                <w:rFonts w:ascii="Times New Roman" w:eastAsia="Times New Roman" w:hAnsi="Times New Roman" w:cs="Times New Roman"/>
              </w:rPr>
              <w:t xml:space="preserve">человек ** </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52</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64</w:t>
            </w:r>
          </w:p>
        </w:tc>
      </w:tr>
      <w:tr w:rsidR="00EF7126" w:rsidRPr="00E816D6" w:rsidTr="00586F9D">
        <w:trPr>
          <w:trHeight w:val="68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Численность обратившихся по вопросам трудоустройства в государственные учреждения службы занятости,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2 194</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2 052</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2 014</w:t>
            </w:r>
          </w:p>
        </w:tc>
      </w:tr>
      <w:tr w:rsidR="00EF7126" w:rsidRPr="00E816D6" w:rsidTr="00586F9D">
        <w:trPr>
          <w:trHeight w:val="26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из них трудоустроено,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1 594</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1 439</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1 480</w:t>
            </w:r>
          </w:p>
        </w:tc>
      </w:tr>
      <w:tr w:rsidR="00EF7126" w:rsidRPr="00E816D6" w:rsidTr="00586F9D">
        <w:trPr>
          <w:trHeight w:val="75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Процент трудоустройства обратившихся по вопросам трудоустройства в государственные учреждения занятости, %</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73</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70</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73</w:t>
            </w:r>
          </w:p>
        </w:tc>
      </w:tr>
    </w:tbl>
    <w:p w:rsidR="00EF7126" w:rsidRPr="00E816D6" w:rsidRDefault="00EF7126" w:rsidP="00BC1E37">
      <w:pPr>
        <w:rPr>
          <w:rFonts w:ascii="Times New Roman" w:hAnsi="Times New Roman" w:cs="Times New Roman"/>
        </w:rPr>
      </w:pP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Численность трудоспособного населения Алданского </w:t>
      </w:r>
      <w:r w:rsidR="0020638E" w:rsidRPr="00E816D6">
        <w:rPr>
          <w:rFonts w:ascii="Times New Roman" w:hAnsi="Times New Roman" w:cs="Times New Roman"/>
        </w:rPr>
        <w:t>района имеет</w:t>
      </w:r>
      <w:r w:rsidRPr="00E816D6">
        <w:rPr>
          <w:rFonts w:ascii="Times New Roman" w:hAnsi="Times New Roman" w:cs="Times New Roman"/>
        </w:rPr>
        <w:t xml:space="preserve"> тенденцию к снижению. Показатель общей безработицы по Алданскому району 01.01.2017 года </w:t>
      </w:r>
      <w:r w:rsidR="0020638E" w:rsidRPr="00E816D6">
        <w:rPr>
          <w:rFonts w:ascii="Times New Roman" w:hAnsi="Times New Roman" w:cs="Times New Roman"/>
        </w:rPr>
        <w:t>составил 804</w:t>
      </w:r>
      <w:r w:rsidRPr="00E816D6">
        <w:rPr>
          <w:rFonts w:ascii="Times New Roman" w:hAnsi="Times New Roman" w:cs="Times New Roman"/>
        </w:rPr>
        <w:t xml:space="preserve"> человека, уровень общей безработицы – 3,6%.  Уровень регистрируемой безработицы в районе по состоянию на 01.01.2017 года увеличился с 1,1% до 1,3% от численности экономически активного населения, что ниже среднереспубликанского показателя. Численность официально зарегистрированных безработных на 01.01.2017 г– 290 человек. </w:t>
      </w:r>
    </w:p>
    <w:p w:rsidR="00EF7126" w:rsidRPr="00BC1E37"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Восполнение трудоспособного населения происходит за счет населения младше трудоспособного возраста и миграционного притока работников, занятых на территории района. В связи с тем, что динамика сальдо миграции отрицательная (число выбывших превышает число прибывших) восполнение трудоспособного населения происходит не в </w:t>
      </w:r>
      <w:r w:rsidRPr="00E816D6">
        <w:rPr>
          <w:rFonts w:ascii="Times New Roman" w:eastAsia="Calibri" w:hAnsi="Times New Roman" w:cs="Times New Roman"/>
        </w:rPr>
        <w:lastRenderedPageBreak/>
        <w:t xml:space="preserve">полном объеме, </w:t>
      </w:r>
      <w:r w:rsidR="0020638E" w:rsidRPr="00E816D6">
        <w:rPr>
          <w:rFonts w:ascii="Times New Roman" w:eastAsia="Calibri" w:hAnsi="Times New Roman" w:cs="Times New Roman"/>
        </w:rPr>
        <w:t>поэтому численность</w:t>
      </w:r>
      <w:r w:rsidRPr="00E816D6">
        <w:rPr>
          <w:rFonts w:ascii="Times New Roman" w:eastAsia="Calibri" w:hAnsi="Times New Roman" w:cs="Times New Roman"/>
        </w:rPr>
        <w:t xml:space="preserve"> трудоспособного населения </w:t>
      </w:r>
      <w:r w:rsidR="0020638E" w:rsidRPr="00E816D6">
        <w:rPr>
          <w:rFonts w:ascii="Times New Roman" w:eastAsia="Calibri" w:hAnsi="Times New Roman" w:cs="Times New Roman"/>
        </w:rPr>
        <w:t>в трудоспособном</w:t>
      </w:r>
      <w:r w:rsidRPr="00E816D6">
        <w:rPr>
          <w:rFonts w:ascii="Times New Roman" w:eastAsia="Calibri" w:hAnsi="Times New Roman" w:cs="Times New Roman"/>
        </w:rPr>
        <w:t xml:space="preserve"> возрасте постепенно снижается, при этом следует отметить, что численность работающих на крупных, средних и малых предприятиях </w:t>
      </w:r>
      <w:r w:rsidR="0020638E" w:rsidRPr="00E816D6">
        <w:rPr>
          <w:rFonts w:ascii="Times New Roman" w:eastAsia="Calibri" w:hAnsi="Times New Roman" w:cs="Times New Roman"/>
        </w:rPr>
        <w:t>района остается</w:t>
      </w:r>
      <w:r w:rsidRPr="00E816D6">
        <w:rPr>
          <w:rFonts w:ascii="Times New Roman" w:eastAsia="Calibri" w:hAnsi="Times New Roman" w:cs="Times New Roman"/>
        </w:rPr>
        <w:t xml:space="preserve"> </w:t>
      </w:r>
      <w:r w:rsidR="0020638E" w:rsidRPr="00E816D6">
        <w:rPr>
          <w:rFonts w:ascii="Times New Roman" w:eastAsia="Calibri" w:hAnsi="Times New Roman" w:cs="Times New Roman"/>
        </w:rPr>
        <w:t>достаточно стабильной</w:t>
      </w:r>
      <w:r w:rsidRPr="00E816D6">
        <w:rPr>
          <w:rFonts w:ascii="Times New Roman" w:eastAsia="Calibri" w:hAnsi="Times New Roman" w:cs="Times New Roman"/>
        </w:rPr>
        <w:t xml:space="preserve"> за счет   </w:t>
      </w:r>
      <w:r w:rsidRPr="00BC1E37">
        <w:rPr>
          <w:rFonts w:ascii="Times New Roman" w:eastAsia="Calibri" w:hAnsi="Times New Roman" w:cs="Times New Roman"/>
        </w:rPr>
        <w:t>работающих вахтовым методом на предприятиях района.</w:t>
      </w:r>
    </w:p>
    <w:p w:rsidR="00EF7126" w:rsidRDefault="00EF7126" w:rsidP="00B424BF">
      <w:pPr>
        <w:ind w:firstLine="709"/>
        <w:jc w:val="both"/>
      </w:pPr>
      <w:r w:rsidRPr="00BC1E37">
        <w:rPr>
          <w:rFonts w:ascii="Times New Roman" w:hAnsi="Times New Roman" w:cs="Times New Roman"/>
        </w:rPr>
        <w:t xml:space="preserve"> В 2016 году заметно возросла численность работающих в строительной отрасли в связи со строительством газопровода «Сила Сибири» </w:t>
      </w:r>
      <w:r w:rsidRPr="00BC1E37">
        <w:rPr>
          <w:rFonts w:ascii="Times New Roman" w:hAnsi="Times New Roman" w:cs="Times New Roman"/>
        </w:rPr>
        <w:tab/>
      </w:r>
    </w:p>
    <w:p w:rsidR="00BC1E37" w:rsidRDefault="00BC1E37" w:rsidP="00BC1E37">
      <w:pPr>
        <w:rPr>
          <w:rFonts w:ascii="Times New Roman" w:eastAsia="Calibri" w:hAnsi="Times New Roman" w:cs="Times New Roman"/>
          <w:b/>
        </w:rPr>
      </w:pPr>
    </w:p>
    <w:p w:rsidR="00BC1E37" w:rsidRDefault="00BC1E37" w:rsidP="00BC1E37">
      <w:pPr>
        <w:rPr>
          <w:rFonts w:ascii="Times New Roman" w:eastAsia="Calibri" w:hAnsi="Times New Roman" w:cs="Times New Roman"/>
          <w:b/>
        </w:rPr>
      </w:pPr>
    </w:p>
    <w:p w:rsidR="00EF7126" w:rsidRPr="00E816D6" w:rsidRDefault="00EF7126" w:rsidP="00BC1E37">
      <w:pPr>
        <w:jc w:val="center"/>
        <w:rPr>
          <w:rFonts w:ascii="Times New Roman" w:eastAsia="Calibri" w:hAnsi="Times New Roman" w:cs="Times New Roman"/>
          <w:b/>
        </w:rPr>
      </w:pPr>
      <w:r w:rsidRPr="00E816D6">
        <w:rPr>
          <w:rFonts w:ascii="Times New Roman" w:eastAsia="Calibri" w:hAnsi="Times New Roman" w:cs="Times New Roman"/>
          <w:b/>
        </w:rPr>
        <w:t>Динамика численности работников предприятий и организаций по видам экономической деятельности</w:t>
      </w:r>
    </w:p>
    <w:p w:rsidR="00EF7126" w:rsidRPr="00A638AB" w:rsidRDefault="00A638AB" w:rsidP="00BC1E37">
      <w:pPr>
        <w:jc w:val="right"/>
        <w:rPr>
          <w:rFonts w:ascii="Times New Roman" w:eastAsia="Calibri" w:hAnsi="Times New Roman" w:cs="Times New Roman"/>
        </w:rPr>
      </w:pPr>
      <w:r w:rsidRPr="00A638AB">
        <w:rPr>
          <w:rFonts w:ascii="Times New Roman" w:eastAsia="Calibri" w:hAnsi="Times New Roman" w:cs="Times New Roman"/>
        </w:rPr>
        <w:t>Таблица № 12</w:t>
      </w:r>
    </w:p>
    <w:tbl>
      <w:tblPr>
        <w:tblW w:w="10386" w:type="dxa"/>
        <w:tblInd w:w="-1029" w:type="dxa"/>
        <w:tblLayout w:type="fixed"/>
        <w:tblLook w:val="04A0" w:firstRow="1" w:lastRow="0" w:firstColumn="1" w:lastColumn="0" w:noHBand="0" w:noVBand="1"/>
      </w:tblPr>
      <w:tblGrid>
        <w:gridCol w:w="709"/>
        <w:gridCol w:w="2277"/>
        <w:gridCol w:w="984"/>
        <w:gridCol w:w="992"/>
        <w:gridCol w:w="888"/>
        <w:gridCol w:w="992"/>
        <w:gridCol w:w="992"/>
        <w:gridCol w:w="851"/>
        <w:gridCol w:w="850"/>
        <w:gridCol w:w="851"/>
      </w:tblGrid>
      <w:tr w:rsidR="00EF7126" w:rsidRPr="00E816D6" w:rsidTr="005F6EBB">
        <w:trPr>
          <w:trHeight w:val="28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стр.</w:t>
            </w:r>
          </w:p>
        </w:tc>
        <w:tc>
          <w:tcPr>
            <w:tcW w:w="2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По видам экономической деятельности</w:t>
            </w:r>
          </w:p>
        </w:tc>
        <w:tc>
          <w:tcPr>
            <w:tcW w:w="7400" w:type="dxa"/>
            <w:gridSpan w:val="8"/>
            <w:tcBorders>
              <w:top w:val="single" w:sz="4" w:space="0" w:color="000000"/>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Численность работников предприятий и организаций по годам </w:t>
            </w:r>
          </w:p>
        </w:tc>
      </w:tr>
      <w:tr w:rsidR="00EF7126" w:rsidRPr="00E816D6" w:rsidTr="005F6EBB">
        <w:trPr>
          <w:trHeight w:val="110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F7126" w:rsidRPr="00E816D6" w:rsidRDefault="00EF7126" w:rsidP="00BC1E37">
            <w:pPr>
              <w:rPr>
                <w:rFonts w:ascii="Times New Roman" w:eastAsia="Times New Roman" w:hAnsi="Times New Roman" w:cs="Times New Roman"/>
              </w:rPr>
            </w:pPr>
          </w:p>
        </w:tc>
        <w:tc>
          <w:tcPr>
            <w:tcW w:w="2277" w:type="dxa"/>
            <w:vMerge/>
            <w:tcBorders>
              <w:top w:val="single" w:sz="4" w:space="0" w:color="000000"/>
              <w:left w:val="single" w:sz="4" w:space="0" w:color="000000"/>
              <w:bottom w:val="single" w:sz="4" w:space="0" w:color="000000"/>
              <w:right w:val="single" w:sz="4" w:space="0" w:color="000000"/>
            </w:tcBorders>
            <w:vAlign w:val="center"/>
            <w:hideMark/>
          </w:tcPr>
          <w:p w:rsidR="00EF7126" w:rsidRPr="00E816D6" w:rsidRDefault="00EF7126" w:rsidP="00BC1E37">
            <w:pPr>
              <w:rPr>
                <w:rFonts w:ascii="Times New Roman" w:eastAsia="Times New Roman" w:hAnsi="Times New Roman" w:cs="Times New Roman"/>
              </w:rPr>
            </w:pPr>
          </w:p>
        </w:tc>
        <w:tc>
          <w:tcPr>
            <w:tcW w:w="984"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2012 (человек)</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888"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 (человек)</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 человек)</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850"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 (человек)</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w:t>
            </w:r>
          </w:p>
        </w:tc>
        <w:tc>
          <w:tcPr>
            <w:tcW w:w="2277" w:type="dxa"/>
            <w:tcBorders>
              <w:top w:val="nil"/>
              <w:left w:val="nil"/>
              <w:bottom w:val="single" w:sz="4" w:space="0" w:color="000000"/>
              <w:right w:val="single" w:sz="4" w:space="0" w:color="000000"/>
            </w:tcBorders>
            <w:shd w:val="clear" w:color="000000"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Всего по району</w:t>
            </w:r>
          </w:p>
        </w:tc>
        <w:tc>
          <w:tcPr>
            <w:tcW w:w="984"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17 862</w:t>
            </w:r>
          </w:p>
        </w:tc>
        <w:tc>
          <w:tcPr>
            <w:tcW w:w="992"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888"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17 265</w:t>
            </w:r>
          </w:p>
        </w:tc>
        <w:tc>
          <w:tcPr>
            <w:tcW w:w="992"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992"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16306</w:t>
            </w:r>
          </w:p>
        </w:tc>
        <w:tc>
          <w:tcPr>
            <w:tcW w:w="851"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850"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16353</w:t>
            </w:r>
          </w:p>
        </w:tc>
        <w:tc>
          <w:tcPr>
            <w:tcW w:w="851"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r w:rsidR="00AE4B5D">
              <w:rPr>
                <w:rFonts w:ascii="Times New Roman" w:eastAsia="Times New Roman" w:hAnsi="Times New Roman" w:cs="Times New Roman"/>
              </w:rPr>
              <w:t>100</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      из них:</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850"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851"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r>
      <w:tr w:rsidR="00EF7126" w:rsidRPr="00E816D6" w:rsidTr="005F6EBB">
        <w:trPr>
          <w:trHeight w:val="76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Сельское хозяйство, охота и лесное хозяйство</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479</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410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2,51</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225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1,3</w:t>
            </w:r>
          </w:p>
        </w:tc>
      </w:tr>
      <w:tr w:rsidR="00EF7126" w:rsidRPr="00E816D6" w:rsidTr="005F6EBB">
        <w:trPr>
          <w:trHeight w:val="42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Добыча полезных ископаемых</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3 338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18,69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3 471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20,10</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3620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22,2</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3735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22,8</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Обрабатывающие производства</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267</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1,49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139</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133</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0,82</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110</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0,7</w:t>
            </w:r>
          </w:p>
        </w:tc>
      </w:tr>
      <w:tr w:rsidR="00EF7126" w:rsidRPr="00E816D6" w:rsidTr="005F6EBB">
        <w:trPr>
          <w:trHeight w:val="9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Производство и распределение электроэнергии, газа и воды</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1 404</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7,86</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1 561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9,04</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1604</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9,84</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1597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9,8</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Строительство</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3 042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17,03</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2 006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11,62</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7,48</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1951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11,9</w:t>
            </w:r>
          </w:p>
        </w:tc>
      </w:tr>
      <w:tr w:rsidR="00EF7126" w:rsidRPr="00E816D6" w:rsidTr="005F6EBB">
        <w:trPr>
          <w:trHeight w:val="197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5,27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936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5,42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771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4,73</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541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3,3</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Гостиницы и рестораны</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0,88</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0,76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156</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0,96</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131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0,81</w:t>
            </w:r>
          </w:p>
        </w:tc>
      </w:tr>
      <w:tr w:rsidR="00EF7126" w:rsidRPr="00E816D6" w:rsidTr="005F6EBB">
        <w:trPr>
          <w:trHeight w:val="32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Транспорт и связь</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1 888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10,57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1 919</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11,11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1795</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11,00</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1817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11,1</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Финансовая деятельность</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87</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0,49</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83</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0,48</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0,5</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95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0,5</w:t>
            </w:r>
          </w:p>
        </w:tc>
      </w:tr>
      <w:tr w:rsidR="00EF7126" w:rsidRPr="00E816D6" w:rsidTr="005F6EBB">
        <w:trPr>
          <w:trHeight w:val="141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Операции с недвижимым имуществом, аренда и предоставление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660</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3,69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1 114</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6,45</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1061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840</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5,1</w:t>
            </w:r>
          </w:p>
        </w:tc>
      </w:tr>
      <w:tr w:rsidR="00EF7126" w:rsidRPr="00E816D6" w:rsidTr="005F6EBB">
        <w:trPr>
          <w:trHeight w:val="182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lastRenderedPageBreak/>
              <w:t>13</w:t>
            </w:r>
          </w:p>
        </w:tc>
        <w:tc>
          <w:tcPr>
            <w:tcW w:w="227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Государственное управление и обеспечение военной безопасности; обязательное социальное обеспечение</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1 162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6,51</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1 143</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6,87</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1071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6,5 </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14</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Образование</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2 034</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11,39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1 981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11,47</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1954</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11,98</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1907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11,7</w:t>
            </w:r>
          </w:p>
        </w:tc>
      </w:tr>
      <w:tr w:rsidR="00EF7126" w:rsidRPr="00E816D6" w:rsidTr="005F6EBB">
        <w:trPr>
          <w:trHeight w:val="69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Здравоохранение и предоставление социальных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1 959</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10,97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1 856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10,75</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1863</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11,4</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1819</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11,1</w:t>
            </w:r>
          </w:p>
        </w:tc>
      </w:tr>
      <w:tr w:rsidR="00EF7126" w:rsidRPr="00E816D6" w:rsidTr="005F6EBB">
        <w:trPr>
          <w:trHeight w:val="111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Предоставление прочих коммунальных, социальных и персональных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2,47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518</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3,18</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514</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3,1</w:t>
            </w:r>
          </w:p>
        </w:tc>
      </w:tr>
    </w:tbl>
    <w:p w:rsidR="00EF7126" w:rsidRPr="00E816D6" w:rsidRDefault="00EF7126" w:rsidP="00BC1E37">
      <w:pPr>
        <w:rPr>
          <w:rFonts w:ascii="Times New Roman" w:hAnsi="Times New Roman" w:cs="Times New Roman"/>
        </w:rPr>
      </w:pP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Проводя анализ распределения численности занятых по видам экономической деятельности на предприятиях района можно сделать следующие выводы:</w:t>
      </w: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Снижение среднесписочной численности работающих на предприятиях до 2016 года происходило в основном за счет отрасли «Строительство», так как в 2014 году было завершено строительство трубопровода «Восточная Сибирь –Тихий Океан» и</w:t>
      </w:r>
      <w:r w:rsidR="00AE4B5D">
        <w:rPr>
          <w:rFonts w:ascii="Times New Roman" w:eastAsia="Calibri" w:hAnsi="Times New Roman" w:cs="Times New Roman"/>
        </w:rPr>
        <w:t xml:space="preserve"> железнодорожной линии Беркакит-</w:t>
      </w:r>
      <w:r w:rsidRPr="00E816D6">
        <w:rPr>
          <w:rFonts w:ascii="Times New Roman" w:eastAsia="Calibri" w:hAnsi="Times New Roman" w:cs="Times New Roman"/>
        </w:rPr>
        <w:t xml:space="preserve">Томмот-Якутск». И </w:t>
      </w:r>
      <w:r w:rsidRPr="00E816D6">
        <w:rPr>
          <w:rFonts w:ascii="Times New Roman" w:hAnsi="Times New Roman" w:cs="Times New Roman"/>
        </w:rPr>
        <w:t>лишь в 2016 году наметилась тенденция роста за счет работающих в строительной и добывающей отраслях.</w:t>
      </w: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Структура занятости в разрезе отраслей на протяжении последних лет остается практически неизменной: значительное количество работников занято в добыче полезных ископаемых- 22,8%, строительстве- 11,9%, образовании-11,7%, транспорте-11,1%,</w:t>
      </w:r>
      <w:r w:rsidR="00AE4B5D">
        <w:rPr>
          <w:rFonts w:ascii="Times New Roman" w:eastAsia="Calibri" w:hAnsi="Times New Roman" w:cs="Times New Roman"/>
        </w:rPr>
        <w:t xml:space="preserve"> здравоохранении – 11,1 %,</w:t>
      </w:r>
      <w:r w:rsidRPr="00E816D6">
        <w:rPr>
          <w:rFonts w:ascii="Times New Roman" w:eastAsia="Calibri" w:hAnsi="Times New Roman" w:cs="Times New Roman"/>
        </w:rPr>
        <w:t xml:space="preserve"> производстве и распределении электроэнергии, газа и воды – 9,8.</w:t>
      </w:r>
    </w:p>
    <w:p w:rsidR="00EF7126" w:rsidRPr="00E816D6" w:rsidRDefault="00EF7126" w:rsidP="00B424BF">
      <w:pPr>
        <w:ind w:firstLine="709"/>
        <w:jc w:val="both"/>
        <w:rPr>
          <w:rFonts w:ascii="Times New Roman" w:hAnsi="Times New Roman" w:cs="Times New Roman"/>
        </w:rPr>
      </w:pPr>
      <w:r w:rsidRPr="00E816D6">
        <w:rPr>
          <w:rFonts w:ascii="Times New Roman" w:eastAsia="Calibri" w:hAnsi="Times New Roman" w:cs="Times New Roman"/>
        </w:rPr>
        <w:t>Среднемесячная заработная плата по району в 2016 году достигла 51,3 тыс. руб. (без учета субъектов малого предпринимательства), что на 7,6% ниже среднереспубликанского показателя.</w:t>
      </w: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На реализацию дополнительных мероприятий по линии Центра занятости населения, направленных на снижение напряженности на рынке труда в 2016 году выделено и освоено 440,6 </w:t>
      </w:r>
      <w:r w:rsidR="0020638E" w:rsidRPr="00E816D6">
        <w:rPr>
          <w:rFonts w:ascii="Times New Roman" w:hAnsi="Times New Roman" w:cs="Times New Roman"/>
        </w:rPr>
        <w:t>тыс. рублей</w:t>
      </w:r>
      <w:r w:rsidRPr="00E816D6">
        <w:rPr>
          <w:rFonts w:ascii="Times New Roman" w:hAnsi="Times New Roman" w:cs="Times New Roman"/>
        </w:rPr>
        <w:t xml:space="preserve">, в том числе: по содействию самозанятости безработных граждан – 328 </w:t>
      </w:r>
      <w:r w:rsidR="0020638E" w:rsidRPr="00E816D6">
        <w:rPr>
          <w:rFonts w:ascii="Times New Roman" w:hAnsi="Times New Roman" w:cs="Times New Roman"/>
        </w:rPr>
        <w:t>тыс. рублей</w:t>
      </w:r>
      <w:r w:rsidRPr="00E816D6">
        <w:rPr>
          <w:rFonts w:ascii="Times New Roman" w:hAnsi="Times New Roman" w:cs="Times New Roman"/>
        </w:rPr>
        <w:t>, по оказанию адресной поддержки гражданам, включая организацию их переезда в другую местность – 19,5  тыс.</w:t>
      </w:r>
      <w:r w:rsidR="00B424BF">
        <w:rPr>
          <w:rFonts w:ascii="Times New Roman" w:hAnsi="Times New Roman" w:cs="Times New Roman"/>
        </w:rPr>
        <w:t xml:space="preserve"> </w:t>
      </w:r>
      <w:r w:rsidRPr="00E816D6">
        <w:rPr>
          <w:rFonts w:ascii="Times New Roman" w:hAnsi="Times New Roman" w:cs="Times New Roman"/>
        </w:rPr>
        <w:t>руб</w:t>
      </w:r>
      <w:r w:rsidR="0020638E">
        <w:rPr>
          <w:rFonts w:ascii="Times New Roman" w:hAnsi="Times New Roman" w:cs="Times New Roman"/>
        </w:rPr>
        <w:t>лей</w:t>
      </w:r>
      <w:r w:rsidRPr="00E816D6">
        <w:rPr>
          <w:rFonts w:ascii="Times New Roman" w:hAnsi="Times New Roman" w:cs="Times New Roman"/>
        </w:rPr>
        <w:t xml:space="preserve">, по профессиональной подготовке и переподготовке женщин, находящихся в отпуске по уходу за ребенком до 3-х лет – 93,1 </w:t>
      </w:r>
      <w:r w:rsidR="0020638E" w:rsidRPr="00E816D6">
        <w:rPr>
          <w:rFonts w:ascii="Times New Roman" w:hAnsi="Times New Roman" w:cs="Times New Roman"/>
        </w:rPr>
        <w:t>тыс. ру</w:t>
      </w:r>
      <w:r w:rsidR="0020638E">
        <w:rPr>
          <w:rFonts w:ascii="Times New Roman" w:hAnsi="Times New Roman" w:cs="Times New Roman"/>
        </w:rPr>
        <w:t>блей</w:t>
      </w:r>
      <w:r w:rsidRPr="00E816D6">
        <w:rPr>
          <w:rFonts w:ascii="Times New Roman" w:hAnsi="Times New Roman" w:cs="Times New Roman"/>
        </w:rPr>
        <w:t xml:space="preserve">, </w:t>
      </w:r>
    </w:p>
    <w:p w:rsidR="00EF7126" w:rsidRPr="00E816D6" w:rsidRDefault="00EF7126" w:rsidP="00BC1E37">
      <w:pPr>
        <w:rPr>
          <w:rFonts w:ascii="Times New Roman" w:hAnsi="Times New Roman" w:cs="Times New Roman"/>
        </w:rPr>
      </w:pPr>
    </w:p>
    <w:p w:rsidR="00EF7126" w:rsidRDefault="00EF7126" w:rsidP="00BC1E37">
      <w:pPr>
        <w:jc w:val="center"/>
        <w:rPr>
          <w:rFonts w:ascii="Times New Roman" w:hAnsi="Times New Roman" w:cs="Times New Roman"/>
          <w:b/>
        </w:rPr>
      </w:pPr>
      <w:r w:rsidRPr="005F6EBB">
        <w:rPr>
          <w:rFonts w:ascii="Times New Roman" w:hAnsi="Times New Roman" w:cs="Times New Roman"/>
          <w:b/>
        </w:rPr>
        <w:t>Состояние рынка труда АМР на начало 2017 года</w:t>
      </w:r>
    </w:p>
    <w:p w:rsidR="005F6EBB" w:rsidRPr="005F6EBB" w:rsidRDefault="005F6EBB" w:rsidP="00BC1E37">
      <w:pPr>
        <w:jc w:val="right"/>
        <w:rPr>
          <w:rFonts w:ascii="Times New Roman" w:hAnsi="Times New Roman" w:cs="Times New Roman"/>
        </w:rPr>
      </w:pPr>
      <w:r w:rsidRPr="005F6EBB">
        <w:rPr>
          <w:rFonts w:ascii="Times New Roman" w:hAnsi="Times New Roman" w:cs="Times New Roman"/>
        </w:rPr>
        <w:t>Таблица № 13</w:t>
      </w:r>
    </w:p>
    <w:tbl>
      <w:tblPr>
        <w:tblStyle w:val="af6"/>
        <w:tblW w:w="0" w:type="auto"/>
        <w:tblLook w:val="04A0" w:firstRow="1" w:lastRow="0" w:firstColumn="1" w:lastColumn="0" w:noHBand="0" w:noVBand="1"/>
      </w:tblPr>
      <w:tblGrid>
        <w:gridCol w:w="7797"/>
        <w:gridCol w:w="1689"/>
      </w:tblGrid>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Наименование мероприятий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Показатели на 31.12.2016 г.</w:t>
            </w:r>
          </w:p>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(чел.)</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Обратилось в службу занятости,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4080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содействием в поиске подходящей работы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1518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информацией о положении на рынке труда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1655</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профессиональной ориентацией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907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Поставлено на учет как ищущие работу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1518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в т.ч.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1350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lastRenderedPageBreak/>
              <w:t>Признаны безработными,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609</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Назначено пособие по безработице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609</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Трудоустроено,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1054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из них: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894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несовершеннолетние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164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Направлено на профессиональное переобучение безработных граждан,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p w:rsidR="00EF7126" w:rsidRPr="00E816D6" w:rsidRDefault="00EF7126" w:rsidP="00BC1E37">
            <w:pPr>
              <w:rPr>
                <w:rFonts w:ascii="Times New Roman" w:hAnsi="Times New Roman" w:cs="Times New Roman"/>
              </w:rPr>
            </w:pPr>
            <w:r w:rsidRPr="00E816D6">
              <w:rPr>
                <w:rFonts w:ascii="Times New Roman" w:hAnsi="Times New Roman" w:cs="Times New Roman"/>
              </w:rPr>
              <w:t>52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в т.ч. женщины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молодежь в возрасте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Направлено на общественные работы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57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Зарегистрировали предпринимательскую деятельность</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Переселенцы (адресная поддержка)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Получили услуги по социальной адаптации</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33</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Численность безработных, состоящих на учете на 01.01.2017г.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290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 полу: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Женщины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174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 возрасту: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молодежь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92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предпенсионного возраста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Уровень безработицы (%) на 01.01.2017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1,3</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Средняя продолжительность безработицы (мес.)</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Средний размер пособия (руб.)</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3845,92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Потребность предприятий в работниках для замещения свободных рабочих мест,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451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из них: в рабочих профессиях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254</w:t>
            </w:r>
          </w:p>
        </w:tc>
      </w:tr>
    </w:tbl>
    <w:p w:rsidR="00EF7126" w:rsidRPr="00E816D6" w:rsidRDefault="00EF7126" w:rsidP="00BC1E37">
      <w:pPr>
        <w:rPr>
          <w:rFonts w:ascii="Times New Roman" w:hAnsi="Times New Roman" w:cs="Times New Roman"/>
        </w:rPr>
      </w:pP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В структуре безработных, состоящих на учете в Центре занятости населения, 14% составляют лица, имеющие высшее образование, 25%- среднее профессиональное образование.</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Необходимо отметить ряд проблем занятости местного населения. </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Наблюдается тенденция привлечения трудовых ресурсов из-за пределов региона для работы в обособленных подразделениях предприятий.</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Одной из проблем является   занятость населения на «сером» рынке труда, который концентрируется вокруг экономически развитых секторов социальной сферы. Одной из причин появления неформальной экономики (занятости) является увеличение числа предписаний со стороны региональных и муниципальных властей, </w:t>
      </w:r>
      <w:r w:rsidR="00AE4B5D" w:rsidRPr="00BC1E37">
        <w:rPr>
          <w:rFonts w:ascii="Times New Roman" w:hAnsi="Times New Roman" w:cs="Times New Roman"/>
        </w:rPr>
        <w:t xml:space="preserve">что привело к переходу бизнеса </w:t>
      </w:r>
      <w:r w:rsidRPr="00BC1E37">
        <w:rPr>
          <w:rFonts w:ascii="Times New Roman" w:hAnsi="Times New Roman" w:cs="Times New Roman"/>
        </w:rPr>
        <w:t>в неформальный сектор с целью оптимизации издержек и обеспечения выживаемости на рынке. В данном направлении, районной Межведомственной комиссией проводится работа в отношении вывода из «тени» нелегально</w:t>
      </w:r>
      <w:r w:rsidR="00AE4B5D" w:rsidRPr="00BC1E37">
        <w:rPr>
          <w:rFonts w:ascii="Times New Roman" w:hAnsi="Times New Roman" w:cs="Times New Roman"/>
        </w:rPr>
        <w:t xml:space="preserve"> занятых граждан и официальном </w:t>
      </w:r>
      <w:r w:rsidRPr="00BC1E37">
        <w:rPr>
          <w:rFonts w:ascii="Times New Roman" w:hAnsi="Times New Roman" w:cs="Times New Roman"/>
        </w:rPr>
        <w:t>их трудоустройстве работодателями. В течение 2016 года проведено 11 заседаний комиссии, результатом которых является легализация трудовых отношений 476 граждан.</w:t>
      </w:r>
    </w:p>
    <w:p w:rsidR="00EF7126" w:rsidRPr="00BC1E37" w:rsidRDefault="00EF7126" w:rsidP="00B424BF">
      <w:pPr>
        <w:ind w:firstLine="709"/>
        <w:jc w:val="both"/>
        <w:rPr>
          <w:rFonts w:ascii="Times New Roman" w:hAnsi="Times New Roman" w:cs="Times New Roman"/>
          <w:highlight w:val="yellow"/>
        </w:rPr>
      </w:pPr>
      <w:r w:rsidRPr="00BC1E37">
        <w:rPr>
          <w:rFonts w:ascii="Times New Roman" w:hAnsi="Times New Roman" w:cs="Times New Roman"/>
        </w:rPr>
        <w:t>Отмечается значительная отраслевая и территориальная дифференциация по уровню заработной платы работников, дисбаланс между спросом и предложением рабочей силы в территориальном и профессиональном отношении (дефицит кадров рабочих и инженерных профессий и переизбыток невостребованных специалистов, а также граждан, не имеющих профессионального образования).</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Наряду с тем, что у предприятий существуют проблемы с подбором кадров по необходимым специальностям и профессиям, в тоже время безработные не могут трудоустроиться по предлагаемым вакансиям, в связи несоответствием их </w:t>
      </w:r>
      <w:r w:rsidRPr="00BC1E37">
        <w:rPr>
          <w:rFonts w:ascii="Times New Roman" w:hAnsi="Times New Roman" w:cs="Times New Roman"/>
        </w:rPr>
        <w:lastRenderedPageBreak/>
        <w:t xml:space="preserve">квалификационного уровня требованиям работодателей. </w:t>
      </w:r>
    </w:p>
    <w:p w:rsidR="005205BB" w:rsidRPr="00BC1E37" w:rsidRDefault="005205BB" w:rsidP="00B424BF">
      <w:pPr>
        <w:ind w:firstLine="709"/>
        <w:jc w:val="both"/>
        <w:rPr>
          <w:rFonts w:ascii="Times New Roman" w:hAnsi="Times New Roman" w:cs="Times New Roman"/>
        </w:rPr>
      </w:pPr>
      <w:r w:rsidRPr="00BC1E37">
        <w:rPr>
          <w:rFonts w:ascii="Times New Roman" w:hAnsi="Times New Roman" w:cs="Times New Roman"/>
        </w:rPr>
        <w:t>Таким образом, на рынке труда района существуют следующие ключевые проблемы:</w:t>
      </w:r>
    </w:p>
    <w:p w:rsidR="005205BB" w:rsidRPr="00BC1E37" w:rsidRDefault="005205BB" w:rsidP="00B424BF">
      <w:pPr>
        <w:ind w:firstLine="709"/>
        <w:jc w:val="both"/>
        <w:rPr>
          <w:rFonts w:ascii="Times New Roman" w:hAnsi="Times New Roman" w:cs="Times New Roman"/>
        </w:rPr>
      </w:pPr>
      <w:r w:rsidRPr="00BC1E37">
        <w:rPr>
          <w:rFonts w:ascii="Times New Roman" w:hAnsi="Times New Roman" w:cs="Times New Roman"/>
        </w:rPr>
        <w:t>- отток молодого, трудоспособного населения из сел и городов района;</w:t>
      </w:r>
    </w:p>
    <w:p w:rsidR="005205BB"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-д</w:t>
      </w:r>
      <w:r w:rsidR="005205BB" w:rsidRPr="00BC1E37">
        <w:rPr>
          <w:rFonts w:ascii="Times New Roman" w:hAnsi="Times New Roman" w:cs="Times New Roman"/>
        </w:rPr>
        <w:t>ефицит квалифицированных кадров</w:t>
      </w:r>
      <w:r w:rsidRPr="00BC1E37">
        <w:rPr>
          <w:rFonts w:ascii="Times New Roman" w:hAnsi="Times New Roman" w:cs="Times New Roman"/>
        </w:rPr>
        <w:t>, в том числе в образовании и здравоохранении;</w:t>
      </w:r>
    </w:p>
    <w:p w:rsidR="002E3FFC"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 структурное несоответствие спроса и предложения рабочей силы</w:t>
      </w:r>
    </w:p>
    <w:p w:rsidR="002E3FFC"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 наличие неформальной занятости на «сером» рынке труда.</w:t>
      </w:r>
    </w:p>
    <w:p w:rsidR="00944701" w:rsidRPr="00E816D6" w:rsidRDefault="00944701" w:rsidP="00EF7126">
      <w:pPr>
        <w:jc w:val="both"/>
        <w:rPr>
          <w:rFonts w:ascii="Times New Roman" w:hAnsi="Times New Roman" w:cs="Times New Roman"/>
        </w:rPr>
      </w:pPr>
    </w:p>
    <w:p w:rsidR="00944701" w:rsidRPr="00E816D6" w:rsidRDefault="00944701" w:rsidP="005516B5">
      <w:pPr>
        <w:pStyle w:val="3"/>
      </w:pPr>
      <w:bookmarkStart w:id="20" w:name="_Toc528154321"/>
      <w:r w:rsidRPr="00E816D6">
        <w:t>2.2.4. Образование</w:t>
      </w:r>
      <w:bookmarkEnd w:id="20"/>
    </w:p>
    <w:p w:rsidR="00D73653" w:rsidRPr="00E816D6" w:rsidRDefault="00D73653" w:rsidP="00EF7126">
      <w:pPr>
        <w:jc w:val="both"/>
        <w:rPr>
          <w:rFonts w:ascii="Times New Roman" w:hAnsi="Times New Roman" w:cs="Times New Roman"/>
        </w:rPr>
      </w:pPr>
    </w:p>
    <w:p w:rsidR="00612A2A" w:rsidRPr="00E816D6" w:rsidRDefault="00612A2A" w:rsidP="00612A2A">
      <w:pPr>
        <w:ind w:firstLine="708"/>
        <w:jc w:val="both"/>
        <w:rPr>
          <w:rFonts w:ascii="Times New Roman" w:eastAsia="Calibri" w:hAnsi="Times New Roman" w:cs="Times New Roman"/>
        </w:rPr>
      </w:pPr>
      <w:r w:rsidRPr="00E816D6">
        <w:rPr>
          <w:rFonts w:ascii="Times New Roman" w:eastAsia="Calibri" w:hAnsi="Times New Roman" w:cs="Times New Roman"/>
        </w:rPr>
        <w:t>По состоянию на 01.01.</w:t>
      </w:r>
      <w:r w:rsidR="00AE4B5D">
        <w:rPr>
          <w:rFonts w:ascii="Times New Roman" w:eastAsia="Calibri" w:hAnsi="Times New Roman" w:cs="Times New Roman"/>
        </w:rPr>
        <w:t>20</w:t>
      </w:r>
      <w:r w:rsidRPr="00E816D6">
        <w:rPr>
          <w:rFonts w:ascii="Times New Roman" w:eastAsia="Calibri" w:hAnsi="Times New Roman" w:cs="Times New Roman"/>
        </w:rPr>
        <w:t xml:space="preserve">18г. году численность детей в возрасте от 0 до 17 лет </w:t>
      </w:r>
      <w:r w:rsidR="00AE4B5D">
        <w:rPr>
          <w:rFonts w:ascii="Times New Roman" w:eastAsia="Calibri" w:hAnsi="Times New Roman" w:cs="Times New Roman"/>
        </w:rPr>
        <w:t xml:space="preserve">составила по Алданскому району </w:t>
      </w:r>
      <w:r w:rsidRPr="00E816D6">
        <w:rPr>
          <w:rFonts w:ascii="Times New Roman" w:eastAsia="Calibri" w:hAnsi="Times New Roman" w:cs="Times New Roman"/>
        </w:rPr>
        <w:t xml:space="preserve">9139 человек или 23,1 % от всего населения, в том числе дошкольного возраста (0-6лет) -3641 детей (9,2%), школьного возраста (7-17лет) – 5498чел. (13,9%). </w:t>
      </w:r>
    </w:p>
    <w:p w:rsidR="00612A2A" w:rsidRPr="00E816D6" w:rsidRDefault="00612A2A" w:rsidP="00612A2A">
      <w:pPr>
        <w:ind w:firstLine="708"/>
        <w:jc w:val="both"/>
        <w:rPr>
          <w:rFonts w:ascii="Times New Roman" w:eastAsia="Calibri" w:hAnsi="Times New Roman" w:cs="Times New Roman"/>
          <w:highlight w:val="yellow"/>
        </w:rPr>
      </w:pPr>
      <w:r w:rsidRPr="00E816D6">
        <w:rPr>
          <w:rFonts w:ascii="Times New Roman" w:hAnsi="Times New Roman" w:cs="Times New Roman"/>
        </w:rPr>
        <w:t xml:space="preserve">На сегодняшний день в районе функционирует 26 школ, 26 учреждений дошкольного образования, 2 учреждения дополнительного образования спортивной направленности (ДЮСША), </w:t>
      </w:r>
      <w:r w:rsidR="002C3F1C" w:rsidRPr="00E816D6">
        <w:rPr>
          <w:rFonts w:ascii="Times New Roman" w:hAnsi="Times New Roman" w:cs="Times New Roman"/>
        </w:rPr>
        <w:t>3 детские музыкальные школы, музыкальный колледж им. Жиркова,</w:t>
      </w:r>
      <w:r w:rsidRPr="00E816D6">
        <w:rPr>
          <w:rFonts w:ascii="Times New Roman" w:hAnsi="Times New Roman" w:cs="Times New Roman"/>
        </w:rPr>
        <w:t xml:space="preserve"> политехнический техникум и медицинское училище.</w:t>
      </w:r>
    </w:p>
    <w:p w:rsidR="00612A2A" w:rsidRPr="00E816D6" w:rsidRDefault="00612A2A" w:rsidP="00612A2A">
      <w:pPr>
        <w:ind w:right="-177"/>
        <w:jc w:val="both"/>
        <w:rPr>
          <w:rFonts w:ascii="Times New Roman" w:eastAsia="Calibri" w:hAnsi="Times New Roman" w:cs="Times New Roman"/>
          <w:b/>
          <w:lang w:eastAsia="en-US"/>
        </w:rPr>
      </w:pPr>
      <w:r w:rsidRPr="00E816D6">
        <w:rPr>
          <w:rFonts w:ascii="Times New Roman" w:eastAsia="Calibri" w:hAnsi="Times New Roman" w:cs="Times New Roman"/>
          <w:b/>
          <w:lang w:eastAsia="en-US"/>
        </w:rPr>
        <w:t xml:space="preserve"> </w:t>
      </w:r>
    </w:p>
    <w:p w:rsidR="00612A2A" w:rsidRPr="00E816D6" w:rsidRDefault="00612A2A" w:rsidP="00612A2A">
      <w:pPr>
        <w:shd w:val="clear" w:color="auto" w:fill="FFFFFF"/>
        <w:tabs>
          <w:tab w:val="left" w:pos="1008"/>
        </w:tabs>
        <w:ind w:right="-177"/>
        <w:jc w:val="center"/>
        <w:rPr>
          <w:rFonts w:ascii="Times New Roman" w:eastAsia="Times New Roman" w:hAnsi="Times New Roman" w:cs="Times New Roman"/>
          <w:b/>
        </w:rPr>
      </w:pPr>
      <w:r w:rsidRPr="00E816D6">
        <w:rPr>
          <w:rFonts w:ascii="Times New Roman" w:eastAsia="Times New Roman" w:hAnsi="Times New Roman" w:cs="Times New Roman"/>
          <w:b/>
        </w:rPr>
        <w:t>Дошкольное образование</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На территории МО «Алданский район» программы дошкольного образования реализуют 27 муниципальных образовательных организаций (26 ДОУ, СОШ № 5 п. Ленинский).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Видовой состав ДОУ: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6 </w:t>
      </w:r>
      <w:r w:rsidR="00AE4B5D">
        <w:rPr>
          <w:rFonts w:ascii="Times New Roman" w:eastAsia="Calibri" w:hAnsi="Times New Roman" w:cs="Times New Roman"/>
        </w:rPr>
        <w:t>-</w:t>
      </w:r>
      <w:r w:rsidRPr="00E816D6">
        <w:rPr>
          <w:rFonts w:ascii="Times New Roman" w:eastAsia="Calibri" w:hAnsi="Times New Roman" w:cs="Times New Roman"/>
        </w:rPr>
        <w:t xml:space="preserve"> центров развития ребенка,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 – дошкольное образовательное учреждение компенсирующего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 – дошкольное образовательное учреждение комбинированного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13 – дошкольных образовательных учреждений общеразвивающего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5 – детских садов</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Дошкольные образовательные организации обеспечивают воспитание, обучение, развитие, присмотр и уход воспитанников в возрасте от 9 месяцев до 8 лет.</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Times New Roman" w:hAnsi="Times New Roman" w:cs="Times New Roman"/>
          <w:lang w:eastAsia="en-US"/>
        </w:rPr>
        <w:t xml:space="preserve">Услуги дошкольного образования получают 2540 детей.  </w:t>
      </w:r>
      <w:r w:rsidRPr="00E816D6">
        <w:rPr>
          <w:rFonts w:ascii="Times New Roman" w:eastAsia="Calibri" w:hAnsi="Times New Roman" w:cs="Times New Roman"/>
          <w:lang w:eastAsia="en-US"/>
        </w:rPr>
        <w:t>Охват детей в возрасте 1 – 7 лет дошкольными учреждениями от общего числа детей в возрасте 1 – 7 лет в 2016 г. составил 77,7 % (2015 год – 75,9 %).</w:t>
      </w:r>
    </w:p>
    <w:p w:rsidR="00612A2A" w:rsidRPr="00E816D6" w:rsidRDefault="00612A2A" w:rsidP="00B424BF">
      <w:pPr>
        <w:ind w:right="-177"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С 2014 года полностью ликвидирована очередь для детей в возрасте от 3 до 7 лет. Как следствие к 2016 году в сравнении с 2012 годом увеличилась доля детей в возрасте от 3 до 7 лет, получающих дошкольную образовательную услугу и (или) услугу по их содержанию в дошкольных образовательных организациях от общей численности детей от 3 до 7 лет, на 5,2% и составила 80%. </w:t>
      </w:r>
    </w:p>
    <w:p w:rsidR="00612A2A" w:rsidRPr="00E816D6" w:rsidRDefault="00612A2A" w:rsidP="00B424BF">
      <w:pPr>
        <w:ind w:firstLine="709"/>
        <w:jc w:val="both"/>
        <w:rPr>
          <w:rFonts w:ascii="Times New Roman" w:hAnsi="Times New Roman" w:cs="Times New Roman"/>
        </w:rPr>
      </w:pPr>
      <w:r w:rsidRPr="00E816D6">
        <w:rPr>
          <w:rFonts w:ascii="Times New Roman" w:eastAsiaTheme="minorHAnsi" w:hAnsi="Times New Roman" w:cs="Times New Roman"/>
          <w:lang w:eastAsia="en-US"/>
        </w:rPr>
        <w:t xml:space="preserve">          </w:t>
      </w:r>
      <w:r w:rsidRPr="00E816D6">
        <w:rPr>
          <w:rFonts w:ascii="Times New Roman" w:hAnsi="Times New Roman" w:cs="Times New Roman"/>
        </w:rPr>
        <w:t xml:space="preserve">В Алданском районе реализуется </w:t>
      </w:r>
      <w:r w:rsidRPr="00E816D6">
        <w:rPr>
          <w:rFonts w:ascii="Times New Roman" w:eastAsia="Times New Roman" w:hAnsi="Times New Roman" w:cs="Times New Roman"/>
        </w:rPr>
        <w:t>Дорожная карта по обеспечению доступности дошкольного образования, организации присмотра и ухода для детей от 2 месяцев до 3 лет</w:t>
      </w:r>
      <w:r w:rsidRPr="00E816D6">
        <w:rPr>
          <w:rFonts w:ascii="Times New Roman" w:hAnsi="Times New Roman" w:cs="Times New Roman"/>
        </w:rPr>
        <w:t>. Образовательную деятельность с воспитанниками в возрасте до 3 лет осуществляют 23 дошкольные образовательные организации. Охват детей в возрасте до 3 лет дошкольными организациями от общего числа детей в возрасте до 3 лет оставляет 74 %.</w:t>
      </w:r>
    </w:p>
    <w:p w:rsidR="00612A2A" w:rsidRPr="00E816D6" w:rsidRDefault="00612A2A" w:rsidP="00B424BF">
      <w:pPr>
        <w:pStyle w:val="ac"/>
        <w:ind w:right="-177" w:firstLine="709"/>
        <w:jc w:val="both"/>
        <w:rPr>
          <w:rStyle w:val="text11"/>
          <w:rFonts w:ascii="Times New Roman" w:hAnsi="Times New Roman" w:cs="Times New Roman"/>
          <w:sz w:val="24"/>
          <w:szCs w:val="24"/>
        </w:rPr>
      </w:pPr>
      <w:r w:rsidRPr="00E816D6">
        <w:rPr>
          <w:rStyle w:val="text11"/>
          <w:rFonts w:ascii="Times New Roman" w:hAnsi="Times New Roman" w:cs="Times New Roman"/>
          <w:sz w:val="24"/>
          <w:szCs w:val="24"/>
        </w:rPr>
        <w:t xml:space="preserve">           В ДОУ отмечается преобладание однодетных семей (2015 год – 38,8 %, 2016 год – 41,7%), рост числа семей с одним родителем (2015 год – 16,2 %, 2016 год – 17,8 %), сокращение числа многопоколенных семей с совместным проживанием, увеличение числа родителей со средним общим образованием (2015 год – 25,8 %, 2016 год – 31,1%).</w:t>
      </w:r>
    </w:p>
    <w:p w:rsidR="00612A2A" w:rsidRPr="00E816D6" w:rsidRDefault="00612A2A" w:rsidP="00B424BF">
      <w:pPr>
        <w:ind w:right="-177" w:firstLine="709"/>
        <w:jc w:val="both"/>
        <w:rPr>
          <w:rFonts w:ascii="Times New Roman" w:eastAsia="Times New Roman" w:hAnsi="Times New Roman" w:cs="Times New Roman"/>
        </w:rPr>
      </w:pPr>
      <w:r w:rsidRPr="00E816D6">
        <w:rPr>
          <w:rFonts w:ascii="Times New Roman" w:eastAsia="Calibri" w:hAnsi="Times New Roman" w:cs="Times New Roman"/>
          <w:lang w:eastAsia="en-US"/>
        </w:rPr>
        <w:t xml:space="preserve">Педагогическую деятельность в дошкольных образовательных организациях МО «Алданский район» осуществляют 291 педагогический работник. Укомплектованность педагогическими работниками в 2016 году составила 100%.  </w:t>
      </w:r>
      <w:r w:rsidRPr="00E816D6">
        <w:rPr>
          <w:rFonts w:ascii="Times New Roman" w:eastAsia="Calibri" w:hAnsi="Times New Roman" w:cs="Times New Roman"/>
        </w:rPr>
        <w:t xml:space="preserve">В 2016-2017 учебном году узкие специалисты (педагоги-психологи, учителя-логопеды) имеются только в 18 ДОУ из 26, что </w:t>
      </w:r>
      <w:r w:rsidRPr="00E816D6">
        <w:rPr>
          <w:rFonts w:ascii="Times New Roman" w:eastAsia="Calibri" w:hAnsi="Times New Roman" w:cs="Times New Roman"/>
        </w:rPr>
        <w:lastRenderedPageBreak/>
        <w:t>составляет 69 %.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В целях повышения качества дошкольного образования на территории МО «Алданский район» обеспечен поэтапный переход к реализации федерального государственного образовательного стандарта дошкольного образования. При этом учтены приоритеты, определяющие содержание дошкольного образования: духовно-нравственное воспитание; здоровьесбережение детей; обеспечение равных стартовых возможностей при поступлении в школу; раннее выявление задатков и развития способностей детей.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2 ДОО – Центра развития ребенка: «Дельфин» «Радуга» -  входят в состав пилотных дошкольных образовательных учреждений РС (Якутии), внедряющих проекты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«Создание эффективной системы выявления задатков и развития способностей детей в дошкольных образовательных организациях»,</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«Шахматы детям».</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проектной, инновационной деятельности района участвует 4-5 детских сада, что составляет 15-20% от всех учреждений. Статус республиканской инновационной площадки «СОЮЗ трех культур» присвоен МБДОУ «Сардана».</w:t>
      </w:r>
    </w:p>
    <w:p w:rsidR="00612A2A" w:rsidRPr="00E816D6" w:rsidRDefault="00612A2A" w:rsidP="00B424BF">
      <w:pPr>
        <w:ind w:right="-177" w:firstLine="709"/>
        <w:jc w:val="both"/>
        <w:rPr>
          <w:rFonts w:ascii="Times New Roman" w:eastAsia="Calibri" w:hAnsi="Times New Roman" w:cs="Times New Roman"/>
          <w:highlight w:val="yellow"/>
        </w:rPr>
      </w:pPr>
      <w:r w:rsidRPr="00E816D6">
        <w:rPr>
          <w:rFonts w:ascii="Times New Roman" w:eastAsia="Times New Roman" w:hAnsi="Times New Roman" w:cs="Times New Roman"/>
        </w:rPr>
        <w:t>Количество детей-инвалидов, получающих образовательные услуги в дошкольных организациях, на 01.01.2017 г. – 25 человек.</w:t>
      </w:r>
      <w:r w:rsidRPr="00E816D6">
        <w:rPr>
          <w:rFonts w:ascii="Times New Roman" w:eastAsia="Calibri" w:hAnsi="Times New Roman" w:cs="Times New Roman"/>
        </w:rPr>
        <w:t xml:space="preserve"> </w:t>
      </w:r>
    </w:p>
    <w:p w:rsidR="00612A2A" w:rsidRPr="00E816D6" w:rsidRDefault="00612A2A" w:rsidP="00B424BF">
      <w:pPr>
        <w:autoSpaceDE w:val="0"/>
        <w:autoSpaceDN w:val="0"/>
        <w:adjustRightInd w:val="0"/>
        <w:ind w:right="-177" w:firstLine="709"/>
        <w:jc w:val="both"/>
        <w:rPr>
          <w:rFonts w:ascii="Times New Roman" w:eastAsia="Calibri" w:hAnsi="Times New Roman" w:cs="Times New Roman"/>
          <w:lang w:eastAsia="en-US"/>
        </w:rPr>
      </w:pPr>
      <w:r w:rsidRPr="00E816D6">
        <w:rPr>
          <w:rFonts w:ascii="Times New Roman" w:eastAsia="Times New Roman" w:hAnsi="Times New Roman" w:cs="Times New Roman"/>
          <w:lang w:eastAsia="en-US"/>
        </w:rPr>
        <w:t xml:space="preserve">       Муниципальная услуга «Прием заявлений, постановка на учёт и зачисление детей в дошкольные образовательные организации МО «Алданский район» осуществляется через единый Портал образовательных услуг Республики Саха (Якутия).  В 2016 году за услугой обратилось 260 человек (2014 год – 210 человек, 2015 год – 242 человека). </w:t>
      </w:r>
      <w:r w:rsidRPr="00E816D6">
        <w:rPr>
          <w:rFonts w:ascii="Times New Roman" w:eastAsia="Calibri" w:hAnsi="Times New Roman" w:cs="Times New Roman"/>
          <w:lang w:eastAsia="en-US"/>
        </w:rPr>
        <w:t xml:space="preserve">Электронный документооборот налажен со всеми дошкольными образовательными организациями района. 100 % дошкольных организаций имеют сайты. </w:t>
      </w:r>
    </w:p>
    <w:p w:rsidR="00612A2A" w:rsidRPr="00E816D6" w:rsidRDefault="00612A2A" w:rsidP="00B424BF">
      <w:pPr>
        <w:pStyle w:val="af8"/>
        <w:widowControl w:val="0"/>
        <w:tabs>
          <w:tab w:val="left" w:pos="567"/>
        </w:tabs>
        <w:spacing w:after="0" w:line="240" w:lineRule="auto"/>
        <w:ind w:right="-177" w:firstLine="709"/>
        <w:jc w:val="center"/>
        <w:rPr>
          <w:rFonts w:ascii="Times New Roman" w:hAnsi="Times New Roman"/>
          <w:b/>
          <w:sz w:val="24"/>
          <w:szCs w:val="24"/>
          <w:u w:val="single"/>
        </w:rPr>
      </w:pPr>
    </w:p>
    <w:p w:rsidR="00612A2A" w:rsidRPr="00E816D6" w:rsidRDefault="00612A2A" w:rsidP="00B424BF">
      <w:pPr>
        <w:pStyle w:val="af8"/>
        <w:widowControl w:val="0"/>
        <w:tabs>
          <w:tab w:val="left" w:pos="567"/>
        </w:tabs>
        <w:spacing w:after="0" w:line="240" w:lineRule="auto"/>
        <w:ind w:right="-177" w:firstLine="709"/>
        <w:rPr>
          <w:rFonts w:ascii="Times New Roman" w:hAnsi="Times New Roman"/>
          <w:b/>
          <w:sz w:val="24"/>
          <w:szCs w:val="24"/>
        </w:rPr>
      </w:pPr>
      <w:r w:rsidRPr="00E816D6">
        <w:rPr>
          <w:rFonts w:ascii="Times New Roman" w:hAnsi="Times New Roman"/>
          <w:b/>
          <w:sz w:val="24"/>
          <w:szCs w:val="24"/>
          <w:lang w:val="ru-RU"/>
        </w:rPr>
        <w:t xml:space="preserve">Проблемы </w:t>
      </w:r>
      <w:r w:rsidR="00B31552" w:rsidRPr="00E816D6">
        <w:rPr>
          <w:rFonts w:ascii="Times New Roman" w:hAnsi="Times New Roman"/>
          <w:b/>
          <w:sz w:val="24"/>
          <w:szCs w:val="24"/>
          <w:lang w:val="ru-RU"/>
        </w:rPr>
        <w:t>дошкольного образования:</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hAnsi="Times New Roman" w:cs="Times New Roman"/>
          <w:sz w:val="24"/>
          <w:szCs w:val="24"/>
        </w:rPr>
        <w:t>Недостаточно полное использование потенциала семьи в воспитании детей.</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hAnsi="Times New Roman" w:cs="Times New Roman"/>
          <w:sz w:val="24"/>
          <w:szCs w:val="24"/>
        </w:rPr>
        <w:t>Низкий уровень участия дошкольных организаций в проектной, инновационной деятельности района и республики.</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eastAsia="Times New Roman" w:hAnsi="Times New Roman" w:cs="Times New Roman"/>
          <w:sz w:val="24"/>
          <w:szCs w:val="24"/>
          <w:lang w:val="be-BY" w:eastAsia="ru-RU"/>
        </w:rPr>
        <w:t>Недостаточное кадровое обеспечение образовательных учреждений квалифицированными</w:t>
      </w:r>
      <w:r w:rsidRPr="00E816D6">
        <w:rPr>
          <w:rFonts w:ascii="Times New Roman" w:eastAsia="Times New Roman" w:hAnsi="Times New Roman" w:cs="Times New Roman"/>
          <w:sz w:val="24"/>
          <w:szCs w:val="24"/>
          <w:lang w:eastAsia="ru-RU"/>
        </w:rPr>
        <w:t xml:space="preserve"> специалистами в области коррекционной педагогики.</w:t>
      </w:r>
    </w:p>
    <w:p w:rsidR="00FD782B" w:rsidRPr="00E816D6" w:rsidRDefault="00FD782B" w:rsidP="00FD782B">
      <w:pPr>
        <w:ind w:left="-284" w:right="-177"/>
        <w:jc w:val="both"/>
        <w:rPr>
          <w:rFonts w:ascii="Times New Roman" w:eastAsia="Calibri" w:hAnsi="Times New Roman" w:cs="Times New Roman"/>
          <w:b/>
          <w:lang w:eastAsia="en-US"/>
        </w:rPr>
      </w:pPr>
    </w:p>
    <w:p w:rsidR="00FD782B" w:rsidRPr="00E816D6" w:rsidRDefault="00FD782B" w:rsidP="00FD782B">
      <w:pPr>
        <w:ind w:right="-177" w:firstLine="708"/>
        <w:jc w:val="center"/>
        <w:rPr>
          <w:rFonts w:ascii="Times New Roman" w:eastAsia="Calibri" w:hAnsi="Times New Roman" w:cs="Times New Roman"/>
          <w:b/>
        </w:rPr>
      </w:pPr>
      <w:r w:rsidRPr="00E816D6">
        <w:rPr>
          <w:rFonts w:ascii="Times New Roman" w:eastAsia="Calibri" w:hAnsi="Times New Roman" w:cs="Times New Roman"/>
          <w:b/>
        </w:rPr>
        <w:t>Общее образование</w:t>
      </w:r>
    </w:p>
    <w:p w:rsidR="00FD782B" w:rsidRPr="00E816D6" w:rsidRDefault="00FD782B" w:rsidP="00FD782B">
      <w:pPr>
        <w:ind w:right="-177" w:firstLine="708"/>
        <w:jc w:val="center"/>
        <w:rPr>
          <w:rFonts w:ascii="Times New Roman" w:eastAsia="Calibri" w:hAnsi="Times New Roman" w:cs="Times New Roman"/>
          <w:b/>
        </w:rPr>
      </w:pPr>
      <w:r w:rsidRPr="00E816D6">
        <w:rPr>
          <w:rFonts w:ascii="Times New Roman" w:eastAsia="Calibri" w:hAnsi="Times New Roman" w:cs="Times New Roman"/>
          <w:b/>
        </w:rPr>
        <w:t>Анализ текущей ситуации</w:t>
      </w:r>
    </w:p>
    <w:p w:rsidR="00FD782B" w:rsidRPr="00E816D6" w:rsidRDefault="00FD782B" w:rsidP="00B424BF">
      <w:pPr>
        <w:pStyle w:val="ae"/>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                Общее образование представлено 25 дневными и 1 вечерней организациями. 8 школ имеют статус «малокомплектные».</w:t>
      </w:r>
    </w:p>
    <w:p w:rsidR="00FD782B" w:rsidRPr="00E816D6" w:rsidRDefault="00FD782B" w:rsidP="00B424BF">
      <w:pPr>
        <w:ind w:right="-176" w:firstLine="709"/>
        <w:jc w:val="both"/>
        <w:rPr>
          <w:rFonts w:ascii="Times New Roman" w:eastAsia="Calibri" w:hAnsi="Times New Roman" w:cs="Times New Roman"/>
        </w:rPr>
      </w:pPr>
      <w:r w:rsidRPr="00E816D6">
        <w:rPr>
          <w:rFonts w:ascii="Times New Roman" w:eastAsia="Calibri" w:hAnsi="Times New Roman" w:cs="Times New Roman"/>
        </w:rPr>
        <w:t>Видовой состав дневных ОУ</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16 СОШ </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2 гимназии</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лицей</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СОШ с углубленным изучением отдельных предметов</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2 кочевые школы</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ООШ: №34 с. Якокит</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Томмотская санаторная школа-интернат</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Специальная коррекционная школа-интернат VIII вида</w:t>
      </w:r>
    </w:p>
    <w:p w:rsidR="00FD782B" w:rsidRPr="00E816D6" w:rsidRDefault="00FD782B" w:rsidP="00B424BF">
      <w:pPr>
        <w:ind w:left="-284" w:right="-176" w:firstLine="709"/>
        <w:jc w:val="both"/>
        <w:rPr>
          <w:rFonts w:ascii="Times New Roman" w:eastAsia="Calibri" w:hAnsi="Times New Roman" w:cs="Times New Roman"/>
        </w:rPr>
      </w:pPr>
      <w:r w:rsidRPr="00E816D6">
        <w:rPr>
          <w:rFonts w:ascii="Times New Roman" w:eastAsia="Calibri" w:hAnsi="Times New Roman" w:cs="Times New Roman"/>
        </w:rPr>
        <w:t>В области общего образования к 2016 году достигнуты следующие результаты:</w:t>
      </w:r>
    </w:p>
    <w:p w:rsidR="00FD782B" w:rsidRPr="00E816D6" w:rsidRDefault="00FD782B" w:rsidP="00B424BF">
      <w:pPr>
        <w:pStyle w:val="ae"/>
        <w:widowControl/>
        <w:numPr>
          <w:ilvl w:val="0"/>
          <w:numId w:val="11"/>
        </w:numPr>
        <w:tabs>
          <w:tab w:val="left" w:pos="284"/>
        </w:tabs>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запущены механизмы независимой оценки качества образования – охват составил 100%; </w:t>
      </w:r>
    </w:p>
    <w:p w:rsidR="00FD782B" w:rsidRPr="00E816D6" w:rsidRDefault="00FD782B" w:rsidP="00B424BF">
      <w:pPr>
        <w:pStyle w:val="ae"/>
        <w:widowControl/>
        <w:numPr>
          <w:ilvl w:val="0"/>
          <w:numId w:val="6"/>
        </w:numPr>
        <w:tabs>
          <w:tab w:val="left" w:pos="36"/>
          <w:tab w:val="left" w:pos="284"/>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повысилось качество итоговой аттестации по основным предметам: по результатам государственной итоговой аттестации   получили аттестат об основном общем образовании 100 % выпускников 9 классов, 99,6% выпускников 11 классов дневных образовательных организаций </w:t>
      </w:r>
      <w:r w:rsidRPr="00E816D6">
        <w:rPr>
          <w:rFonts w:ascii="Times New Roman" w:eastAsia="Calibri" w:hAnsi="Times New Roman" w:cs="Times New Roman"/>
        </w:rPr>
        <w:lastRenderedPageBreak/>
        <w:t xml:space="preserve">(2012 г.- 98,5).  Аттестаты с отличием получили– 35 выпускников 11 классов. Образовательные организации–лидеры по результатам ЕГЭ - МБОУ «Гимназия п. Н-Куранах», МБОУ «Гимназия г. Алдан», МБОУ «СОШ с УИОП г. Алдан») К 2016 году наблюдается увеличение количества выпускников, не прошедших порог ЕГЭ по предметам по выбору: история – 16,8% (2013 г.) – 45,5 (2016 г.); биология – 11,3 (2013 г.) – 40,4 (2016 г.); обществознание – 7,8 (2013 г.) – 40,2 (2016 г.)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по новым государственным образовательным стандартам (ФГОС) обучаются ученики 1-6 классов; четыре учреждения как республиканские пилотные площадки продолжают работу в 7 классе;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с 1 сентября 2016 года во всех общеобразовательных школах введен федеральный государственный образовательный стандарт для детей с ограниченными возможностями здоровья; </w:t>
      </w:r>
    </w:p>
    <w:p w:rsidR="00FD782B" w:rsidRPr="00E816D6" w:rsidRDefault="00FD782B" w:rsidP="00B424BF">
      <w:pPr>
        <w:autoSpaceDE w:val="0"/>
        <w:autoSpaceDN w:val="0"/>
        <w:adjustRightInd w:val="0"/>
        <w:ind w:left="-284" w:right="-176" w:firstLine="709"/>
        <w:jc w:val="both"/>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 xml:space="preserve">    На территории Алданского района осуществляет образовательную деятельность 2 специализированных организации: ТСШИ и С (К)ОШИ 8 вида. Количество детей </w:t>
      </w:r>
      <w:r w:rsidR="00F53D3A" w:rsidRPr="00E816D6">
        <w:rPr>
          <w:rFonts w:ascii="Times New Roman" w:eastAsia="Times New Roman" w:hAnsi="Times New Roman" w:cs="Times New Roman"/>
          <w:sz w:val="23"/>
          <w:szCs w:val="23"/>
        </w:rPr>
        <w:t>с</w:t>
      </w:r>
      <w:r w:rsidRPr="00E816D6">
        <w:rPr>
          <w:rFonts w:ascii="Times New Roman" w:eastAsia="Times New Roman" w:hAnsi="Times New Roman" w:cs="Times New Roman"/>
          <w:sz w:val="23"/>
          <w:szCs w:val="23"/>
        </w:rPr>
        <w:t>(К)ОШИ ежегодно уменьшается. На территории Алданского района существует проблема дальнейшего профессионального обучения и трудоустройства детей, окончивших специальное коррекционное учреждение, т.к. они получают нецензовое образование.</w:t>
      </w:r>
    </w:p>
    <w:p w:rsidR="00FD782B" w:rsidRDefault="00FD782B" w:rsidP="00B424BF">
      <w:pPr>
        <w:autoSpaceDE w:val="0"/>
        <w:autoSpaceDN w:val="0"/>
        <w:adjustRightInd w:val="0"/>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     В направлении </w:t>
      </w:r>
      <w:r w:rsidRPr="00E816D6">
        <w:rPr>
          <w:rFonts w:ascii="Times New Roman" w:eastAsia="Calibri" w:hAnsi="Times New Roman" w:cs="Times New Roman"/>
          <w:b/>
          <w:bCs/>
        </w:rPr>
        <w:t xml:space="preserve">инклюзивного обучения </w:t>
      </w:r>
      <w:r w:rsidRPr="00E816D6">
        <w:rPr>
          <w:rFonts w:ascii="Times New Roman" w:eastAsia="Calibri" w:hAnsi="Times New Roman" w:cs="Times New Roman"/>
        </w:rPr>
        <w:t xml:space="preserve">ведется работа по созданию условий для получения образования детей-инвалидов и детей с ограниченными возможностями здоровья. </w:t>
      </w:r>
    </w:p>
    <w:p w:rsidR="005F6EBB" w:rsidRPr="00E816D6" w:rsidRDefault="005F6EBB" w:rsidP="00FD782B">
      <w:pPr>
        <w:autoSpaceDE w:val="0"/>
        <w:autoSpaceDN w:val="0"/>
        <w:adjustRightInd w:val="0"/>
        <w:ind w:left="-284" w:right="-177"/>
        <w:jc w:val="both"/>
        <w:rPr>
          <w:rFonts w:ascii="Times New Roman" w:eastAsia="Calibri" w:hAnsi="Times New Roman" w:cs="Times New Roman"/>
        </w:rPr>
      </w:pPr>
    </w:p>
    <w:p w:rsidR="00FD782B" w:rsidRPr="00E816D6" w:rsidRDefault="005F6EBB" w:rsidP="005F6EBB">
      <w:pPr>
        <w:pStyle w:val="ae"/>
        <w:ind w:left="-284" w:right="-177"/>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 14</w:t>
      </w:r>
    </w:p>
    <w:tbl>
      <w:tblPr>
        <w:tblStyle w:val="af6"/>
        <w:tblW w:w="9789" w:type="dxa"/>
        <w:tblInd w:w="-176" w:type="dxa"/>
        <w:tblLook w:val="04A0" w:firstRow="1" w:lastRow="0" w:firstColumn="1" w:lastColumn="0" w:noHBand="0" w:noVBand="1"/>
      </w:tblPr>
      <w:tblGrid>
        <w:gridCol w:w="1244"/>
        <w:gridCol w:w="2018"/>
        <w:gridCol w:w="2490"/>
        <w:gridCol w:w="1580"/>
        <w:gridCol w:w="1055"/>
        <w:gridCol w:w="1402"/>
      </w:tblGrid>
      <w:tr w:rsidR="00FD782B" w:rsidRPr="00E816D6" w:rsidTr="00287B67">
        <w:tc>
          <w:tcPr>
            <w:tcW w:w="1295" w:type="dxa"/>
            <w:vMerge w:val="restart"/>
          </w:tcPr>
          <w:p w:rsidR="00FD782B" w:rsidRPr="00E816D6" w:rsidRDefault="00FD782B" w:rsidP="00C40894">
            <w:pPr>
              <w:pStyle w:val="ae"/>
              <w:ind w:left="0" w:right="-177"/>
              <w:jc w:val="both"/>
              <w:rPr>
                <w:rFonts w:ascii="Times New Roman" w:eastAsia="Times New Roman" w:hAnsi="Times New Roman" w:cs="Times New Roman"/>
                <w:sz w:val="23"/>
                <w:szCs w:val="23"/>
              </w:rPr>
            </w:pPr>
          </w:p>
          <w:p w:rsidR="00FD782B" w:rsidRPr="00E816D6" w:rsidRDefault="00287B67" w:rsidP="00C40894">
            <w:pPr>
              <w:pStyle w:val="ae"/>
              <w:ind w:left="0" w:right="-177"/>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FD782B" w:rsidRPr="00E816D6">
              <w:rPr>
                <w:rFonts w:ascii="Times New Roman" w:eastAsia="Times New Roman" w:hAnsi="Times New Roman" w:cs="Times New Roman"/>
                <w:sz w:val="23"/>
                <w:szCs w:val="23"/>
              </w:rPr>
              <w:t>Год</w:t>
            </w:r>
          </w:p>
        </w:tc>
        <w:tc>
          <w:tcPr>
            <w:tcW w:w="4393" w:type="dxa"/>
            <w:gridSpan w:val="2"/>
          </w:tcPr>
          <w:p w:rsidR="00FD782B" w:rsidRPr="00E816D6" w:rsidRDefault="00FD782B" w:rsidP="00C40894">
            <w:pPr>
              <w:pStyle w:val="ae"/>
              <w:ind w:left="0"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детей-инвалидов,</w:t>
            </w:r>
          </w:p>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rPr>
              <w:t xml:space="preserve">получающих образовательные услуги в общеобразовательных </w:t>
            </w:r>
            <w:r w:rsidR="00F53D3A" w:rsidRPr="00E816D6">
              <w:rPr>
                <w:rFonts w:ascii="Times New Roman" w:eastAsia="Times New Roman" w:hAnsi="Times New Roman" w:cs="Times New Roman"/>
              </w:rPr>
              <w:t xml:space="preserve">учреждениях,  </w:t>
            </w:r>
            <w:r w:rsidRPr="00E816D6">
              <w:rPr>
                <w:rFonts w:ascii="Times New Roman" w:eastAsia="Times New Roman" w:hAnsi="Times New Roman" w:cs="Times New Roman"/>
              </w:rPr>
              <w:t xml:space="preserve">          в том числе:</w:t>
            </w:r>
          </w:p>
        </w:tc>
        <w:tc>
          <w:tcPr>
            <w:tcW w:w="1548" w:type="dxa"/>
            <w:vMerge w:val="restart"/>
            <w:vAlign w:val="center"/>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необучаемых детей</w:t>
            </w:r>
          </w:p>
        </w:tc>
        <w:tc>
          <w:tcPr>
            <w:tcW w:w="2553" w:type="dxa"/>
            <w:gridSpan w:val="2"/>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детей с ОВЗ</w:t>
            </w:r>
          </w:p>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обучается</w:t>
            </w:r>
          </w:p>
        </w:tc>
      </w:tr>
      <w:tr w:rsidR="00FD782B" w:rsidRPr="00E816D6" w:rsidTr="00287B67">
        <w:tc>
          <w:tcPr>
            <w:tcW w:w="1295" w:type="dxa"/>
            <w:vMerge/>
          </w:tcPr>
          <w:p w:rsidR="00FD782B" w:rsidRPr="00E816D6" w:rsidRDefault="00FD782B" w:rsidP="00C40894">
            <w:pPr>
              <w:pStyle w:val="ae"/>
              <w:ind w:left="0" w:right="-177"/>
              <w:jc w:val="both"/>
              <w:rPr>
                <w:rFonts w:ascii="Times New Roman" w:eastAsia="Times New Roman" w:hAnsi="Times New Roman" w:cs="Times New Roman"/>
                <w:sz w:val="23"/>
                <w:szCs w:val="23"/>
              </w:rPr>
            </w:pP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Получающих образование на дому </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Посещающих общеобразовательные учреждения</w:t>
            </w:r>
          </w:p>
        </w:tc>
        <w:tc>
          <w:tcPr>
            <w:tcW w:w="1548" w:type="dxa"/>
            <w:vMerge/>
          </w:tcPr>
          <w:p w:rsidR="00FD782B" w:rsidRPr="00E816D6" w:rsidRDefault="00FD782B" w:rsidP="00C40894">
            <w:pPr>
              <w:ind w:right="-177"/>
              <w:jc w:val="center"/>
              <w:rPr>
                <w:rFonts w:ascii="Times New Roman" w:eastAsia="Times New Roman" w:hAnsi="Times New Roman" w:cs="Times New Roman"/>
              </w:rPr>
            </w:pPr>
          </w:p>
        </w:tc>
        <w:tc>
          <w:tcPr>
            <w:tcW w:w="1128" w:type="dxa"/>
          </w:tcPr>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в ОО</w:t>
            </w:r>
          </w:p>
        </w:tc>
        <w:tc>
          <w:tcPr>
            <w:tcW w:w="1425" w:type="dxa"/>
          </w:tcPr>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С(К)ОШИ</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2014-2015</w:t>
            </w:r>
            <w:r w:rsidR="00287B67">
              <w:rPr>
                <w:rFonts w:ascii="Times New Roman" w:eastAsia="Times New Roman" w:hAnsi="Times New Roman" w:cs="Times New Roman"/>
              </w:rPr>
              <w:t xml:space="preserve"> </w:t>
            </w:r>
            <w:r w:rsidRPr="00E816D6">
              <w:rPr>
                <w:rFonts w:ascii="Times New Roman" w:eastAsia="Times New Roman" w:hAnsi="Times New Roman" w:cs="Times New Roman"/>
              </w:rPr>
              <w:t>уч.год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23</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34 </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80</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2015-2016 уч.год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31</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36 </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83</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2016-2017 уч. 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26</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82</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48</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71</w:t>
            </w:r>
          </w:p>
        </w:tc>
      </w:tr>
    </w:tbl>
    <w:p w:rsidR="00FD782B" w:rsidRPr="00E816D6" w:rsidRDefault="00FD782B" w:rsidP="00FD782B">
      <w:pPr>
        <w:ind w:left="-284" w:right="-177"/>
        <w:jc w:val="both"/>
        <w:rPr>
          <w:rFonts w:ascii="Times New Roman" w:eastAsia="Times New Roman" w:hAnsi="Times New Roman" w:cs="Times New Roman"/>
          <w:lang w:val="be-BY"/>
        </w:rPr>
      </w:pPr>
    </w:p>
    <w:p w:rsidR="00FD782B" w:rsidRPr="00E816D6" w:rsidRDefault="00FD782B" w:rsidP="00B424BF">
      <w:pPr>
        <w:ind w:left="-284" w:right="-176" w:firstLine="709"/>
        <w:jc w:val="both"/>
        <w:rPr>
          <w:rFonts w:ascii="Times New Roman" w:eastAsia="Times New Roman" w:hAnsi="Times New Roman" w:cs="Times New Roman"/>
          <w:lang w:val="be-BY"/>
        </w:rPr>
      </w:pPr>
      <w:r w:rsidRPr="00E816D6">
        <w:rPr>
          <w:rFonts w:ascii="Times New Roman" w:eastAsia="Times New Roman" w:hAnsi="Times New Roman" w:cs="Times New Roman"/>
          <w:lang w:val="be-BY"/>
        </w:rPr>
        <w:t xml:space="preserve">     Отличительной особенностью организации образовательного процесса для детей, находящихся на </w:t>
      </w:r>
      <w:r w:rsidRPr="00E816D6">
        <w:rPr>
          <w:rFonts w:ascii="Times New Roman" w:eastAsia="Times New Roman" w:hAnsi="Times New Roman" w:cs="Times New Roman"/>
        </w:rPr>
        <w:t xml:space="preserve">индивидуальном </w:t>
      </w:r>
      <w:r w:rsidRPr="00E816D6">
        <w:rPr>
          <w:rFonts w:ascii="Times New Roman" w:eastAsia="Times New Roman" w:hAnsi="Times New Roman" w:cs="Times New Roman"/>
          <w:lang w:val="be-BY"/>
        </w:rPr>
        <w:t>обучении</w:t>
      </w:r>
      <w:r w:rsidRPr="00E816D6">
        <w:rPr>
          <w:rFonts w:ascii="Times New Roman" w:eastAsia="Times New Roman" w:hAnsi="Times New Roman" w:cs="Times New Roman"/>
        </w:rPr>
        <w:t xml:space="preserve"> на дому</w:t>
      </w:r>
      <w:r w:rsidRPr="00E816D6">
        <w:rPr>
          <w:rFonts w:ascii="Times New Roman" w:eastAsia="Times New Roman" w:hAnsi="Times New Roman" w:cs="Times New Roman"/>
          <w:lang w:val="be-BY"/>
        </w:rPr>
        <w:t xml:space="preserve">, является обучение по индивидуальным учебным планам, а также осуществление психолого-педагогического сопровождения детей и их родителей (законных представителей). В образовательных организациях муниципального района организована работа по разработке и реализации адаптированных основных общеобразовательных программ для обучающихся с ограниченными возможностями здоровья. </w:t>
      </w:r>
    </w:p>
    <w:p w:rsidR="00FD782B" w:rsidRPr="00E816D6" w:rsidRDefault="00FD782B" w:rsidP="00B424BF">
      <w:pPr>
        <w:ind w:left="-284" w:right="-176" w:firstLine="709"/>
        <w:jc w:val="both"/>
        <w:rPr>
          <w:rFonts w:ascii="Times New Roman" w:eastAsia="Times New Roman" w:hAnsi="Times New Roman" w:cs="Times New Roman"/>
        </w:rPr>
      </w:pPr>
    </w:p>
    <w:p w:rsidR="00FD782B" w:rsidRPr="00E816D6" w:rsidRDefault="00FD782B" w:rsidP="00B424BF">
      <w:pPr>
        <w:ind w:left="-284" w:right="-176"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Ежегодно увеличивается число детей, обучающихся на дому и включенных в федеральный проект дополнительного дистанционного образования.</w:t>
      </w:r>
      <w:r w:rsidRPr="00E816D6">
        <w:rPr>
          <w:rFonts w:ascii="Times New Roman" w:eastAsia="Calibri" w:hAnsi="Times New Roman" w:cs="Times New Roman"/>
        </w:rPr>
        <w:t xml:space="preserve"> В текущем учебном году 12 детей – инвалидов получают дополнительное образование в рамках данного проекта.</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85% всех общеобразовательных учреждений оснащено учебно-лабораторным оборудованием, однако оборудование требует постоянного обновления, наблюдается моральный и физический износ компьютерной и вычислительной техники;</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lastRenderedPageBreak/>
        <w:t>в 100% учреждений общего образования применяются дистанционные технологии для обучения собственных учащихся, в 4%организаций - для обучения учащихся других образовательных учреждений, 20% педагогов ведут преподавание с применением дистанционных технологий, однако ввиду отсутствия сетевых образовательных программ недостаточно используются возможности дистанционного образования;</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Times New Roman" w:hAnsi="Times New Roman" w:cs="Times New Roman"/>
        </w:rPr>
      </w:pPr>
      <w:r w:rsidRPr="00E816D6">
        <w:rPr>
          <w:rFonts w:ascii="Times New Roman" w:eastAsia="Times New Roman" w:hAnsi="Times New Roman" w:cs="Times New Roman"/>
        </w:rPr>
        <w:t>во всех общеобразовательных организациях внедрена и используется в работе автоматизированная информационная система «Сетевой город. Образование»;</w:t>
      </w:r>
    </w:p>
    <w:p w:rsidR="00FD782B" w:rsidRPr="00E816D6" w:rsidRDefault="00FD782B" w:rsidP="00B424BF">
      <w:pPr>
        <w:widowControl/>
        <w:numPr>
          <w:ilvl w:val="0"/>
          <w:numId w:val="6"/>
        </w:numPr>
        <w:tabs>
          <w:tab w:val="left" w:pos="0"/>
        </w:tabs>
        <w:ind w:left="-284" w:right="-176"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в целях поиска, сопровождения и поддержки одаренных детей реализуется Программа «Развитие системы поддержки талантливых и инициативных детей»;</w:t>
      </w:r>
    </w:p>
    <w:p w:rsidR="00FD782B" w:rsidRPr="00E816D6" w:rsidRDefault="00FD782B" w:rsidP="00B424BF">
      <w:pPr>
        <w:widowControl/>
        <w:numPr>
          <w:ilvl w:val="0"/>
          <w:numId w:val="6"/>
        </w:numPr>
        <w:tabs>
          <w:tab w:val="left" w:pos="0"/>
        </w:tabs>
        <w:ind w:left="-284" w:right="-176" w:firstLine="709"/>
        <w:contextualSpacing/>
        <w:jc w:val="both"/>
        <w:rPr>
          <w:rFonts w:ascii="Times New Roman" w:eastAsia="Times New Roman" w:hAnsi="Times New Roman" w:cs="Times New Roman"/>
        </w:rPr>
      </w:pPr>
      <w:r w:rsidRPr="00E816D6">
        <w:rPr>
          <w:rFonts w:ascii="Times New Roman" w:hAnsi="Times New Roman" w:cs="Times New Roman"/>
        </w:rPr>
        <w:t>растет количество участников муниципальных олимпиад с 27% в 2014 до 39% в 2016 г.; с 2010 г. к 2016 г. в 1,5 раза увеличился охват школьников мероприятиями для одаренных детей, МБОУ «Гимназия г.Алдан» стала региональным отделением Малой академии наук РС (Якутия);</w:t>
      </w:r>
    </w:p>
    <w:p w:rsidR="00FD782B" w:rsidRPr="00E816D6" w:rsidRDefault="00FD782B" w:rsidP="00B424BF">
      <w:pPr>
        <w:pStyle w:val="ae"/>
        <w:widowControl/>
        <w:numPr>
          <w:ilvl w:val="0"/>
          <w:numId w:val="6"/>
        </w:numPr>
        <w:ind w:left="-284" w:right="-176" w:firstLine="709"/>
        <w:jc w:val="both"/>
        <w:rPr>
          <w:rFonts w:ascii="Times New Roman" w:eastAsia="Times New Roman" w:hAnsi="Times New Roman" w:cs="Times New Roman"/>
        </w:rPr>
      </w:pPr>
      <w:r w:rsidRPr="00E816D6">
        <w:rPr>
          <w:rFonts w:ascii="Times New Roman" w:hAnsi="Times New Roman" w:cs="Times New Roman"/>
        </w:rPr>
        <w:t>уменьшилась доля общеобразовательных учреждений – районных инновационных площадок: с 51% в 2014 г. до 35% в 2017 г.; республиканских</w:t>
      </w:r>
      <w:r w:rsidRPr="00E816D6">
        <w:rPr>
          <w:rFonts w:ascii="Times New Roman" w:eastAsia="Times New Roman" w:hAnsi="Times New Roman" w:cs="Times New Roman"/>
        </w:rPr>
        <w:t xml:space="preserve"> инновационных площадок с 15,4% до 12%;</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Times New Roman" w:hAnsi="Times New Roman" w:cs="Times New Roman"/>
        </w:rPr>
      </w:pPr>
      <w:r w:rsidRPr="00E816D6">
        <w:rPr>
          <w:rFonts w:ascii="Times New Roman" w:eastAsia="Calibri" w:hAnsi="Times New Roman" w:cs="Times New Roman"/>
        </w:rPr>
        <w:t xml:space="preserve">в целях сохранения, изучения и развития исчезающих языков, культур и традиций в образовательных организациях, а также для удовлетворения образовательных потребностей обучающихся, действует Программа «Сохранение и развитие языка и культуры коренных народов РС(Я)», реализуются вариативные программы профильного, инклюзивного образования;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ежегодно 85% детей и подростков охвачены организованным летним отдыхом, трудом и оздоровлением,</w:t>
      </w:r>
      <w:r w:rsidRPr="00E816D6">
        <w:rPr>
          <w:rFonts w:ascii="Times New Roman" w:eastAsia="Calibri" w:hAnsi="Times New Roman" w:cs="Times New Roman"/>
          <w:snapToGrid w:val="0"/>
        </w:rPr>
        <w:t xml:space="preserve"> из них более 48% - дети, нуждающиеся в особой заботе государства</w:t>
      </w:r>
      <w:r w:rsidRPr="00E816D6">
        <w:rPr>
          <w:rFonts w:ascii="Times New Roman" w:eastAsia="Calibri" w:hAnsi="Times New Roman" w:cs="Times New Roman"/>
        </w:rPr>
        <w:t>.</w:t>
      </w:r>
    </w:p>
    <w:p w:rsidR="00FD782B" w:rsidRPr="00E816D6" w:rsidRDefault="00FD782B" w:rsidP="00B424BF">
      <w:pPr>
        <w:pStyle w:val="ae"/>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Педагогический состав:</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hAnsi="Times New Roman" w:cs="Times New Roman"/>
        </w:rPr>
        <w:t xml:space="preserve">высшее профессиональное образование имеют 88,7% учителей; 75% педагогов имеют высшую и первую квалификационную категорию;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hAnsi="Times New Roman" w:cs="Times New Roman"/>
        </w:rPr>
        <w:t>от 20% до 30% педагогов ежегодно повышают уровень своей квалификации через обучение на курсах повышения квалификации;</w:t>
      </w:r>
      <w:r w:rsidRPr="00E816D6">
        <w:rPr>
          <w:rFonts w:ascii="Times New Roman" w:eastAsia="Calibri" w:hAnsi="Times New Roman" w:cs="Times New Roman"/>
        </w:rPr>
        <w:t xml:space="preserve"> 97% педагогов Аланского района прошли обучение на курсах повышения квалификации для работы в соответствии с новыми Федеральными стандартами; </w:t>
      </w:r>
    </w:p>
    <w:p w:rsidR="00FD782B" w:rsidRPr="00E816D6" w:rsidRDefault="00FD782B" w:rsidP="00B424BF">
      <w:pPr>
        <w:pStyle w:val="ae"/>
        <w:widowControl/>
        <w:numPr>
          <w:ilvl w:val="0"/>
          <w:numId w:val="6"/>
        </w:numPr>
        <w:tabs>
          <w:tab w:val="left" w:pos="0"/>
        </w:tabs>
        <w:ind w:left="-284" w:right="-176" w:firstLine="709"/>
        <w:jc w:val="both"/>
        <w:rPr>
          <w:rFonts w:ascii="Times New Roman" w:hAnsi="Times New Roman" w:cs="Times New Roman"/>
        </w:rPr>
      </w:pPr>
      <w:r w:rsidRPr="00E816D6">
        <w:rPr>
          <w:rFonts w:ascii="Times New Roman" w:eastAsia="Calibri" w:hAnsi="Times New Roman" w:cs="Times New Roman"/>
        </w:rPr>
        <w:t>по итогам 2013-2016 годов тестирование «ПРОФИ-учитель» в Алданском районе прошли 97,1% педагогических работников;</w:t>
      </w:r>
    </w:p>
    <w:p w:rsidR="00FD782B" w:rsidRPr="00E816D6" w:rsidRDefault="00FD782B" w:rsidP="00B424BF">
      <w:pPr>
        <w:pStyle w:val="ae"/>
        <w:widowControl/>
        <w:numPr>
          <w:ilvl w:val="0"/>
          <w:numId w:val="6"/>
        </w:numPr>
        <w:tabs>
          <w:tab w:val="left" w:pos="0"/>
        </w:tabs>
        <w:ind w:left="-284" w:right="-176" w:firstLine="709"/>
        <w:jc w:val="both"/>
        <w:rPr>
          <w:rFonts w:ascii="Times New Roman" w:hAnsi="Times New Roman" w:cs="Times New Roman"/>
        </w:rPr>
      </w:pPr>
      <w:r w:rsidRPr="00E816D6">
        <w:rPr>
          <w:rFonts w:ascii="Times New Roman" w:hAnsi="Times New Roman" w:cs="Times New Roman"/>
        </w:rPr>
        <w:t>доля учителей, владеющих информационно-коммуникационными технологиями, составляет 100%;</w:t>
      </w:r>
    </w:p>
    <w:p w:rsidR="00FD782B" w:rsidRPr="00E816D6" w:rsidRDefault="00FD782B" w:rsidP="00B424BF">
      <w:pPr>
        <w:pStyle w:val="ae"/>
        <w:widowControl/>
        <w:numPr>
          <w:ilvl w:val="0"/>
          <w:numId w:val="6"/>
        </w:numPr>
        <w:tabs>
          <w:tab w:val="left" w:pos="0"/>
        </w:tabs>
        <w:ind w:left="0" w:right="-176" w:firstLine="426"/>
        <w:jc w:val="both"/>
        <w:rPr>
          <w:rFonts w:ascii="Times New Roman" w:hAnsi="Times New Roman" w:cs="Times New Roman"/>
        </w:rPr>
      </w:pPr>
      <w:r w:rsidRPr="00E816D6">
        <w:rPr>
          <w:rFonts w:ascii="Times New Roman" w:hAnsi="Times New Roman" w:cs="Times New Roman"/>
        </w:rPr>
        <w:t xml:space="preserve">на сегодняшний день общеобразовательные организации имеют вакансии педагогов, в том числе заполняемые за счет внутреннего и внешнего совместительства, что указывает на </w:t>
      </w:r>
      <w:r w:rsidRPr="00E816D6">
        <w:rPr>
          <w:rFonts w:ascii="Times New Roman" w:eastAsia="Calibri" w:hAnsi="Times New Roman" w:cs="Times New Roman"/>
        </w:rPr>
        <w:t>потребность в педагогических кадрах</w:t>
      </w:r>
      <w:r w:rsidRPr="00E816D6">
        <w:rPr>
          <w:rFonts w:ascii="Times New Roman" w:hAnsi="Times New Roman" w:cs="Times New Roman"/>
        </w:rPr>
        <w:t xml:space="preserve">. </w:t>
      </w:r>
    </w:p>
    <w:p w:rsidR="00FD782B" w:rsidRPr="00E816D6" w:rsidRDefault="00FD782B" w:rsidP="00FD782B">
      <w:pPr>
        <w:pStyle w:val="ae"/>
        <w:tabs>
          <w:tab w:val="left" w:pos="0"/>
        </w:tabs>
        <w:ind w:left="-284" w:right="-177"/>
        <w:jc w:val="both"/>
        <w:rPr>
          <w:rFonts w:ascii="Times New Roman" w:hAnsi="Times New Roman" w:cs="Times New Roman"/>
        </w:rPr>
      </w:pPr>
    </w:p>
    <w:p w:rsidR="00FD782B" w:rsidRPr="00E816D6" w:rsidRDefault="00FD782B" w:rsidP="00B31552">
      <w:pPr>
        <w:ind w:right="-177" w:firstLine="709"/>
        <w:rPr>
          <w:rFonts w:ascii="Times New Roman" w:hAnsi="Times New Roman" w:cs="Times New Roman"/>
          <w:b/>
        </w:rPr>
      </w:pPr>
      <w:r w:rsidRPr="00E816D6">
        <w:rPr>
          <w:rFonts w:ascii="Times New Roman" w:hAnsi="Times New Roman" w:cs="Times New Roman"/>
          <w:b/>
        </w:rPr>
        <w:t>Проблемы</w:t>
      </w:r>
      <w:r w:rsidR="00B31552" w:rsidRPr="00E816D6">
        <w:rPr>
          <w:rFonts w:ascii="Times New Roman" w:hAnsi="Times New Roman" w:cs="Times New Roman"/>
          <w:b/>
        </w:rPr>
        <w:t xml:space="preserve"> общего образования</w:t>
      </w:r>
    </w:p>
    <w:p w:rsidR="00FD782B" w:rsidRPr="00E816D6" w:rsidRDefault="00FD782B" w:rsidP="00FD782B">
      <w:pPr>
        <w:ind w:right="-177" w:firstLine="709"/>
        <w:jc w:val="center"/>
        <w:rPr>
          <w:rFonts w:ascii="Times New Roman" w:hAnsi="Times New Roman" w:cs="Times New Roman"/>
          <w:b/>
        </w:rPr>
      </w:pPr>
    </w:p>
    <w:p w:rsidR="00FD782B" w:rsidRPr="00E816D6" w:rsidRDefault="00FD782B" w:rsidP="00AE785D">
      <w:pPr>
        <w:pStyle w:val="ae"/>
        <w:widowControl/>
        <w:numPr>
          <w:ilvl w:val="0"/>
          <w:numId w:val="10"/>
        </w:numPr>
        <w:jc w:val="both"/>
        <w:rPr>
          <w:rFonts w:ascii="Times New Roman" w:hAnsi="Times New Roman" w:cs="Times New Roman"/>
        </w:rPr>
      </w:pPr>
      <w:r w:rsidRPr="00E816D6">
        <w:rPr>
          <w:rFonts w:ascii="Times New Roman" w:hAnsi="Times New Roman" w:cs="Times New Roman"/>
        </w:rPr>
        <w:t xml:space="preserve">Устаревание материально-технического обеспечения образовательных программ образовательных организаций, в том числе моральный и физический износ компьютерной техники;  </w:t>
      </w:r>
    </w:p>
    <w:p w:rsidR="00FD782B" w:rsidRPr="00E816D6" w:rsidRDefault="00FD782B" w:rsidP="00AE785D">
      <w:pPr>
        <w:pStyle w:val="ae"/>
        <w:widowControl/>
        <w:numPr>
          <w:ilvl w:val="0"/>
          <w:numId w:val="10"/>
        </w:numPr>
        <w:tabs>
          <w:tab w:val="left" w:pos="0"/>
          <w:tab w:val="left" w:pos="284"/>
        </w:tabs>
        <w:ind w:right="-177"/>
        <w:jc w:val="both"/>
        <w:rPr>
          <w:rFonts w:ascii="Times New Roman" w:eastAsia="Calibri" w:hAnsi="Times New Roman" w:cs="Times New Roman"/>
        </w:rPr>
      </w:pPr>
      <w:r w:rsidRPr="00E816D6">
        <w:rPr>
          <w:rFonts w:ascii="Times New Roman" w:eastAsia="Calibri" w:hAnsi="Times New Roman" w:cs="Times New Roman"/>
        </w:rPr>
        <w:t>Снижение количества учреждений, организующих профильное обучение, небольшая доля обучающихся по индивидуальным образовательным программам, отсутствие сетевых образовательных программ, недостаточное использование возможностей дистанционного образования сказывается на качестве образовательной подготовки обучающихся к государственной итоговой аттестации выпускников 9 и 11 классов, к Всероссийской проверочной работе в 4 классах.</w:t>
      </w:r>
    </w:p>
    <w:p w:rsidR="00FD782B" w:rsidRPr="00E816D6" w:rsidRDefault="00FD782B" w:rsidP="00AE785D">
      <w:pPr>
        <w:pStyle w:val="ae"/>
        <w:widowControl/>
        <w:numPr>
          <w:ilvl w:val="0"/>
          <w:numId w:val="10"/>
        </w:numPr>
        <w:tabs>
          <w:tab w:val="left" w:pos="0"/>
          <w:tab w:val="left" w:pos="284"/>
        </w:tabs>
        <w:ind w:right="-177"/>
        <w:jc w:val="both"/>
        <w:rPr>
          <w:rFonts w:ascii="Times New Roman" w:eastAsia="Calibri" w:hAnsi="Times New Roman" w:cs="Times New Roman"/>
        </w:rPr>
      </w:pPr>
      <w:r w:rsidRPr="00E816D6">
        <w:rPr>
          <w:rFonts w:ascii="Times New Roman" w:eastAsia="Calibri" w:hAnsi="Times New Roman" w:cs="Times New Roman"/>
        </w:rPr>
        <w:t xml:space="preserve">Недостаточное финансирование системы работы с одаренными детьми и талантливой молодежью (на уровне района охват составляет не более 20% одаренных детей) </w:t>
      </w:r>
    </w:p>
    <w:p w:rsidR="00FD782B" w:rsidRPr="00E816D6" w:rsidRDefault="00FD782B" w:rsidP="00AE785D">
      <w:pPr>
        <w:pStyle w:val="ae"/>
        <w:widowControl/>
        <w:numPr>
          <w:ilvl w:val="0"/>
          <w:numId w:val="10"/>
        </w:numPr>
        <w:autoSpaceDE w:val="0"/>
        <w:autoSpaceDN w:val="0"/>
        <w:adjustRightInd w:val="0"/>
        <w:ind w:right="-177"/>
        <w:jc w:val="both"/>
        <w:rPr>
          <w:rFonts w:ascii="Times New Roman" w:eastAsia="Calibri" w:hAnsi="Times New Roman" w:cs="Times New Roman"/>
        </w:rPr>
      </w:pPr>
      <w:r w:rsidRPr="00E816D6">
        <w:rPr>
          <w:rFonts w:ascii="Times New Roman" w:eastAsia="Calibri" w:hAnsi="Times New Roman" w:cs="Times New Roman"/>
        </w:rPr>
        <w:t xml:space="preserve">Не обеспечена </w:t>
      </w:r>
      <w:r w:rsidR="00AE4B5D" w:rsidRPr="00E816D6">
        <w:rPr>
          <w:rFonts w:ascii="Times New Roman" w:eastAsia="Calibri" w:hAnsi="Times New Roman" w:cs="Times New Roman"/>
        </w:rPr>
        <w:t>без барьерная</w:t>
      </w:r>
      <w:r w:rsidRPr="00E816D6">
        <w:rPr>
          <w:rFonts w:ascii="Times New Roman" w:eastAsia="Calibri" w:hAnsi="Times New Roman" w:cs="Times New Roman"/>
        </w:rPr>
        <w:t xml:space="preserve"> среда для приема и обучения детей-инвалидов и детей с ограниченными возможностями здоровья.</w:t>
      </w:r>
    </w:p>
    <w:p w:rsidR="00FD782B" w:rsidRPr="00E816D6" w:rsidRDefault="00FD782B" w:rsidP="00AE785D">
      <w:pPr>
        <w:pStyle w:val="ae"/>
        <w:widowControl/>
        <w:numPr>
          <w:ilvl w:val="0"/>
          <w:numId w:val="10"/>
        </w:numPr>
        <w:autoSpaceDE w:val="0"/>
        <w:autoSpaceDN w:val="0"/>
        <w:adjustRightInd w:val="0"/>
        <w:ind w:right="-177"/>
        <w:jc w:val="both"/>
        <w:rPr>
          <w:rFonts w:ascii="Times New Roman" w:eastAsia="Calibri" w:hAnsi="Times New Roman" w:cs="Times New Roman"/>
        </w:rPr>
      </w:pPr>
      <w:r w:rsidRPr="00E816D6">
        <w:rPr>
          <w:rFonts w:ascii="Times New Roman" w:eastAsia="Calibri" w:hAnsi="Times New Roman" w:cs="Times New Roman"/>
        </w:rPr>
        <w:lastRenderedPageBreak/>
        <w:t>Низкая доля специалистов до 40 лет в педагогическом составе района (31%), остается стабильной потребность в педагогических кадрах – 8-10%.</w:t>
      </w:r>
    </w:p>
    <w:p w:rsidR="00FD782B" w:rsidRPr="00E816D6" w:rsidRDefault="00FD782B" w:rsidP="00AE785D">
      <w:pPr>
        <w:widowControl/>
        <w:numPr>
          <w:ilvl w:val="0"/>
          <w:numId w:val="10"/>
        </w:numPr>
        <w:ind w:right="-177"/>
        <w:jc w:val="both"/>
        <w:rPr>
          <w:rFonts w:ascii="Times New Roman" w:hAnsi="Times New Roman" w:cs="Times New Roman"/>
        </w:rPr>
      </w:pPr>
      <w:r w:rsidRPr="00E816D6">
        <w:rPr>
          <w:rFonts w:ascii="Times New Roman" w:hAnsi="Times New Roman" w:cs="Times New Roman"/>
        </w:rPr>
        <w:t xml:space="preserve">Отсутствие в общеобразовательных организациях узких специалистов (учителей – логопедов, учителей-дефектологов) и отсутствие коррекционного – педагогического образования у педагогов общеобразовательных учреждений; </w:t>
      </w:r>
    </w:p>
    <w:p w:rsidR="00FD782B" w:rsidRPr="00E816D6" w:rsidRDefault="00FD782B" w:rsidP="00FD782B">
      <w:pPr>
        <w:pStyle w:val="ac"/>
        <w:tabs>
          <w:tab w:val="left" w:pos="284"/>
        </w:tabs>
        <w:ind w:right="-177"/>
        <w:jc w:val="both"/>
        <w:rPr>
          <w:rFonts w:ascii="Times New Roman" w:hAnsi="Times New Roman" w:cs="Times New Roman"/>
          <w:sz w:val="24"/>
          <w:szCs w:val="24"/>
        </w:rPr>
      </w:pPr>
    </w:p>
    <w:p w:rsidR="00FD782B" w:rsidRPr="00E816D6" w:rsidRDefault="00FD782B" w:rsidP="00FD782B">
      <w:pPr>
        <w:pStyle w:val="ac"/>
        <w:tabs>
          <w:tab w:val="left" w:pos="284"/>
        </w:tabs>
        <w:ind w:right="-177"/>
        <w:jc w:val="center"/>
        <w:rPr>
          <w:rFonts w:ascii="Times New Roman" w:hAnsi="Times New Roman" w:cs="Times New Roman"/>
          <w:b/>
          <w:sz w:val="24"/>
          <w:szCs w:val="24"/>
        </w:rPr>
      </w:pPr>
      <w:r w:rsidRPr="00E816D6">
        <w:rPr>
          <w:rFonts w:ascii="Times New Roman" w:hAnsi="Times New Roman" w:cs="Times New Roman"/>
          <w:b/>
          <w:sz w:val="24"/>
          <w:szCs w:val="24"/>
        </w:rPr>
        <w:t>Дополнительное образование</w:t>
      </w:r>
    </w:p>
    <w:p w:rsidR="00FD782B" w:rsidRPr="00E816D6" w:rsidRDefault="00FD782B" w:rsidP="00B424BF">
      <w:pPr>
        <w:ind w:right="-87" w:firstLine="709"/>
        <w:jc w:val="both"/>
        <w:rPr>
          <w:rFonts w:ascii="Times New Roman" w:eastAsia="Calibri" w:hAnsi="Times New Roman" w:cs="Times New Roman"/>
          <w:bCs/>
          <w:lang w:eastAsia="en-US"/>
        </w:rPr>
      </w:pPr>
      <w:r w:rsidRPr="00E816D6">
        <w:rPr>
          <w:rFonts w:ascii="Times New Roman" w:eastAsia="Calibri" w:hAnsi="Times New Roman" w:cs="Times New Roman"/>
          <w:bCs/>
          <w:lang w:eastAsia="en-US"/>
        </w:rPr>
        <w:t xml:space="preserve">     Модель дополнительного образования детей нацелена на создание условий для устойчивого развития сферы услуг дополнительного образования, обеспечивающих рост их качества и увеличение спектра программ различной направленности, в том числе и индивидуальных. Элементы модели в комплексе призваны обеспечить разнообразие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 </w:t>
      </w:r>
    </w:p>
    <w:p w:rsidR="00FD782B" w:rsidRPr="00E816D6" w:rsidRDefault="00FD782B" w:rsidP="00B424BF">
      <w:pPr>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В системе дополнительного образования созданы условия для предоставления услуг различными поставщиками, в том числе: учреждениями дополнительного образования (детско- юношескими спортивными школами в г. Алдан, с. Хатыстыр, школами искусств в г. Алдан, п. Нижний Куранах, г. Томмот), ресурсными центрами, образовательными организациями, театром юного зрителя, домами культуры Алданского района.</w:t>
      </w:r>
    </w:p>
    <w:p w:rsidR="00FD782B" w:rsidRPr="00E816D6" w:rsidRDefault="00FD782B" w:rsidP="00B424BF">
      <w:pPr>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Из 5211 учащихся в Алданском районе дополнительным образованием охвачено 4794 человека - 92% от общего числа школьников с учётом того, что 1 учащийся занимается в одном кружке, секции, отделении и т.д.</w:t>
      </w:r>
    </w:p>
    <w:p w:rsidR="00FD782B" w:rsidRPr="00E816D6" w:rsidRDefault="00FD782B" w:rsidP="00B424BF">
      <w:pPr>
        <w:ind w:right="54" w:firstLine="709"/>
        <w:jc w:val="both"/>
        <w:rPr>
          <w:rFonts w:ascii="Times New Roman" w:eastAsia="Calibri" w:hAnsi="Times New Roman" w:cs="Times New Roman"/>
          <w:lang w:eastAsia="en-US"/>
        </w:rPr>
      </w:pPr>
      <w:r w:rsidRPr="00E816D6">
        <w:rPr>
          <w:rFonts w:ascii="Times New Roman" w:eastAsia="Times New Roman" w:hAnsi="Times New Roman" w:cs="Times New Roman"/>
        </w:rPr>
        <w:t>Во всех учреждениях дополнительного   образования внедрена и используется в работе автоматизированная информационная система «Сетевой город. Образование».</w:t>
      </w:r>
    </w:p>
    <w:p w:rsidR="00FD782B" w:rsidRPr="00E816D6" w:rsidRDefault="00FD782B" w:rsidP="00B424BF">
      <w:pPr>
        <w:ind w:right="54" w:firstLine="709"/>
        <w:jc w:val="both"/>
        <w:rPr>
          <w:rFonts w:ascii="Times New Roman" w:hAnsi="Times New Roman" w:cs="Times New Roman"/>
        </w:rPr>
      </w:pPr>
      <w:r w:rsidRPr="00E816D6">
        <w:rPr>
          <w:rFonts w:ascii="Times New Roman" w:hAnsi="Times New Roman" w:cs="Times New Roman"/>
        </w:rPr>
        <w:t>Дополнительное образование в области культуры в Алданском районе представлено тремя детскими школами искусств, студиями, кружками, открытыми при театре юного зрителя, а также в домах культуры расположенных в населенных пунктах района, в которых обучается 1069 детей.</w:t>
      </w:r>
    </w:p>
    <w:p w:rsidR="00FD782B" w:rsidRPr="00E816D6" w:rsidRDefault="00FD782B" w:rsidP="00B424BF">
      <w:pPr>
        <w:ind w:firstLine="709"/>
        <w:jc w:val="both"/>
        <w:rPr>
          <w:rFonts w:ascii="Times New Roman" w:hAnsi="Times New Roman" w:cs="Times New Roman"/>
        </w:rPr>
      </w:pPr>
      <w:r w:rsidRPr="00E816D6">
        <w:rPr>
          <w:rFonts w:ascii="Times New Roman" w:hAnsi="Times New Roman" w:cs="Times New Roman"/>
        </w:rPr>
        <w:t xml:space="preserve">  В ДШИ работает 53 педагога, </w:t>
      </w:r>
      <w:r w:rsidRPr="00E816D6">
        <w:rPr>
          <w:rFonts w:ascii="Times New Roman" w:eastAsia="Times New Roman" w:hAnsi="Times New Roman" w:cs="Times New Roman"/>
          <w:bdr w:val="none" w:sz="0" w:space="0" w:color="auto" w:frame="1"/>
        </w:rPr>
        <w:t>из них с высшим образованием – 29 человек, что составляет 54,7 % от общего числа преподавателей</w:t>
      </w:r>
      <w:r w:rsidRPr="00E816D6">
        <w:rPr>
          <w:rFonts w:ascii="Times New Roman" w:hAnsi="Times New Roman" w:cs="Times New Roman"/>
        </w:rPr>
        <w:t xml:space="preserve">. </w:t>
      </w:r>
    </w:p>
    <w:p w:rsidR="00FD782B" w:rsidRPr="00E816D6" w:rsidRDefault="00FD782B" w:rsidP="00B424BF">
      <w:pPr>
        <w:ind w:right="-460" w:firstLine="709"/>
        <w:jc w:val="both"/>
        <w:rPr>
          <w:rFonts w:ascii="Times New Roman" w:eastAsia="Calibri" w:hAnsi="Times New Roman" w:cs="Times New Roman"/>
          <w:lang w:eastAsia="en-US"/>
        </w:rPr>
      </w:pP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области спорта </w:t>
      </w:r>
      <w:r w:rsidRPr="00E816D6">
        <w:rPr>
          <w:rFonts w:ascii="Times New Roman" w:hAnsi="Times New Roman" w:cs="Times New Roman"/>
        </w:rPr>
        <w:t xml:space="preserve">дополнительное образование в Алданском районе представлено тремя </w:t>
      </w:r>
      <w:r w:rsidRPr="00E816D6">
        <w:rPr>
          <w:rFonts w:ascii="Times New Roman" w:eastAsia="Calibri" w:hAnsi="Times New Roman" w:cs="Times New Roman"/>
          <w:lang w:eastAsia="en-US"/>
        </w:rPr>
        <w:t xml:space="preserve">детско- юношескими спортивными школами в том числе две из них муниципальные: ДЮСШ г. Алдан (филиал в г. Томмот), ДЮСШ с. Хатыстыр и одна специализированная детско-юношеская спортивная школа олимпийского резерва республиканского значения в г. Алдан.  </w:t>
      </w: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целях пропаганды ЗОЖ на базе объектов ДЮСШ г. Алдан организованы пункты проката лыж, коньков и другого спортивного инвентаря для населения Алданского района.</w:t>
      </w: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14 общеобразовательных организациях функционируют 20 районных ресурсных центров по программам дополнительного образования по 8 направлениям: художественно-эстетическое, естественно-научное, туристско-краеведческое, военно-патриотическое, спортивно-техническое, социально-педагогическое, научно-техническое, культурологическое. </w:t>
      </w:r>
    </w:p>
    <w:p w:rsidR="00FD782B" w:rsidRPr="00E816D6" w:rsidRDefault="00FD782B" w:rsidP="00B424BF">
      <w:pPr>
        <w:ind w:right="196" w:firstLine="709"/>
        <w:jc w:val="both"/>
        <w:rPr>
          <w:rFonts w:ascii="Times New Roman" w:eastAsia="Calibri" w:hAnsi="Times New Roman" w:cs="Times New Roman"/>
          <w:bCs/>
          <w:iCs/>
          <w:lang w:eastAsia="en-US"/>
        </w:rPr>
      </w:pPr>
      <w:r w:rsidRPr="00E816D6">
        <w:rPr>
          <w:rFonts w:ascii="Times New Roman" w:eastAsia="Calibri" w:hAnsi="Times New Roman" w:cs="Times New Roman"/>
          <w:lang w:eastAsia="en-US"/>
        </w:rPr>
        <w:t xml:space="preserve">   В</w:t>
      </w:r>
      <w:r w:rsidRPr="00E816D6">
        <w:rPr>
          <w:rFonts w:ascii="Times New Roman" w:eastAsia="Calibri" w:hAnsi="Times New Roman" w:cs="Times New Roman"/>
          <w:bCs/>
          <w:iCs/>
          <w:lang w:eastAsia="en-US"/>
        </w:rPr>
        <w:t xml:space="preserve"> 25 общеобразовательных организациях организовано дополнительное образование детей, действуют 70 творческих коллективов, </w:t>
      </w:r>
      <w:r w:rsidRPr="00E816D6">
        <w:rPr>
          <w:rFonts w:ascii="Times New Roman" w:eastAsia="Calibri" w:hAnsi="Times New Roman" w:cs="Times New Roman"/>
          <w:lang w:eastAsia="en-US"/>
        </w:rPr>
        <w:t>во внутришкольных кружках и секциях занимаются 4492 школьника.</w:t>
      </w:r>
      <w:r w:rsidRPr="00E816D6">
        <w:rPr>
          <w:rFonts w:ascii="Times New Roman" w:eastAsia="Calibri" w:hAnsi="Times New Roman" w:cs="Times New Roman"/>
          <w:bCs/>
          <w:iCs/>
          <w:lang w:eastAsia="en-US"/>
        </w:rPr>
        <w:tab/>
        <w:t>В штатном расписании большинства общеобразовательных организаций отсутствуют ставки педагогов дополнительного образования – всего 10,85 ставок на 26 учреждений.</w:t>
      </w:r>
    </w:p>
    <w:p w:rsidR="00FD782B" w:rsidRPr="00E816D6" w:rsidRDefault="00FD782B" w:rsidP="00B424BF">
      <w:pPr>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Материально-техническая база соответствует требованиям к обеспечению необходимых условий для занятий дополнительным образованием, развития способностей и интересов учащихся. В содержательном плане муниципальная система дополнительного </w:t>
      </w:r>
      <w:r w:rsidRPr="00E816D6">
        <w:rPr>
          <w:rFonts w:ascii="Times New Roman" w:eastAsia="Calibri" w:hAnsi="Times New Roman" w:cs="Times New Roman"/>
          <w:lang w:eastAsia="en-US"/>
        </w:rPr>
        <w:lastRenderedPageBreak/>
        <w:t>образования детей имеет достижения международного и федерального, республиканского уровня, но эти достижения преимущественно в   художественно-эстетическом направлении и спорте.</w:t>
      </w:r>
    </w:p>
    <w:p w:rsidR="00FD782B" w:rsidRPr="00E816D6" w:rsidRDefault="00FD782B" w:rsidP="00B424BF">
      <w:pPr>
        <w:tabs>
          <w:tab w:val="left" w:pos="3536"/>
        </w:tabs>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ab/>
      </w:r>
    </w:p>
    <w:p w:rsidR="00FD782B" w:rsidRPr="00E816D6" w:rsidRDefault="00FD782B" w:rsidP="00FD782B">
      <w:pPr>
        <w:tabs>
          <w:tab w:val="left" w:pos="3536"/>
        </w:tabs>
        <w:jc w:val="both"/>
        <w:rPr>
          <w:rFonts w:ascii="Times New Roman" w:eastAsia="Calibri" w:hAnsi="Times New Roman" w:cs="Times New Roman"/>
          <w:b/>
          <w:lang w:eastAsia="en-US"/>
        </w:rPr>
      </w:pPr>
      <w:r w:rsidRPr="00E816D6">
        <w:rPr>
          <w:rFonts w:ascii="Times New Roman" w:eastAsia="Calibri" w:hAnsi="Times New Roman" w:cs="Times New Roman"/>
          <w:b/>
          <w:lang w:eastAsia="en-US"/>
        </w:rPr>
        <w:t>Проблема</w:t>
      </w:r>
      <w:r w:rsidR="00B31552" w:rsidRPr="00E816D6">
        <w:rPr>
          <w:rFonts w:ascii="Times New Roman" w:eastAsia="Calibri" w:hAnsi="Times New Roman" w:cs="Times New Roman"/>
          <w:b/>
          <w:lang w:eastAsia="en-US"/>
        </w:rPr>
        <w:t xml:space="preserve"> дополнительного образования:</w:t>
      </w:r>
    </w:p>
    <w:p w:rsidR="00FD782B" w:rsidRPr="00E816D6" w:rsidRDefault="00FD782B" w:rsidP="00B424BF">
      <w:pPr>
        <w:tabs>
          <w:tab w:val="left" w:pos="3536"/>
        </w:tabs>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Отсутствие учреждения многопрофильного дополнительного образования для детей и подростков ограничивает образовательное пространство и внедрение индивидуальных образовательных программ по дополнительному образованию. </w:t>
      </w:r>
    </w:p>
    <w:p w:rsidR="00580C59" w:rsidRPr="00E816D6" w:rsidRDefault="0020638E" w:rsidP="002F536A">
      <w:pPr>
        <w:spacing w:before="100" w:beforeAutospacing="1" w:line="0" w:lineRule="atLeast"/>
        <w:jc w:val="center"/>
        <w:rPr>
          <w:rFonts w:ascii="Times New Roman" w:hAnsi="Times New Roman" w:cs="Times New Roman"/>
          <w:b/>
        </w:rPr>
      </w:pPr>
      <w:r w:rsidRPr="00E816D6">
        <w:rPr>
          <w:rFonts w:ascii="Times New Roman" w:hAnsi="Times New Roman" w:cs="Times New Roman"/>
          <w:b/>
        </w:rPr>
        <w:t>Среднее профессиональное</w:t>
      </w:r>
      <w:r w:rsidR="00580C59" w:rsidRPr="00E816D6">
        <w:rPr>
          <w:rFonts w:ascii="Times New Roman" w:hAnsi="Times New Roman" w:cs="Times New Roman"/>
          <w:b/>
        </w:rPr>
        <w:t xml:space="preserve"> образование</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b/>
          <w:bCs/>
        </w:rPr>
      </w:pPr>
      <w:r w:rsidRPr="00E816D6">
        <w:rPr>
          <w:rFonts w:ascii="Times New Roman" w:hAnsi="Times New Roman" w:cs="Times New Roman"/>
        </w:rPr>
        <w:t xml:space="preserve">Для дальнейшего социально-экономического развития республики, а </w:t>
      </w:r>
      <w:r w:rsidR="0020638E" w:rsidRPr="00E816D6">
        <w:rPr>
          <w:rFonts w:ascii="Times New Roman" w:hAnsi="Times New Roman" w:cs="Times New Roman"/>
        </w:rPr>
        <w:t>также</w:t>
      </w:r>
      <w:r w:rsidRPr="00E816D6">
        <w:rPr>
          <w:rFonts w:ascii="Times New Roman" w:hAnsi="Times New Roman" w:cs="Times New Roman"/>
        </w:rPr>
        <w:t xml:space="preserve"> Алданского района необходима </w:t>
      </w:r>
      <w:r w:rsidR="0020638E" w:rsidRPr="00E816D6">
        <w:rPr>
          <w:rFonts w:ascii="Times New Roman" w:hAnsi="Times New Roman" w:cs="Times New Roman"/>
        </w:rPr>
        <w:t>подготовка высококвалифицированных</w:t>
      </w:r>
      <w:r w:rsidRPr="00E816D6">
        <w:rPr>
          <w:rFonts w:ascii="Times New Roman" w:hAnsi="Times New Roman" w:cs="Times New Roman"/>
        </w:rPr>
        <w:t xml:space="preserve"> кадров для ключевых отраслей экономики. В Алданском </w:t>
      </w:r>
      <w:r w:rsidR="0020638E" w:rsidRPr="00E816D6">
        <w:rPr>
          <w:rFonts w:ascii="Times New Roman" w:hAnsi="Times New Roman" w:cs="Times New Roman"/>
        </w:rPr>
        <w:t>районе расположено</w:t>
      </w:r>
      <w:r w:rsidRPr="00E816D6">
        <w:rPr>
          <w:rFonts w:ascii="Times New Roman" w:hAnsi="Times New Roman" w:cs="Times New Roman"/>
        </w:rPr>
        <w:t xml:space="preserve"> три средне специальных учебных заведения: Алданский политехнический техникум, Алданский медицинский колледж, Филиал Государственного бюджетного профессионального образовательного учреждения Республики Саха (Якутия) "Якутский музыкальный колледж (училище) им. М.Н. Жиркова".</w:t>
      </w:r>
      <w:r w:rsidRPr="00E816D6">
        <w:rPr>
          <w:rFonts w:ascii="Times New Roman" w:eastAsia="Times New Roman" w:hAnsi="Times New Roman" w:cs="Times New Roman"/>
          <w:b/>
          <w:bCs/>
        </w:rPr>
        <w:t xml:space="preserve"> </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iCs/>
          <w:kern w:val="28"/>
          <w14:cntxtAlts/>
        </w:rPr>
      </w:pPr>
      <w:r w:rsidRPr="00E816D6">
        <w:rPr>
          <w:rFonts w:ascii="Times New Roman" w:eastAsia="Times New Roman" w:hAnsi="Times New Roman" w:cs="Times New Roman"/>
          <w:b/>
          <w:bCs/>
        </w:rPr>
        <w:t xml:space="preserve">      ГАПОУ РС (Я) «Алданский политехнический техникум» производит обучение по следующим специальностям и профессиям на базе 9 и 11 классов по очной и заочной форме обучения:</w:t>
      </w:r>
      <w:r w:rsidRPr="00E816D6">
        <w:rPr>
          <w:rFonts w:ascii="Times New Roman" w:eastAsia="Times New Roman" w:hAnsi="Times New Roman" w:cs="Times New Roman"/>
        </w:rPr>
        <w:t xml:space="preserve"> сварщик (</w:t>
      </w:r>
      <w:r w:rsidRPr="00E816D6">
        <w:rPr>
          <w:rFonts w:ascii="Times New Roman" w:eastAsia="Times New Roman" w:hAnsi="Times New Roman" w:cs="Times New Roman"/>
          <w:iCs/>
          <w:kern w:val="28"/>
          <w14:cntxtAlts/>
        </w:rPr>
        <w:t xml:space="preserve">ручной и частично механизированной сварки (наплавки)), лаборант-эколог, мастер по контрольно-измерительным приборам и автоматике, открытые горные работы, техническое обслуживание и ремонт автомобильного транспорта, экономика и бухгалтерский учет (платное обучение), электромонтажник по силовым сетям и электрооборудованию, строительство и эксплуатация автомобильных дорог и аэродромов, маркшейдерское дело, обогащение полезных ископаемых, социальный работник, машинист дорожных и строительных работ. </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rPr>
      </w:pPr>
      <w:r w:rsidRPr="00E816D6">
        <w:rPr>
          <w:rFonts w:ascii="Times New Roman" w:eastAsia="Times New Roman" w:hAnsi="Times New Roman" w:cs="Times New Roman"/>
          <w:iCs/>
          <w:kern w:val="28"/>
          <w14:cntxtAlts/>
        </w:rPr>
        <w:t xml:space="preserve">     На базе Алданского политехникума создан и действует м</w:t>
      </w:r>
      <w:r w:rsidRPr="00E816D6">
        <w:rPr>
          <w:rFonts w:ascii="Times New Roman" w:eastAsia="Times New Roman" w:hAnsi="Times New Roman" w:cs="Times New Roman"/>
          <w:bCs/>
        </w:rPr>
        <w:t>ногофункциональный центр прикладных квалификаций который осуществляет платное обучение по следующим квалификациям: в</w:t>
      </w:r>
      <w:r w:rsidRPr="00E816D6">
        <w:rPr>
          <w:rFonts w:ascii="Times New Roman" w:eastAsia="Times New Roman" w:hAnsi="Times New Roman" w:cs="Times New Roman"/>
          <w:bCs/>
          <w:iCs/>
          <w:kern w:val="28"/>
          <w14:cntxtAlts/>
        </w:rPr>
        <w:t>одитель категории «В», «С»,«СЕ», в</w:t>
      </w:r>
      <w:r w:rsidRPr="00E816D6">
        <w:rPr>
          <w:rFonts w:ascii="Times New Roman" w:eastAsia="Times New Roman" w:hAnsi="Times New Roman" w:cs="Times New Roman"/>
          <w:iCs/>
          <w:kern w:val="28"/>
          <w14:cntxtAlts/>
        </w:rPr>
        <w:t>одитель погрузчика 4-7 разряда, машинист бульдозера 3-4 разряда, машинист экскаватора 4-8 разряда, машинист крана автомобильного 4-6 разряда, машинист буровой установки  3-6 разряд, машинист конвейерной установки 2-4 разряда, электросварщик  на авто и полуавтоматах 2-6 разряда, стропальщик 2-6 разряда, дробильщик 2-4 разряда, газосварщик 3-4 разряда, электрогазосварщик 2-6 разряда, повар 2-5 разряда, пользователь ПК, 1 С: Бухгалтерия, секретарь руководителя 3 разряд, основы предпринимательской деятельности.</w:t>
      </w:r>
    </w:p>
    <w:p w:rsidR="00580C59" w:rsidRPr="00E816D6" w:rsidRDefault="00580C59" w:rsidP="00B424BF">
      <w:pPr>
        <w:ind w:firstLine="709"/>
        <w:jc w:val="both"/>
        <w:rPr>
          <w:rFonts w:ascii="Times New Roman" w:eastAsia="Calibri" w:hAnsi="Times New Roman" w:cs="Times New Roman"/>
        </w:rPr>
      </w:pPr>
      <w:r w:rsidRPr="00E816D6">
        <w:rPr>
          <w:rFonts w:ascii="Times New Roman" w:hAnsi="Times New Roman" w:cs="Times New Roman"/>
        </w:rPr>
        <w:t xml:space="preserve">     В рамках внедрения дуального образования, н</w:t>
      </w:r>
      <w:r w:rsidRPr="00E816D6">
        <w:rPr>
          <w:rFonts w:ascii="Times New Roman" w:eastAsia="Calibri" w:hAnsi="Times New Roman" w:cs="Times New Roman"/>
        </w:rPr>
        <w:t xml:space="preserve">а базе техникума создан Золотодобывающий профессионально-образовательный кластер.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Целями создания Кластера являются: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 удовлетворение потребностей работодателей Республики Саха (Якутия) в квалифицированных рабочих и специалистах;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 подготовка квалифицированных рабочих и специалистов соответствующего уровня и профиля, конкурентоспособных на рынке труда, свободно владеющих своей профессией и ориентированных в смежных областях деятельности, способных к эффективной работе по специальности на уровне мировых стандартов, готовых к постоянному профессиональному росту, социальной и профессиональной мобильности;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повышение качества профессионального образования в Республике Саха (Якутия).</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bCs/>
        </w:rPr>
        <w:t>Задачи Кластера:</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мониторинг и прогнозирование потребности рынка труда в количестве и качестве </w:t>
      </w:r>
      <w:r w:rsidRPr="00E816D6">
        <w:rPr>
          <w:rFonts w:ascii="Times New Roman" w:eastAsia="Calibri" w:hAnsi="Times New Roman" w:cs="Times New Roman"/>
        </w:rPr>
        <w:lastRenderedPageBreak/>
        <w:t>рабочей силы;</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создание единой системы подготовки, переподготовки и повышения квалификации по образовательным программам, возможность получения необходимых знаний, навыков, компетенций и квалификаций в течение всего периода трудовой деятельности;</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формирование современной системы профессиональной ориентации и развития карьеры. </w:t>
      </w:r>
    </w:p>
    <w:p w:rsidR="00580C59" w:rsidRPr="00E816D6" w:rsidRDefault="00580C59" w:rsidP="00B424BF">
      <w:pPr>
        <w:ind w:firstLine="709"/>
        <w:jc w:val="both"/>
        <w:rPr>
          <w:rFonts w:ascii="Times New Roman" w:eastAsia="Times New Roman" w:hAnsi="Times New Roman" w:cs="Times New Roman"/>
        </w:rPr>
      </w:pPr>
      <w:r w:rsidRPr="00E816D6">
        <w:rPr>
          <w:rFonts w:ascii="Times New Roman" w:hAnsi="Times New Roman" w:cs="Times New Roman"/>
        </w:rPr>
        <w:t xml:space="preserve">С момента создания кластера отмечено увеличение количества стратегических партнеров, в первую очередь работодателей, привлеченных в состав кластера, на сегодняшний день их шестнадцать. </w:t>
      </w:r>
      <w:r w:rsidRPr="00E816D6">
        <w:rPr>
          <w:rFonts w:ascii="Times New Roman" w:eastAsia="Calibri" w:hAnsi="Times New Roman" w:cs="Times New Roman"/>
        </w:rPr>
        <w:t>Усилилось участие работодателей и в общественном управлении образовательным процессом по подготовке кадров, в т.ч. на этапах планирования, реализации и оценки качества подготовки, последующего трудоустройства выпускников</w:t>
      </w:r>
      <w:r w:rsidRPr="00E816D6">
        <w:rPr>
          <w:rFonts w:ascii="Times New Roman" w:eastAsia="Calibri" w:hAnsi="Times New Roman" w:cs="Times New Roman"/>
          <w:i/>
        </w:rPr>
        <w:t xml:space="preserve">. </w:t>
      </w:r>
      <w:r w:rsidRPr="00E816D6">
        <w:rPr>
          <w:rFonts w:ascii="Times New Roman" w:hAnsi="Times New Roman" w:cs="Times New Roman"/>
        </w:rPr>
        <w:t>Материально-техническая база Алданского политехникума совершенствуется в результате совместной работы с социальными партнерами, которые осуществили передачу техники, необходимой для получения навыков при обучении студентов. </w:t>
      </w:r>
      <w:r w:rsidRPr="00E816D6">
        <w:rPr>
          <w:rFonts w:ascii="Times New Roman" w:eastAsia="Times New Roman" w:hAnsi="Times New Roman" w:cs="Times New Roman"/>
        </w:rPr>
        <w:t xml:space="preserve"> </w:t>
      </w:r>
    </w:p>
    <w:p w:rsidR="00580C59" w:rsidRPr="00E816D6" w:rsidRDefault="00580C59" w:rsidP="00B424BF">
      <w:pPr>
        <w:ind w:firstLine="709"/>
        <w:jc w:val="both"/>
        <w:rPr>
          <w:rFonts w:ascii="Times New Roman" w:hAnsi="Times New Roman" w:cs="Times New Roman"/>
          <w:b/>
        </w:rPr>
      </w:pPr>
    </w:p>
    <w:p w:rsidR="00580C59" w:rsidRPr="00E816D6" w:rsidRDefault="00580C59" w:rsidP="00B424BF">
      <w:pPr>
        <w:ind w:firstLine="709"/>
        <w:jc w:val="both"/>
        <w:rPr>
          <w:rFonts w:ascii="Times New Roman" w:hAnsi="Times New Roman" w:cs="Times New Roman"/>
        </w:rPr>
      </w:pP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b/>
        </w:rPr>
        <w:t>В ГБПОУ РС (Я) «АЛДАНСКИЙ МЕДИЦИНСКИЙ КОЛЛЕДЖ»</w:t>
      </w:r>
      <w:r w:rsidRPr="00E816D6">
        <w:rPr>
          <w:rFonts w:ascii="Times New Roman" w:hAnsi="Times New Roman" w:cs="Times New Roman"/>
        </w:rPr>
        <w:t xml:space="preserve"> обучение ведется на базе 11 классов общего образования по очной форме обучения по трем специальностям: лечебное дело, акушерское дело, сестринское дело.</w:t>
      </w: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rPr>
        <w:t xml:space="preserve"> В 2011 году открыто отделение дополнительного профессионального образования для повышения квалификации специалистов со средним медицинским и фармацевтическим образованием. </w:t>
      </w: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rPr>
        <w:t xml:space="preserve"> Ежегодный прием и выпуск студентов остается стабильным, среднегодовое количество студентов составляет 403 человека. Отделение дополнительного профессионального образования ежегодно обучает около 300 слушателей. </w:t>
      </w:r>
    </w:p>
    <w:p w:rsidR="00580C59" w:rsidRPr="00E816D6" w:rsidRDefault="00580C59" w:rsidP="00B424BF">
      <w:pPr>
        <w:ind w:firstLine="709"/>
        <w:jc w:val="both"/>
        <w:rPr>
          <w:rStyle w:val="afa"/>
          <w:rFonts w:ascii="Times New Roman" w:hAnsi="Times New Roman" w:cs="Times New Roman"/>
        </w:rPr>
      </w:pPr>
      <w:r w:rsidRPr="00E816D6">
        <w:rPr>
          <w:rFonts w:ascii="Times New Roman" w:hAnsi="Times New Roman" w:cs="Times New Roman"/>
        </w:rPr>
        <w:t xml:space="preserve"> Сегодня ГБПОУ РС (Я) «Алданский медицинский колледж» - инновационное, </w:t>
      </w:r>
      <w:r w:rsidR="00AE4B5D">
        <w:rPr>
          <w:rFonts w:ascii="Times New Roman" w:hAnsi="Times New Roman" w:cs="Times New Roman"/>
        </w:rPr>
        <w:t>разно</w:t>
      </w:r>
      <w:r w:rsidR="00AE4B5D" w:rsidRPr="00E816D6">
        <w:rPr>
          <w:rFonts w:ascii="Times New Roman" w:hAnsi="Times New Roman" w:cs="Times New Roman"/>
        </w:rPr>
        <w:t>уровневое</w:t>
      </w:r>
      <w:r w:rsidRPr="00E816D6">
        <w:rPr>
          <w:rFonts w:ascii="Times New Roman" w:hAnsi="Times New Roman" w:cs="Times New Roman"/>
        </w:rPr>
        <w:t xml:space="preserve"> учебное заведение, реализующее третье поколение государственных образовательных стандартов среднего профессионального образования. Обучение практикоориентированное, гибкая система внедрения образовательных программ основана на требованиях работодателей к качеству подготовки специалистов. Трудоустройство выпуск</w:t>
      </w:r>
      <w:r w:rsidR="00AE4B5D">
        <w:rPr>
          <w:rFonts w:ascii="Times New Roman" w:hAnsi="Times New Roman" w:cs="Times New Roman"/>
        </w:rPr>
        <w:t>ников колледжа ежегодно -  100%</w:t>
      </w:r>
      <w:r w:rsidRPr="00E816D6">
        <w:rPr>
          <w:rFonts w:ascii="Times New Roman" w:hAnsi="Times New Roman" w:cs="Times New Roman"/>
        </w:rPr>
        <w:t>, выпускники распределяются по ЛПУ республики, согласно заявок районов и приказа Министерства здравоохранения Республики Саха (Якутия).</w:t>
      </w:r>
    </w:p>
    <w:p w:rsidR="00580C59" w:rsidRPr="00E816D6" w:rsidRDefault="00580C59" w:rsidP="00B424BF">
      <w:pPr>
        <w:pStyle w:val="voice"/>
        <w:spacing w:before="0" w:beforeAutospacing="0" w:after="0" w:afterAutospacing="0"/>
        <w:ind w:firstLine="709"/>
        <w:jc w:val="both"/>
      </w:pPr>
      <w:r w:rsidRPr="00E816D6">
        <w:rPr>
          <w:rStyle w:val="afa"/>
        </w:rPr>
        <w:t xml:space="preserve">     Филиал Государственного бюджетного профессионального образовательного учреждения Республики Саха (Якутия) «Якутский музыкальный колл</w:t>
      </w:r>
      <w:r w:rsidR="00AE4B5D">
        <w:rPr>
          <w:rStyle w:val="afa"/>
        </w:rPr>
        <w:t>едж (училище) им. М.Н. Жиркова»</w:t>
      </w:r>
      <w:r w:rsidRPr="00E816D6">
        <w:rPr>
          <w:rStyle w:val="afa"/>
        </w:rPr>
        <w:t> </w:t>
      </w:r>
      <w:r w:rsidRPr="00E816D6">
        <w:t>реализует две программы обучения по специальностям: инструментальное исполнительство (инструменты народного оркестра), с присвоением квалификации: преподаватель, артист оркестра, артист-инструменталист; хоровое дирижирование, с присвоением квалификации: преподаватель-хормейстер.</w:t>
      </w:r>
    </w:p>
    <w:p w:rsidR="00580C59" w:rsidRPr="00E816D6" w:rsidRDefault="00580C59" w:rsidP="00B424BF">
      <w:pPr>
        <w:pStyle w:val="voice"/>
        <w:spacing w:before="0" w:beforeAutospacing="0" w:after="0" w:afterAutospacing="0"/>
        <w:ind w:firstLine="709"/>
        <w:jc w:val="both"/>
      </w:pPr>
      <w:r w:rsidRPr="00E816D6">
        <w:t> Отличием Филиала Якутского музыкального Колледжа (Училища) им. М.Н. Жиркова от других учебных заведений является его «симбиоз» с Филиалом Автономного учреждения Республики Саха (Якутия) "Государственная филармония Республики Саха (Якутия) им. Г.М. Кривошапко" - "Государственный концертный оркестр Якутии". Филиал был открыт на базе оркестра в 1996 г., являвшимся на тот момент основным заказчиком по подготовке кадров. На сегодняшний день между Филиалом ЯМК (У) им. М.Н. Жиркова и Филиалом АУ РС (Я) "Государственная Филармония Республики Саха (Якутия) им. Г.М. Кривошапко" - "Государственный концертный оркестр Якутии" заключен договор о взаимовыгодном сотрудничестве, что является основанием для внедрения дуального обучения в республике. </w:t>
      </w:r>
    </w:p>
    <w:p w:rsidR="00580C59" w:rsidRPr="00E816D6" w:rsidRDefault="00580C59" w:rsidP="00B424BF">
      <w:pPr>
        <w:pStyle w:val="voice"/>
        <w:spacing w:before="0" w:beforeAutospacing="0" w:after="0" w:afterAutospacing="0"/>
        <w:ind w:firstLine="709"/>
        <w:jc w:val="both"/>
      </w:pPr>
      <w:r w:rsidRPr="00E816D6">
        <w:lastRenderedPageBreak/>
        <w:t>В настоящее время выпускники Филиала работают в учреждениях культуры, искусства и образования Южной Якутии. Более 80% выпускников закончили или получ</w:t>
      </w:r>
      <w:r w:rsidR="00AE4B5D">
        <w:t>ают высшее образование в ВУЗах </w:t>
      </w:r>
      <w:r w:rsidRPr="00E816D6">
        <w:t>и аспирантурах России.</w:t>
      </w:r>
    </w:p>
    <w:p w:rsidR="00632BDE" w:rsidRPr="00E816D6" w:rsidRDefault="00632BDE" w:rsidP="00580C59">
      <w:pPr>
        <w:pStyle w:val="voice"/>
        <w:spacing w:before="0" w:beforeAutospacing="0" w:after="0" w:afterAutospacing="0"/>
        <w:jc w:val="both"/>
      </w:pPr>
    </w:p>
    <w:p w:rsidR="00632BDE" w:rsidRPr="00E816D6" w:rsidRDefault="00632BDE" w:rsidP="00BC1E37">
      <w:pPr>
        <w:pStyle w:val="3"/>
      </w:pPr>
      <w:bookmarkStart w:id="21" w:name="_Toc528154322"/>
      <w:r w:rsidRPr="00E816D6">
        <w:t>2.2.5. Здравоохранение</w:t>
      </w:r>
      <w:bookmarkEnd w:id="21"/>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Здравоохранение является одной из ключевых отраслей социальной сферы, обеспечивающей здоровье и повышение качества жизни населения. Его развитие возможно только на основе модернизации существующей материально</w:t>
      </w:r>
      <w:r w:rsidR="00E9310B" w:rsidRPr="00E816D6">
        <w:rPr>
          <w:rFonts w:ascii="Times New Roman" w:eastAsia="Times New Roman" w:hAnsi="Times New Roman" w:cs="Times New Roman"/>
        </w:rPr>
        <w:t>-</w:t>
      </w:r>
      <w:r w:rsidRPr="00E816D6">
        <w:rPr>
          <w:rFonts w:ascii="Times New Roman" w:eastAsia="Times New Roman" w:hAnsi="Times New Roman" w:cs="Times New Roman"/>
        </w:rPr>
        <w:softHyphen/>
        <w:t>технической базы медицинских учреждений.</w:t>
      </w:r>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Медицинская помощь населению Алданского района оказывается сетью учреждений здравоохранения. </w:t>
      </w:r>
    </w:p>
    <w:p w:rsidR="00CD63B1" w:rsidRPr="00E816D6" w:rsidRDefault="00CD63B1" w:rsidP="00B424BF">
      <w:pPr>
        <w:ind w:firstLine="709"/>
        <w:jc w:val="both"/>
        <w:rPr>
          <w:rFonts w:ascii="Times New Roman" w:eastAsia="Times New Roman" w:hAnsi="Times New Roman" w:cs="Times New Roman"/>
          <w:b/>
          <w:color w:val="auto"/>
          <w:u w:val="single"/>
          <w:lang w:bidi="ar-SA"/>
        </w:rPr>
      </w:pPr>
      <w:r w:rsidRPr="00E816D6">
        <w:rPr>
          <w:rFonts w:ascii="Times New Roman" w:eastAsia="Times New Roman" w:hAnsi="Times New Roman" w:cs="Times New Roman"/>
          <w:b/>
          <w:bCs/>
          <w:color w:val="auto"/>
          <w:u w:val="single"/>
          <w:lang w:bidi="ar-SA"/>
        </w:rPr>
        <w:t>Центральная района больница</w:t>
      </w:r>
      <w:r w:rsidRPr="00E816D6">
        <w:rPr>
          <w:rFonts w:ascii="Times New Roman" w:eastAsia="Times New Roman" w:hAnsi="Times New Roman" w:cs="Times New Roman"/>
          <w:b/>
          <w:color w:val="auto"/>
          <w:u w:val="single"/>
          <w:lang w:bidi="ar-SA"/>
        </w:rPr>
        <w:t xml:space="preserve"> (главный корпус).</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Терапевтическое с кардиологическими койками, хирургическое, травматологическое (травматологический центр 2 уровня), неврологическое отделение, отделения анестезиологии и реанимации, отделение реабилитации и восстановительной медицины, отделения лучевой диагностики (рентген + УЗИ) и функциональной диагностики, приёмное отделение, отделение ГБО, аптека готовых лекарственных форм и отделение лекарственного обеспечения.</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-Гинекологическое отделение</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-Акушерское отделение;</w:t>
      </w:r>
      <w:r w:rsidRPr="00E816D6">
        <w:rPr>
          <w:rFonts w:ascii="Times New Roman" w:eastAsia="Times New Roman" w:hAnsi="Times New Roman" w:cs="Times New Roman"/>
          <w:color w:val="auto"/>
          <w:lang w:bidi="ar-SA"/>
        </w:rPr>
        <w:t xml:space="preserve"> Отделение патологии беременных, педиатрическое отделение (находятся в Акушерском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-Инфекционное отделение</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-Отделение скорой медицинской помощи</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 xml:space="preserve">-Кожно-венерологического отделения, </w:t>
      </w:r>
      <w:r w:rsidRPr="00E816D6">
        <w:rPr>
          <w:rFonts w:ascii="Times New Roman" w:eastAsia="Times New Roman" w:hAnsi="Times New Roman" w:cs="Times New Roman"/>
          <w:color w:val="auto"/>
          <w:lang w:bidi="ar-SA"/>
        </w:rPr>
        <w:t>централизованная лаборатория, ОПК.</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-Алданская городская поликлиника с отделением профосмотров и дневным стационаром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-Детская городская поликлиника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-Стоматологическая поликлиника с зубопротезным отделением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-Противотуберкулезный диспансер с баклабораторией.</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-Стационар Противотуберкулезного диспансера</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-Психоневрологический диспансер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-Стационар Психоневрологического диспансера</w:t>
      </w:r>
      <w:r w:rsidRPr="00E816D6">
        <w:rPr>
          <w:rFonts w:ascii="Times New Roman" w:eastAsia="Times New Roman" w:hAnsi="Times New Roman" w:cs="Times New Roman"/>
          <w:color w:val="auto"/>
          <w:lang w:bidi="ar-SA"/>
        </w:rPr>
        <w:t> </w:t>
      </w:r>
    </w:p>
    <w:p w:rsidR="00CD63B1" w:rsidRPr="00E816D6" w:rsidRDefault="00CD63B1" w:rsidP="00B424BF">
      <w:pPr>
        <w:ind w:firstLine="709"/>
        <w:jc w:val="both"/>
        <w:rPr>
          <w:rFonts w:ascii="Times New Roman" w:eastAsia="Times New Roman" w:hAnsi="Times New Roman" w:cs="Times New Roman"/>
          <w:b/>
          <w:bCs/>
          <w:color w:val="auto"/>
          <w:u w:val="single"/>
          <w:lang w:bidi="ar-SA"/>
        </w:rPr>
      </w:pPr>
      <w:r w:rsidRPr="00E816D6">
        <w:rPr>
          <w:rFonts w:ascii="Times New Roman" w:eastAsia="Times New Roman" w:hAnsi="Times New Roman" w:cs="Times New Roman"/>
          <w:b/>
          <w:bCs/>
          <w:color w:val="auto"/>
          <w:u w:val="single"/>
          <w:lang w:bidi="ar-SA"/>
        </w:rPr>
        <w:t>Врачебные амбулатории</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-Ленинская амбулатория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-Лебединская амбулатория</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-Чагдинская амбулатория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-Кутанинская амбулатория и дневной стационар</w:t>
      </w:r>
      <w:r w:rsidRPr="00E816D6">
        <w:rPr>
          <w:rFonts w:ascii="Times New Roman" w:eastAsia="Times New Roman" w:hAnsi="Times New Roman" w:cs="Times New Roman"/>
          <w:color w:val="auto"/>
          <w:lang w:bidi="ar-SA"/>
        </w:rPr>
        <w:t> </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Томмотская городская больница на 40 круглосуточных коек, с поликлиникой и дневным стационаром.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Нижне-Куранахская</w:t>
      </w:r>
      <w:r w:rsidRPr="00E816D6">
        <w:rPr>
          <w:rFonts w:ascii="Times New Roman" w:eastAsia="Times New Roman" w:hAnsi="Times New Roman" w:cs="Times New Roman"/>
          <w:color w:val="auto"/>
          <w:lang w:bidi="ar-SA"/>
        </w:rPr>
        <w:t xml:space="preserve"> больница с 10 койками дневного пребывания и поликлиникой с дневным стационаром </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Хатыстырская</w:t>
      </w:r>
      <w:r w:rsidRPr="00E816D6">
        <w:rPr>
          <w:rFonts w:ascii="Times New Roman" w:eastAsia="Times New Roman" w:hAnsi="Times New Roman" w:cs="Times New Roman"/>
          <w:color w:val="auto"/>
          <w:lang w:bidi="ar-SA"/>
        </w:rPr>
        <w:t xml:space="preserve"> сельская участковая больница со стационаром дневного пребывания и амбулаторией.</w:t>
      </w:r>
    </w:p>
    <w:p w:rsidR="00CD63B1" w:rsidRPr="00E816D6" w:rsidRDefault="00CD63B1" w:rsidP="00B424BF">
      <w:pPr>
        <w:ind w:firstLine="709"/>
        <w:jc w:val="both"/>
        <w:rPr>
          <w:rFonts w:ascii="Times New Roman" w:eastAsia="Times New Roman" w:hAnsi="Times New Roman" w:cs="Times New Roman"/>
          <w:b/>
          <w:bCs/>
          <w:color w:val="auto"/>
          <w:u w:val="single"/>
          <w:lang w:bidi="ar-SA"/>
        </w:rPr>
      </w:pPr>
      <w:r w:rsidRPr="00E816D6">
        <w:rPr>
          <w:rFonts w:ascii="Times New Roman" w:eastAsia="Times New Roman" w:hAnsi="Times New Roman" w:cs="Times New Roman"/>
          <w:color w:val="auto"/>
          <w:lang w:bidi="ar-SA"/>
        </w:rPr>
        <w:t> </w:t>
      </w:r>
      <w:r w:rsidRPr="00E816D6">
        <w:rPr>
          <w:rFonts w:ascii="Times New Roman" w:eastAsia="Times New Roman" w:hAnsi="Times New Roman" w:cs="Times New Roman"/>
          <w:b/>
          <w:bCs/>
          <w:color w:val="auto"/>
          <w:u w:val="single"/>
          <w:lang w:bidi="ar-SA"/>
        </w:rPr>
        <w:t>ФАП</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Большой Нимныр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Якокут</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Ыллымах</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Улуу</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Пятилетка</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Верхний Куранах</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Угоян</w:t>
      </w:r>
    </w:p>
    <w:p w:rsidR="00CD63B1" w:rsidRPr="00E816D6" w:rsidRDefault="00CD63B1" w:rsidP="00B424BF">
      <w:pPr>
        <w:ind w:firstLine="709"/>
        <w:jc w:val="both"/>
        <w:rPr>
          <w:rFonts w:ascii="Times New Roman" w:eastAsia="Times New Roman" w:hAnsi="Times New Roman" w:cs="Times New Roman"/>
          <w:bCs/>
          <w:color w:val="auto"/>
          <w:lang w:bidi="ar-SA"/>
        </w:rPr>
      </w:pPr>
      <w:r w:rsidRPr="00E816D6">
        <w:rPr>
          <w:rFonts w:ascii="Times New Roman" w:eastAsia="Times New Roman" w:hAnsi="Times New Roman" w:cs="Times New Roman"/>
          <w:bCs/>
          <w:color w:val="auto"/>
          <w:lang w:bidi="ar-SA"/>
        </w:rPr>
        <w:lastRenderedPageBreak/>
        <w:t>-ФАП с. Якокит</w:t>
      </w:r>
    </w:p>
    <w:p w:rsidR="00ED3087" w:rsidRDefault="00ED3087"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районе работают грамотные высококвалифицированные врачи и средний медицинский персонал. Процент категорированности врачей за оцениваемый период ежегодно растет и в 2015 году составил 62.5 % (2015 г- 61.3 %)</w:t>
      </w:r>
      <w:r w:rsidR="00B424BF">
        <w:rPr>
          <w:rFonts w:ascii="Times New Roman" w:eastAsia="Times New Roman" w:hAnsi="Times New Roman" w:cs="Times New Roman"/>
        </w:rPr>
        <w:t>.</w:t>
      </w: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Pr="00E816D6" w:rsidRDefault="00B424BF" w:rsidP="00B424BF">
      <w:pPr>
        <w:ind w:firstLine="709"/>
        <w:jc w:val="both"/>
        <w:rPr>
          <w:rFonts w:ascii="Times New Roman" w:eastAsia="Times New Roman" w:hAnsi="Times New Roman" w:cs="Times New Roman"/>
        </w:rPr>
      </w:pPr>
    </w:p>
    <w:p w:rsidR="00ED3087" w:rsidRPr="00E816D6" w:rsidRDefault="00ED3087" w:rsidP="00BC1E37">
      <w:pPr>
        <w:jc w:val="both"/>
        <w:rPr>
          <w:rFonts w:ascii="Times New Roman" w:hAnsi="Times New Roman" w:cs="Times New Roman"/>
        </w:rPr>
      </w:pPr>
    </w:p>
    <w:p w:rsidR="00ED3087" w:rsidRPr="005F6EBB" w:rsidRDefault="00ED3087" w:rsidP="00B424BF">
      <w:pPr>
        <w:jc w:val="center"/>
        <w:rPr>
          <w:rFonts w:ascii="Times New Roman" w:eastAsia="Times New Roman" w:hAnsi="Times New Roman" w:cs="Times New Roman"/>
          <w:b/>
        </w:rPr>
      </w:pPr>
      <w:r w:rsidRPr="005F6EBB">
        <w:rPr>
          <w:rFonts w:ascii="Times New Roman" w:eastAsia="Times New Roman" w:hAnsi="Times New Roman" w:cs="Times New Roman"/>
          <w:b/>
        </w:rPr>
        <w:t>КАДРОВЫЕ ВРАЧЕБНЫЕ РЕСУРСЫ В ДИНАМИКЕ за 2012-2015</w:t>
      </w:r>
    </w:p>
    <w:p w:rsidR="00ED3087" w:rsidRPr="00E816D6" w:rsidRDefault="005F6EBB" w:rsidP="00BC1E37">
      <w:pPr>
        <w:jc w:val="both"/>
        <w:rPr>
          <w:rFonts w:ascii="Times New Roman" w:eastAsia="Times New Roman" w:hAnsi="Times New Roman" w:cs="Times New Roman"/>
        </w:rPr>
      </w:pPr>
      <w:r>
        <w:rPr>
          <w:rFonts w:ascii="Times New Roman" w:eastAsia="Times New Roman" w:hAnsi="Times New Roman" w:cs="Times New Roman"/>
        </w:rPr>
        <w:t>Таблица № 15</w:t>
      </w:r>
    </w:p>
    <w:tbl>
      <w:tblPr>
        <w:tblOverlap w:val="never"/>
        <w:tblW w:w="9723" w:type="dxa"/>
        <w:tblInd w:w="-147" w:type="dxa"/>
        <w:tblLayout w:type="fixed"/>
        <w:tblCellMar>
          <w:left w:w="10" w:type="dxa"/>
          <w:right w:w="10" w:type="dxa"/>
        </w:tblCellMar>
        <w:tblLook w:val="0000" w:firstRow="0" w:lastRow="0" w:firstColumn="0" w:lastColumn="0" w:noHBand="0" w:noVBand="0"/>
      </w:tblPr>
      <w:tblGrid>
        <w:gridCol w:w="3682"/>
        <w:gridCol w:w="1841"/>
        <w:gridCol w:w="1446"/>
        <w:gridCol w:w="1132"/>
        <w:gridCol w:w="1622"/>
      </w:tblGrid>
      <w:tr w:rsidR="00ED3087" w:rsidRPr="00E816D6" w:rsidTr="00B424BF">
        <w:trPr>
          <w:trHeight w:val="245"/>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hAnsi="Times New Roman" w:cs="Times New Roman"/>
              </w:rPr>
            </w:pPr>
          </w:p>
        </w:tc>
        <w:tc>
          <w:tcPr>
            <w:tcW w:w="1841"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2014</w:t>
            </w:r>
          </w:p>
        </w:tc>
        <w:tc>
          <w:tcPr>
            <w:tcW w:w="1446"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2015</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2016</w:t>
            </w:r>
          </w:p>
        </w:tc>
        <w:tc>
          <w:tcPr>
            <w:tcW w:w="1622" w:type="dxa"/>
            <w:tcBorders>
              <w:top w:val="single" w:sz="4" w:space="0" w:color="auto"/>
              <w:left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2017</w:t>
            </w:r>
          </w:p>
        </w:tc>
      </w:tr>
      <w:tr w:rsidR="00ED3087" w:rsidRPr="00E816D6" w:rsidTr="00B424BF">
        <w:trPr>
          <w:trHeight w:val="311"/>
        </w:trPr>
        <w:tc>
          <w:tcPr>
            <w:tcW w:w="3682" w:type="dxa"/>
            <w:tcBorders>
              <w:top w:val="single" w:sz="4" w:space="0" w:color="auto"/>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В здравоохранении района работает врачей</w:t>
            </w:r>
          </w:p>
        </w:tc>
        <w:tc>
          <w:tcPr>
            <w:tcW w:w="1841"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115</w:t>
            </w:r>
          </w:p>
        </w:tc>
        <w:tc>
          <w:tcPr>
            <w:tcW w:w="1446"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111</w:t>
            </w:r>
          </w:p>
        </w:tc>
        <w:tc>
          <w:tcPr>
            <w:tcW w:w="1132"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Calibri" w:hAnsi="Times New Roman" w:cs="Times New Roman"/>
                <w:sz w:val="18"/>
                <w:szCs w:val="18"/>
                <w:lang w:eastAsia="en-US"/>
              </w:rPr>
              <w:t>110</w:t>
            </w:r>
          </w:p>
        </w:tc>
        <w:tc>
          <w:tcPr>
            <w:tcW w:w="1622" w:type="dxa"/>
            <w:tcBorders>
              <w:top w:val="single" w:sz="4" w:space="0" w:color="auto"/>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120</w:t>
            </w:r>
          </w:p>
        </w:tc>
      </w:tr>
      <w:tr w:rsidR="00ED3087" w:rsidRPr="00E816D6" w:rsidTr="00B424BF">
        <w:trPr>
          <w:trHeight w:val="122"/>
        </w:trPr>
        <w:tc>
          <w:tcPr>
            <w:tcW w:w="3682" w:type="dxa"/>
            <w:tcBorders>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и врачи-лаборанты с высшим немедицинским образованием</w:t>
            </w:r>
          </w:p>
        </w:tc>
        <w:tc>
          <w:tcPr>
            <w:tcW w:w="1841"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446"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132"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622" w:type="dxa"/>
            <w:tcBorders>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r>
      <w:tr w:rsidR="00ED3087" w:rsidRPr="00E816D6" w:rsidTr="00B424BF">
        <w:trPr>
          <w:trHeight w:val="232"/>
        </w:trPr>
        <w:tc>
          <w:tcPr>
            <w:tcW w:w="3682" w:type="dxa"/>
            <w:tcBorders>
              <w:top w:val="single" w:sz="4" w:space="0" w:color="auto"/>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По штатному расписанию</w:t>
            </w:r>
          </w:p>
        </w:tc>
        <w:tc>
          <w:tcPr>
            <w:tcW w:w="1841"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207.75</w:t>
            </w:r>
          </w:p>
        </w:tc>
        <w:tc>
          <w:tcPr>
            <w:tcW w:w="1446"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207</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sz w:val="18"/>
                <w:szCs w:val="18"/>
              </w:rPr>
              <w:t>207.50</w:t>
            </w:r>
          </w:p>
        </w:tc>
        <w:tc>
          <w:tcPr>
            <w:tcW w:w="1622" w:type="dxa"/>
            <w:tcBorders>
              <w:top w:val="single" w:sz="4" w:space="0" w:color="auto"/>
              <w:left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sz w:val="18"/>
                <w:szCs w:val="18"/>
              </w:rPr>
              <w:t>202.75</w:t>
            </w:r>
          </w:p>
        </w:tc>
      </w:tr>
      <w:tr w:rsidR="00ED3087" w:rsidRPr="00E816D6" w:rsidTr="00B424BF">
        <w:trPr>
          <w:trHeight w:val="274"/>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Из них: высшей категории</w:t>
            </w:r>
          </w:p>
        </w:tc>
        <w:tc>
          <w:tcPr>
            <w:tcW w:w="1841"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49</w:t>
            </w:r>
          </w:p>
        </w:tc>
        <w:tc>
          <w:tcPr>
            <w:tcW w:w="1446"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46</w:t>
            </w:r>
          </w:p>
        </w:tc>
        <w:tc>
          <w:tcPr>
            <w:tcW w:w="1132"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46</w:t>
            </w:r>
          </w:p>
        </w:tc>
        <w:tc>
          <w:tcPr>
            <w:tcW w:w="1622" w:type="dxa"/>
            <w:tcBorders>
              <w:top w:val="single" w:sz="4" w:space="0" w:color="auto"/>
              <w:left w:val="single" w:sz="4" w:space="0" w:color="auto"/>
              <w:righ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48</w:t>
            </w:r>
          </w:p>
        </w:tc>
      </w:tr>
      <w:tr w:rsidR="00ED3087" w:rsidRPr="00E816D6" w:rsidTr="00B424BF">
        <w:trPr>
          <w:trHeight w:val="260"/>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1 категория</w:t>
            </w:r>
          </w:p>
        </w:tc>
        <w:tc>
          <w:tcPr>
            <w:tcW w:w="1841"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16</w:t>
            </w:r>
          </w:p>
        </w:tc>
        <w:tc>
          <w:tcPr>
            <w:tcW w:w="1446"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13</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622" w:type="dxa"/>
            <w:tcBorders>
              <w:top w:val="single" w:sz="4" w:space="0" w:color="auto"/>
              <w:left w:val="single" w:sz="4" w:space="0" w:color="auto"/>
              <w:righ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13</w:t>
            </w:r>
          </w:p>
        </w:tc>
      </w:tr>
      <w:tr w:rsidR="00ED3087" w:rsidRPr="00E816D6" w:rsidTr="00B424BF">
        <w:trPr>
          <w:trHeight w:val="269"/>
        </w:trPr>
        <w:tc>
          <w:tcPr>
            <w:tcW w:w="3682" w:type="dxa"/>
            <w:tcBorders>
              <w:top w:val="single" w:sz="4" w:space="0" w:color="auto"/>
              <w:left w:val="single" w:sz="4" w:space="0" w:color="auto"/>
            </w:tcBorders>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2 категория</w:t>
            </w:r>
          </w:p>
        </w:tc>
        <w:tc>
          <w:tcPr>
            <w:tcW w:w="1841"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1446"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9</w:t>
            </w:r>
          </w:p>
        </w:tc>
        <w:tc>
          <w:tcPr>
            <w:tcW w:w="1132"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10</w:t>
            </w:r>
          </w:p>
        </w:tc>
        <w:tc>
          <w:tcPr>
            <w:tcW w:w="1622" w:type="dxa"/>
            <w:tcBorders>
              <w:top w:val="single" w:sz="4" w:space="0" w:color="auto"/>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14</w:t>
            </w:r>
          </w:p>
        </w:tc>
      </w:tr>
      <w:tr w:rsidR="00ED3087" w:rsidRPr="00E816D6" w:rsidTr="00B424BF">
        <w:trPr>
          <w:trHeight w:val="245"/>
        </w:trPr>
        <w:tc>
          <w:tcPr>
            <w:tcW w:w="3682"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Процент категорированности</w:t>
            </w:r>
          </w:p>
        </w:tc>
        <w:tc>
          <w:tcPr>
            <w:tcW w:w="1841"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57.9%</w:t>
            </w:r>
          </w:p>
        </w:tc>
        <w:tc>
          <w:tcPr>
            <w:tcW w:w="1446"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61.3%</w:t>
            </w:r>
          </w:p>
        </w:tc>
        <w:tc>
          <w:tcPr>
            <w:tcW w:w="1132"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60.91%</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62.5%</w:t>
            </w:r>
          </w:p>
        </w:tc>
      </w:tr>
    </w:tbl>
    <w:p w:rsidR="00ED3087" w:rsidRPr="00E816D6" w:rsidRDefault="00ED3087" w:rsidP="00BC1E37">
      <w:pPr>
        <w:jc w:val="both"/>
        <w:rPr>
          <w:rFonts w:ascii="Times New Roman" w:eastAsia="Times New Roman" w:hAnsi="Times New Roman" w:cs="Times New Roman"/>
        </w:rPr>
      </w:pP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5"/>
        <w:gridCol w:w="3288"/>
        <w:gridCol w:w="1842"/>
        <w:gridCol w:w="1418"/>
        <w:gridCol w:w="1134"/>
        <w:gridCol w:w="1417"/>
      </w:tblGrid>
      <w:tr w:rsidR="00ED3087" w:rsidRPr="00E816D6" w:rsidTr="00B424BF">
        <w:trPr>
          <w:trHeight w:val="307"/>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Показатели</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2014</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2015</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2016</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2017</w:t>
            </w:r>
          </w:p>
        </w:tc>
      </w:tr>
      <w:tr w:rsidR="00ED3087" w:rsidRPr="00E816D6" w:rsidTr="00B424BF">
        <w:trPr>
          <w:trHeight w:val="633"/>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1</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работников, занятых в учреждениях здравоохранения,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1297</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1269</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1 251</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1 213</w:t>
            </w:r>
          </w:p>
        </w:tc>
      </w:tr>
      <w:tr w:rsidR="00ED3087" w:rsidRPr="00E816D6" w:rsidTr="00B424BF">
        <w:trPr>
          <w:trHeight w:val="366"/>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2</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врачей всех специальностей,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115</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111</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110</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120</w:t>
            </w:r>
          </w:p>
        </w:tc>
      </w:tr>
      <w:tr w:rsidR="00ED3087" w:rsidRPr="00E816D6" w:rsidTr="00B424BF">
        <w:trPr>
          <w:trHeight w:val="317"/>
          <w:jc w:val="center"/>
        </w:trPr>
        <w:tc>
          <w:tcPr>
            <w:tcW w:w="535" w:type="dxa"/>
            <w:shd w:val="clear" w:color="auto" w:fill="FFFFFF"/>
            <w:vAlign w:val="center"/>
          </w:tcPr>
          <w:p w:rsidR="00ED3087" w:rsidRPr="00E816D6" w:rsidRDefault="00ED3087" w:rsidP="00BC1E37">
            <w:pPr>
              <w:jc w:val="both"/>
              <w:rPr>
                <w:rFonts w:ascii="Times New Roman" w:hAnsi="Times New Roman" w:cs="Times New Roman"/>
              </w:rPr>
            </w:pP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В т.ч. на 10 000 населения</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27.6</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24.2</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27</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30</w:t>
            </w:r>
          </w:p>
        </w:tc>
      </w:tr>
      <w:tr w:rsidR="00ED3087" w:rsidRPr="00E816D6" w:rsidTr="00B424BF">
        <w:trPr>
          <w:trHeight w:val="425"/>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3.</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среднего медицинского персонала,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632</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616</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602</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567</w:t>
            </w:r>
          </w:p>
        </w:tc>
      </w:tr>
      <w:tr w:rsidR="00ED3087" w:rsidRPr="00E816D6" w:rsidTr="00B424BF">
        <w:trPr>
          <w:trHeight w:val="293"/>
          <w:jc w:val="center"/>
        </w:trPr>
        <w:tc>
          <w:tcPr>
            <w:tcW w:w="535" w:type="dxa"/>
            <w:shd w:val="clear" w:color="auto" w:fill="FFFFFF"/>
            <w:vAlign w:val="center"/>
          </w:tcPr>
          <w:p w:rsidR="00ED3087" w:rsidRPr="00E816D6" w:rsidRDefault="00ED3087" w:rsidP="00BC1E37">
            <w:pPr>
              <w:jc w:val="both"/>
              <w:rPr>
                <w:rFonts w:ascii="Times New Roman" w:hAnsi="Times New Roman" w:cs="Times New Roman"/>
              </w:rPr>
            </w:pP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В т.ч. на 10 000 населения</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151.8</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149</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148</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142</w:t>
            </w:r>
          </w:p>
        </w:tc>
      </w:tr>
    </w:tbl>
    <w:p w:rsidR="00ED3087" w:rsidRPr="00E816D6" w:rsidRDefault="00ED3087" w:rsidP="00BC1E37">
      <w:pPr>
        <w:jc w:val="both"/>
        <w:rPr>
          <w:rFonts w:ascii="Times New Roman" w:eastAsia="Times New Roman" w:hAnsi="Times New Roman" w:cs="Times New Roman"/>
          <w:b/>
          <w:bCs/>
        </w:rPr>
      </w:pPr>
    </w:p>
    <w:p w:rsidR="00ED3087" w:rsidRPr="00E816D6" w:rsidRDefault="00ED3087" w:rsidP="00BC1E37">
      <w:pPr>
        <w:jc w:val="both"/>
        <w:rPr>
          <w:rFonts w:ascii="Times New Roman" w:eastAsia="Times New Roman" w:hAnsi="Times New Roman" w:cs="Times New Roman"/>
          <w:color w:val="auto"/>
          <w:lang w:bidi="ar-SA"/>
        </w:rPr>
      </w:pPr>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Алданском районе последовательно реализуется комплекс мер, направленных на внедрение современных информационных технологий. Функционирует портал «Электронная регистратура», как основной информационный ресурс для записи к врачу в электронном виде и доступа жителей Алданского района в «Личный кабинет». Сервис электронной записи на прием к врачу также представлен в виде мобильных приложений. В «Личном кабинете пациента», внедренном в 2015 году, граждане могут получить доступ к данным электронной медицинской карты: о посещениях поликлиник, результатах исследований и т.д.</w:t>
      </w:r>
    </w:p>
    <w:p w:rsidR="00CD63B1" w:rsidRPr="00E816D6" w:rsidRDefault="00CD63B1" w:rsidP="00B424BF">
      <w:pPr>
        <w:ind w:firstLine="709"/>
        <w:jc w:val="both"/>
        <w:rPr>
          <w:rFonts w:ascii="Times New Roman" w:hAnsi="Times New Roman" w:cs="Times New Roman"/>
        </w:rPr>
      </w:pPr>
      <w:r w:rsidRPr="00E816D6">
        <w:rPr>
          <w:rFonts w:ascii="Times New Roman" w:hAnsi="Times New Roman" w:cs="Times New Roman"/>
        </w:rPr>
        <w:t xml:space="preserve">Одним из наиболее важных и действенных путей повышения эффективности </w:t>
      </w:r>
      <w:r w:rsidR="00AB7710" w:rsidRPr="00E816D6">
        <w:rPr>
          <w:rFonts w:ascii="Times New Roman" w:hAnsi="Times New Roman" w:cs="Times New Roman"/>
        </w:rPr>
        <w:t xml:space="preserve">оказания услуг </w:t>
      </w:r>
      <w:r w:rsidRPr="00E816D6">
        <w:rPr>
          <w:rFonts w:ascii="Times New Roman" w:hAnsi="Times New Roman" w:cs="Times New Roman"/>
        </w:rPr>
        <w:t xml:space="preserve">отрасли здравоохранения является внедрение телемедицинских технологий, создание и развитие телемедицинской консультативно-диагностической системы на всех уровнях здравоохранения. </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 xml:space="preserve">Активно пропагандируется здоровый образ жизни, особенно среди молодежи. Проводится диспансеризация несовершеннолетних. Ежегодно около 32% взрослого населения проходят диспансеризацию, в результате которой выявляются группы лиц с </w:t>
      </w:r>
      <w:r w:rsidRPr="00E816D6">
        <w:rPr>
          <w:rFonts w:ascii="Times New Roman" w:eastAsia="Times New Roman" w:hAnsi="Times New Roman" w:cs="Times New Roman"/>
          <w:color w:val="auto"/>
          <w:shd w:val="clear" w:color="auto" w:fill="FFFFFF" w:themeFill="background1"/>
          <w:lang w:bidi="ar-SA"/>
        </w:rPr>
        <w:lastRenderedPageBreak/>
        <w:t>факторами риска развития злокачественных новообразований, инсультов, инф</w:t>
      </w:r>
      <w:r w:rsidR="00AE4B5D">
        <w:rPr>
          <w:rFonts w:ascii="Times New Roman" w:eastAsia="Times New Roman" w:hAnsi="Times New Roman" w:cs="Times New Roman"/>
          <w:color w:val="auto"/>
          <w:shd w:val="clear" w:color="auto" w:fill="FFFFFF" w:themeFill="background1"/>
          <w:lang w:bidi="ar-SA"/>
        </w:rPr>
        <w:t>арктов. С данной категорией лиц</w:t>
      </w:r>
      <w:r w:rsidRPr="00E816D6">
        <w:rPr>
          <w:rFonts w:ascii="Times New Roman" w:eastAsia="Times New Roman" w:hAnsi="Times New Roman" w:cs="Times New Roman"/>
          <w:color w:val="auto"/>
          <w:shd w:val="clear" w:color="auto" w:fill="FFFFFF" w:themeFill="background1"/>
          <w:lang w:bidi="ar-SA"/>
        </w:rPr>
        <w:t xml:space="preserve"> работают участковые врачи-терапевты, врачи общей практики, кабинет медицинской профилактики, мобильный центр здоровья.</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 xml:space="preserve">В результате проводимой иммунопрофилактики по Национальному календарю прививок в течение 8 лет нет эпидемии гриппа, нет заболеваемости корью, дифтерией; снизилась заболеваемость от краснухи, ветряной оспы. Активно проводится иммунизация против пневмококковой инфекции населения из групп высокого риска. </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Укреплена материально-техническая база медицинских организаций района. По программе «Модернизация здравоохранения» проведены капитальные ремонты акушерского корпуса ГБУ РС (Я) «Алданская ЦРБ», главного корпуса ГБУ РС (Я) «Н-Куранахская ГБ». Приобретено медицинское оборудование: флюоро</w:t>
      </w:r>
      <w:r w:rsidR="00AE4B5D">
        <w:rPr>
          <w:rFonts w:ascii="Times New Roman" w:eastAsia="Times New Roman" w:hAnsi="Times New Roman" w:cs="Times New Roman"/>
          <w:color w:val="auto"/>
          <w:shd w:val="clear" w:color="auto" w:fill="FFFFFF" w:themeFill="background1"/>
          <w:lang w:bidi="ar-SA"/>
        </w:rPr>
        <w:t>граф стационарный цифровой, флюо</w:t>
      </w:r>
      <w:r w:rsidRPr="00E816D6">
        <w:rPr>
          <w:rFonts w:ascii="Times New Roman" w:eastAsia="Times New Roman" w:hAnsi="Times New Roman" w:cs="Times New Roman"/>
          <w:color w:val="auto"/>
          <w:shd w:val="clear" w:color="auto" w:fill="FFFFFF" w:themeFill="background1"/>
          <w:lang w:bidi="ar-SA"/>
        </w:rPr>
        <w:t>рограф переносной в ящичной упаковке, маммограф, УЗИ аппарат, лабораторное оборудование, оборудование для офисов ВОП с.Хатыстыр, п.Лебединый. По федеральной программе «Профилактика ДТП» поставлен аппарат компьютерной томографии, рентген аппарат С-дуга. В результате поставленного оборудования диагностика заболеваний проводится своевременно и качественно</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С целью оказания качественной и доступной медицинской помощи населению Алданского района проведены мероприятия:</w:t>
      </w:r>
      <w:r w:rsidRPr="00E816D6">
        <w:rPr>
          <w:rFonts w:ascii="Times New Roman" w:eastAsia="Times New Roman" w:hAnsi="Times New Roman" w:cs="Times New Roman"/>
          <w:color w:val="auto"/>
          <w:shd w:val="clear" w:color="auto" w:fill="FFFFFF" w:themeFill="background1"/>
          <w:lang w:bidi="ar-SA"/>
        </w:rPr>
        <w:br/>
        <w:t>-внедрены стандарты и порядки оказания медицинской помощи в соответствии с требованиями МЗ РФ, отработаны схемы маршрутизации пациентов при различных состояниях;</w:t>
      </w:r>
      <w:r w:rsidRPr="00E816D6">
        <w:rPr>
          <w:rFonts w:ascii="Times New Roman" w:eastAsia="Times New Roman" w:hAnsi="Times New Roman" w:cs="Times New Roman"/>
          <w:color w:val="auto"/>
          <w:shd w:val="clear" w:color="auto" w:fill="FFFFFF" w:themeFill="background1"/>
          <w:lang w:bidi="ar-SA"/>
        </w:rPr>
        <w:br/>
        <w:t>-кардиологическое отделение переведено в состав терапевтического в главный корпус больничного городка ГБУ РС (Я) «АЦРБ»,  для дальнейшей организации  ПСО, максимально приблизив к службам рентгенодиагностики, лабораторной диагностики, отделения анестезиологии и реанимации;</w:t>
      </w:r>
      <w:r w:rsidRPr="00E816D6">
        <w:rPr>
          <w:rFonts w:ascii="Times New Roman" w:eastAsia="Times New Roman" w:hAnsi="Times New Roman" w:cs="Times New Roman"/>
          <w:color w:val="auto"/>
          <w:shd w:val="clear" w:color="auto" w:fill="FFFFFF" w:themeFill="background1"/>
          <w:lang w:bidi="ar-SA"/>
        </w:rPr>
        <w:br/>
        <w:t>-педиатрическое отделение переведено с отдаленного микрорайона в помещение на территории больничного городка;</w:t>
      </w:r>
      <w:r w:rsidRPr="00E816D6">
        <w:rPr>
          <w:rFonts w:ascii="Times New Roman" w:eastAsia="Times New Roman" w:hAnsi="Times New Roman" w:cs="Times New Roman"/>
          <w:color w:val="auto"/>
          <w:shd w:val="clear" w:color="auto" w:fill="FFFFFF" w:themeFill="background1"/>
          <w:lang w:bidi="ar-SA"/>
        </w:rPr>
        <w:br/>
        <w:t>-проведен ремонт в регистратуре поликлиники, организована «Открытая регистратура»;</w:t>
      </w:r>
      <w:r w:rsidRPr="00E816D6">
        <w:rPr>
          <w:rFonts w:ascii="Times New Roman" w:eastAsia="Times New Roman" w:hAnsi="Times New Roman" w:cs="Times New Roman"/>
          <w:color w:val="auto"/>
          <w:shd w:val="clear" w:color="auto" w:fill="FFFFFF" w:themeFill="background1"/>
          <w:lang w:bidi="ar-SA"/>
        </w:rPr>
        <w:br/>
        <w:t>-организованы Coll-центры в поликлиниках Алданского района, внедрены должности специалистов по сопровождению и по поддержке пациентов;</w:t>
      </w:r>
      <w:r w:rsidRPr="00E816D6">
        <w:rPr>
          <w:rFonts w:ascii="Times New Roman" w:eastAsia="Times New Roman" w:hAnsi="Times New Roman" w:cs="Times New Roman"/>
          <w:color w:val="auto"/>
          <w:shd w:val="clear" w:color="auto" w:fill="FFFFFF" w:themeFill="background1"/>
          <w:lang w:bidi="ar-SA"/>
        </w:rPr>
        <w:br/>
        <w:t>-утвержден Кодекс профессиональной этики медицинских работников;</w:t>
      </w:r>
      <w:r w:rsidRPr="00E816D6">
        <w:rPr>
          <w:rFonts w:ascii="Times New Roman" w:eastAsia="Times New Roman" w:hAnsi="Times New Roman" w:cs="Times New Roman"/>
          <w:color w:val="auto"/>
          <w:shd w:val="clear" w:color="auto" w:fill="FFFFFF" w:themeFill="background1"/>
          <w:lang w:bidi="ar-SA"/>
        </w:rPr>
        <w:br/>
        <w:t>-при ГБУ РС (Я) «Н-Куранахская ГБ» функционирует 6 коек для реабилитации пациентов, перенесших острое нарушение мозгового кровообращения, острый инфаркт миокарда,</w:t>
      </w:r>
      <w:r w:rsidRPr="00E816D6">
        <w:rPr>
          <w:rFonts w:ascii="Times New Roman" w:eastAsia="Times New Roman" w:hAnsi="Times New Roman" w:cs="Times New Roman"/>
          <w:color w:val="auto"/>
          <w:shd w:val="clear" w:color="auto" w:fill="FFFFFF" w:themeFill="background1"/>
          <w:lang w:bidi="ar-SA"/>
        </w:rPr>
        <w:br/>
        <w:t>-открыт гериатрический кабинет при Алданской городской поликлинике для оказания медицинской помощи пожилым пациентам,</w:t>
      </w:r>
      <w:r w:rsidRPr="00E816D6">
        <w:rPr>
          <w:rFonts w:ascii="Times New Roman" w:eastAsia="Times New Roman" w:hAnsi="Times New Roman" w:cs="Times New Roman"/>
          <w:color w:val="auto"/>
          <w:shd w:val="clear" w:color="auto" w:fill="FFFFFF" w:themeFill="background1"/>
          <w:lang w:bidi="ar-SA"/>
        </w:rPr>
        <w:br/>
        <w:t>-организовано отделение восстановительной и реабилитационной медпомощи;</w:t>
      </w:r>
      <w:r w:rsidRPr="00E816D6">
        <w:rPr>
          <w:rFonts w:ascii="Times New Roman" w:eastAsia="Times New Roman" w:hAnsi="Times New Roman" w:cs="Times New Roman"/>
          <w:color w:val="auto"/>
          <w:shd w:val="clear" w:color="auto" w:fill="FFFFFF" w:themeFill="background1"/>
          <w:lang w:bidi="ar-SA"/>
        </w:rPr>
        <w:br/>
        <w:t>-развивается паллиативная помощь, в районе функционирует 17 коек для оказания паллиативной мед.помощи            ;</w:t>
      </w:r>
      <w:r w:rsidRPr="00E816D6">
        <w:rPr>
          <w:rFonts w:ascii="Times New Roman" w:eastAsia="Times New Roman" w:hAnsi="Times New Roman" w:cs="Times New Roman"/>
          <w:color w:val="auto"/>
          <w:shd w:val="clear" w:color="auto" w:fill="FFFFFF" w:themeFill="background1"/>
          <w:lang w:bidi="ar-SA"/>
        </w:rPr>
        <w:br/>
        <w:t>-внедрен проект «Вежливое здравоохранение»</w:t>
      </w:r>
    </w:p>
    <w:p w:rsidR="00ED3087" w:rsidRPr="00E816D6" w:rsidRDefault="00ED3087" w:rsidP="00BC1E37">
      <w:pPr>
        <w:jc w:val="both"/>
        <w:rPr>
          <w:rFonts w:ascii="Times New Roman" w:hAnsi="Times New Roman" w:cs="Times New Roman"/>
        </w:rPr>
      </w:pPr>
    </w:p>
    <w:p w:rsidR="00CD63B1" w:rsidRPr="00E816D6" w:rsidRDefault="00CD63B1" w:rsidP="00BC1E37">
      <w:pPr>
        <w:jc w:val="both"/>
        <w:rPr>
          <w:rFonts w:ascii="Times New Roman" w:eastAsia="Times New Roman" w:hAnsi="Times New Roman" w:cs="Times New Roman"/>
          <w:b/>
          <w:bCs/>
        </w:rPr>
      </w:pPr>
      <w:r w:rsidRPr="00E816D6">
        <w:rPr>
          <w:rFonts w:ascii="Times New Roman" w:eastAsia="Times New Roman" w:hAnsi="Times New Roman" w:cs="Times New Roman"/>
          <w:b/>
          <w:bCs/>
        </w:rPr>
        <w:t>Основные показатели МО Алданского района по району и АЦРБ за 2012-2015 годы.</w:t>
      </w:r>
    </w:p>
    <w:p w:rsidR="00CD63B1" w:rsidRPr="005F6EBB" w:rsidRDefault="005F6EBB" w:rsidP="00BC1E37">
      <w:pPr>
        <w:jc w:val="both"/>
        <w:rPr>
          <w:rFonts w:ascii="Times New Roman" w:eastAsia="Times New Roman" w:hAnsi="Times New Roman" w:cs="Times New Roman"/>
          <w:bCs/>
        </w:rPr>
      </w:pPr>
      <w:r w:rsidRPr="005F6EBB">
        <w:rPr>
          <w:rFonts w:ascii="Times New Roman" w:eastAsia="Times New Roman" w:hAnsi="Times New Roman" w:cs="Times New Roman"/>
          <w:bCs/>
        </w:rPr>
        <w:t>Таблица № 16</w:t>
      </w:r>
    </w:p>
    <w:tbl>
      <w:tblPr>
        <w:tblOverlap w:val="never"/>
        <w:tblW w:w="9566" w:type="dxa"/>
        <w:jc w:val="center"/>
        <w:tblLayout w:type="fixed"/>
        <w:tblCellMar>
          <w:left w:w="10" w:type="dxa"/>
          <w:right w:w="10" w:type="dxa"/>
        </w:tblCellMar>
        <w:tblLook w:val="0000" w:firstRow="0" w:lastRow="0" w:firstColumn="0" w:lastColumn="0" w:noHBand="0" w:noVBand="0"/>
      </w:tblPr>
      <w:tblGrid>
        <w:gridCol w:w="4608"/>
        <w:gridCol w:w="885"/>
        <w:gridCol w:w="992"/>
        <w:gridCol w:w="992"/>
        <w:gridCol w:w="993"/>
        <w:gridCol w:w="1096"/>
      </w:tblGrid>
      <w:tr w:rsidR="00CD63B1" w:rsidRPr="00E816D6" w:rsidTr="007031EF">
        <w:trPr>
          <w:trHeight w:val="29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Наименование</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2012</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2015</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b/>
              </w:rPr>
            </w:pPr>
            <w:r w:rsidRPr="00E816D6">
              <w:rPr>
                <w:rFonts w:ascii="Times New Roman" w:eastAsia="Times New Roman" w:hAnsi="Times New Roman" w:cs="Times New Roman"/>
                <w:b/>
              </w:rPr>
              <w:t>2017</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Общая заболеваемость на 1000 нас</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1621,8</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1094,3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1136,8</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981,9</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sz w:val="22"/>
                <w:szCs w:val="22"/>
              </w:rPr>
              <w:t>1973,7</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Уровень диспансеризации</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355,4</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371,5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389,4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354,0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rPr>
              <w:t>343,9</w:t>
            </w:r>
          </w:p>
        </w:tc>
      </w:tr>
      <w:tr w:rsidR="00CD63B1" w:rsidRPr="00E816D6" w:rsidTr="007031EF">
        <w:trPr>
          <w:trHeight w:val="246"/>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Число коек дневного стационара:</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36</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35</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Средняя длительность пребывания</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8,3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rPr>
              <w:t>9,1</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Число круглосуточных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420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bCs/>
              </w:rPr>
              <w:t>405</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Средняя занятость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303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301</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323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318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322</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Оборот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23,8</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22</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25,8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27</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Среднее пребывание на койке</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13,4</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13,0</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12,3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12,0</w:t>
            </w:r>
          </w:p>
        </w:tc>
      </w:tr>
      <w:tr w:rsidR="00CD63B1" w:rsidRPr="00E816D6" w:rsidTr="007031EF">
        <w:trPr>
          <w:trHeight w:val="302"/>
          <w:jc w:val="center"/>
        </w:trPr>
        <w:tc>
          <w:tcPr>
            <w:tcW w:w="4608"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lastRenderedPageBreak/>
              <w:t>Больничная летальность</w:t>
            </w:r>
          </w:p>
        </w:tc>
        <w:tc>
          <w:tcPr>
            <w:tcW w:w="885"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1,2</w:t>
            </w:r>
          </w:p>
        </w:tc>
        <w:tc>
          <w:tcPr>
            <w:tcW w:w="1096"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0,7</w:t>
            </w:r>
          </w:p>
        </w:tc>
      </w:tr>
    </w:tbl>
    <w:p w:rsidR="00CD63B1" w:rsidRPr="00E816D6" w:rsidRDefault="00CD63B1" w:rsidP="00BC1E37">
      <w:pPr>
        <w:jc w:val="both"/>
        <w:rPr>
          <w:rFonts w:ascii="Times New Roman" w:hAnsi="Times New Roman" w:cs="Times New Roman"/>
          <w:b/>
          <w:bCs/>
          <w:iCs/>
          <w:color w:val="000000" w:themeColor="text1" w:themeShade="80"/>
        </w:rPr>
      </w:pPr>
    </w:p>
    <w:p w:rsidR="005258BB" w:rsidRPr="00E816D6" w:rsidRDefault="00E9310B"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Алданским здравоохранением достигнуты определенные показатели, характеризующие качество оказаний медицинской помощи:</w:t>
      </w:r>
    </w:p>
    <w:p w:rsidR="00E9310B" w:rsidRPr="00E816D6" w:rsidRDefault="00E9310B"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Смертность населения имеет тенденцию к снижению: в 2017г. она составила 13,0 на 1000 населения, в 2008 г. показатель смертности составлял 14,4 на 1000 населения.</w:t>
      </w:r>
    </w:p>
    <w:p w:rsidR="00E9310B" w:rsidRPr="00E816D6" w:rsidRDefault="00E9310B"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lang w:bidi="ar-SA"/>
        </w:rPr>
        <w:t>Улучшилась укомплектованность медицинскими кадрами. Укомплектованность врачами составила 60%, увеличилась на 28% по сравнению с 2015 г. Немаловажную роль в этом оказали местные муниципальные власти, обеспечив благоустроенным жильем врачей, прибывших на работу в Алданский район. В 2016 г.</w:t>
      </w:r>
      <w:r w:rsidR="005258BB" w:rsidRPr="00E816D6">
        <w:rPr>
          <w:rFonts w:ascii="Times New Roman" w:eastAsia="Times New Roman" w:hAnsi="Times New Roman" w:cs="Times New Roman"/>
          <w:color w:val="auto"/>
          <w:lang w:bidi="ar-SA"/>
        </w:rPr>
        <w:t xml:space="preserve"> за счет средств бюджета МО «Алданский район» построен 12-ти </w:t>
      </w:r>
      <w:r w:rsidR="0020638E" w:rsidRPr="00E816D6">
        <w:rPr>
          <w:rFonts w:ascii="Times New Roman" w:eastAsia="Times New Roman" w:hAnsi="Times New Roman" w:cs="Times New Roman"/>
          <w:color w:val="auto"/>
          <w:lang w:bidi="ar-SA"/>
        </w:rPr>
        <w:t>квартирный жилой</w:t>
      </w:r>
      <w:r w:rsidR="005258BB" w:rsidRPr="00E816D6">
        <w:rPr>
          <w:rFonts w:ascii="Times New Roman" w:eastAsia="Times New Roman" w:hAnsi="Times New Roman" w:cs="Times New Roman"/>
          <w:color w:val="auto"/>
          <w:lang w:bidi="ar-SA"/>
        </w:rPr>
        <w:t xml:space="preserve"> дом для врачей.</w:t>
      </w:r>
      <w:r w:rsidRPr="00E816D6">
        <w:rPr>
          <w:rFonts w:ascii="Times New Roman" w:eastAsia="Times New Roman" w:hAnsi="Times New Roman" w:cs="Times New Roman"/>
          <w:color w:val="auto"/>
          <w:lang w:bidi="ar-SA"/>
        </w:rPr>
        <w:t xml:space="preserve">  Обеспеченность врачами </w:t>
      </w:r>
      <w:r w:rsidR="0020638E" w:rsidRPr="00E816D6">
        <w:rPr>
          <w:rFonts w:ascii="Times New Roman" w:eastAsia="Times New Roman" w:hAnsi="Times New Roman" w:cs="Times New Roman"/>
          <w:color w:val="auto"/>
          <w:lang w:bidi="ar-SA"/>
        </w:rPr>
        <w:t>составляет 36</w:t>
      </w:r>
      <w:r w:rsidRPr="00E816D6">
        <w:rPr>
          <w:rFonts w:ascii="Times New Roman" w:eastAsia="Times New Roman" w:hAnsi="Times New Roman" w:cs="Times New Roman"/>
          <w:color w:val="auto"/>
          <w:lang w:bidi="ar-SA"/>
        </w:rPr>
        <w:t xml:space="preserve"> на 10 000 населения. Укомплектованность сред</w:t>
      </w:r>
      <w:r w:rsidR="005258BB" w:rsidRPr="00E816D6">
        <w:rPr>
          <w:rFonts w:ascii="Times New Roman" w:eastAsia="Times New Roman" w:hAnsi="Times New Roman" w:cs="Times New Roman"/>
          <w:color w:val="auto"/>
          <w:lang w:bidi="ar-SA"/>
        </w:rPr>
        <w:t>ним медперсоналом составила 79%.</w:t>
      </w:r>
      <w:r w:rsidRPr="00E816D6">
        <w:rPr>
          <w:rFonts w:ascii="Times New Roman" w:eastAsia="Times New Roman" w:hAnsi="Times New Roman" w:cs="Times New Roman"/>
          <w:color w:val="auto"/>
          <w:lang w:bidi="ar-SA"/>
        </w:rPr>
        <w:t xml:space="preserve">  </w:t>
      </w:r>
      <w:r w:rsidR="005258BB" w:rsidRPr="00E816D6">
        <w:rPr>
          <w:rFonts w:ascii="Times New Roman" w:eastAsia="Times New Roman" w:hAnsi="Times New Roman" w:cs="Times New Roman"/>
          <w:color w:val="auto"/>
          <w:lang w:bidi="ar-SA"/>
        </w:rPr>
        <w:t xml:space="preserve">Реализуется </w:t>
      </w:r>
      <w:r w:rsidRPr="00E816D6">
        <w:rPr>
          <w:rFonts w:ascii="Times New Roman" w:eastAsia="Times New Roman" w:hAnsi="Times New Roman" w:cs="Times New Roman"/>
          <w:color w:val="auto"/>
          <w:lang w:bidi="ar-SA"/>
        </w:rPr>
        <w:t>программа «Земский доктор»</w:t>
      </w:r>
      <w:r w:rsidR="005258BB" w:rsidRPr="00E816D6">
        <w:rPr>
          <w:rFonts w:ascii="Times New Roman" w:eastAsia="Times New Roman" w:hAnsi="Times New Roman" w:cs="Times New Roman"/>
          <w:color w:val="auto"/>
          <w:lang w:bidi="ar-SA"/>
        </w:rPr>
        <w:t>, в рамках которой 3-емя врачами получена компенсационная выплата</w:t>
      </w:r>
      <w:r w:rsidRPr="00E816D6">
        <w:rPr>
          <w:rFonts w:ascii="Times New Roman" w:eastAsia="Times New Roman" w:hAnsi="Times New Roman" w:cs="Times New Roman"/>
          <w:color w:val="auto"/>
          <w:shd w:val="clear" w:color="auto" w:fill="FFFFFF" w:themeFill="background1"/>
          <w:lang w:bidi="ar-SA"/>
        </w:rPr>
        <w:t>.</w:t>
      </w:r>
    </w:p>
    <w:p w:rsidR="00C26606" w:rsidRPr="00E816D6" w:rsidRDefault="00C26606" w:rsidP="00B424BF">
      <w:pPr>
        <w:ind w:firstLine="709"/>
        <w:jc w:val="both"/>
        <w:rPr>
          <w:rFonts w:ascii="Times New Roman" w:eastAsia="Times New Roman" w:hAnsi="Times New Roman" w:cs="Times New Roman"/>
          <w:color w:val="auto"/>
          <w:shd w:val="clear" w:color="auto" w:fill="FFFFFF" w:themeFill="background1"/>
          <w:lang w:bidi="ar-SA"/>
        </w:rPr>
      </w:pPr>
    </w:p>
    <w:p w:rsidR="00C26606" w:rsidRPr="00E816D6" w:rsidRDefault="00C26606" w:rsidP="00B424BF">
      <w:pPr>
        <w:ind w:firstLine="709"/>
        <w:jc w:val="both"/>
        <w:rPr>
          <w:rFonts w:ascii="Times New Roman" w:eastAsia="Times New Roman" w:hAnsi="Times New Roman" w:cs="Times New Roman"/>
          <w:i/>
        </w:rPr>
      </w:pPr>
      <w:r w:rsidRPr="00E816D6">
        <w:rPr>
          <w:rFonts w:ascii="Times New Roman" w:eastAsia="Times New Roman" w:hAnsi="Times New Roman" w:cs="Times New Roman"/>
          <w:b/>
        </w:rPr>
        <w:t>Основными проблемами в оказании населению Алданского района качественной бесплатной медицинской помощи являются</w:t>
      </w:r>
      <w:r w:rsidRPr="00E816D6">
        <w:rPr>
          <w:rFonts w:ascii="Times New Roman" w:eastAsia="Times New Roman" w:hAnsi="Times New Roman" w:cs="Times New Roman"/>
          <w:i/>
        </w:rPr>
        <w:t>:</w:t>
      </w:r>
    </w:p>
    <w:p w:rsidR="00C26606" w:rsidRPr="00E816D6" w:rsidRDefault="00C26606"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-наличие объектов здравоохранения со значительной степенью износа и недостаточная эффективность использования мощностей учреждений здравоохранения (здание скорой помощи в г. Алдан, Врачебной амбулатории п. Ленинский, Врачебной амбулатории с. Кутана.). </w:t>
      </w:r>
    </w:p>
    <w:p w:rsidR="00C26606" w:rsidRPr="00E816D6" w:rsidRDefault="00C26606"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-потребность в проведении профилактических мероприятий совместно с Администрациями муниципальных образований, общественных организаций, предприятий Алданского района, направленных на снижение роста заболеваемости и смертности населения, в том числе и социально-значимых.</w:t>
      </w:r>
    </w:p>
    <w:p w:rsidR="00BC3300" w:rsidRPr="00E816D6" w:rsidRDefault="00BC3300" w:rsidP="00BC3300">
      <w:pPr>
        <w:widowControl/>
        <w:ind w:firstLine="360"/>
        <w:jc w:val="both"/>
        <w:rPr>
          <w:rFonts w:ascii="Times New Roman" w:eastAsiaTheme="minorHAnsi" w:hAnsi="Times New Roman" w:cs="Times New Roman"/>
          <w:color w:val="auto"/>
          <w:lang w:eastAsia="en-US" w:bidi="ar-SA"/>
        </w:rPr>
      </w:pPr>
    </w:p>
    <w:p w:rsidR="00632BDE" w:rsidRDefault="00632BDE" w:rsidP="00A7610D">
      <w:pPr>
        <w:pStyle w:val="3"/>
        <w:rPr>
          <w:b/>
        </w:rPr>
      </w:pPr>
      <w:bookmarkStart w:id="22" w:name="_Toc528154323"/>
      <w:r w:rsidRPr="00A7610D">
        <w:rPr>
          <w:b/>
        </w:rPr>
        <w:t xml:space="preserve">2.2.6. </w:t>
      </w:r>
      <w:r w:rsidR="0020638E" w:rsidRPr="00A7610D">
        <w:rPr>
          <w:b/>
        </w:rPr>
        <w:t>Культура.</w:t>
      </w:r>
      <w:r w:rsidRPr="00A7610D">
        <w:rPr>
          <w:b/>
        </w:rPr>
        <w:t xml:space="preserve"> Спорт.</w:t>
      </w:r>
      <w:bookmarkEnd w:id="22"/>
    </w:p>
    <w:p w:rsidR="00A7610D" w:rsidRPr="00A7610D" w:rsidRDefault="00A7610D" w:rsidP="00A7610D">
      <w:pPr>
        <w:rPr>
          <w:lang w:bidi="ar-SA"/>
        </w:rPr>
      </w:pPr>
    </w:p>
    <w:p w:rsidR="00BE2B65" w:rsidRPr="00B424BF" w:rsidRDefault="00BE2B65" w:rsidP="00B424BF">
      <w:pPr>
        <w:ind w:firstLine="709"/>
        <w:jc w:val="both"/>
        <w:rPr>
          <w:rFonts w:ascii="Times New Roman" w:hAnsi="Times New Roman" w:cs="Times New Roman"/>
          <w:b/>
        </w:rPr>
      </w:pPr>
      <w:r w:rsidRPr="00B424BF">
        <w:rPr>
          <w:rFonts w:ascii="Times New Roman" w:hAnsi="Times New Roman" w:cs="Times New Roman"/>
          <w:b/>
        </w:rPr>
        <w:t>Культура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Муниципальное учреждение «Управление культуры и искусства Алданского района» координирует деятельность четырёх учреждений культуры:</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«Алданская детская школа искусств им. А.Т. Никитина»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«Томмотская детская школа искусств»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«Нижнекуранахская детская школа искусств»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МУК АР «Межпоселенческая центральная районная библиотека им. Н.А. Некрасова».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Учреждения культуры МО «Алданский район», с которыми взаимодействует Муниципальное учреждение «Управление культуры и искусства Алданского района»: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МБУ МО «Город Алдан» «Алданское управление культуры» (4 КДУ, Театр юного зрителя, 3 библиотеки, 1 историко-краеведческий музей);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«Управление культуры и духовного развития» МО «Город Томмот» (4 КДУ, 4 библиотеки);</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МБУК «Дом культуры «Металлург» МО «Поселок Нижний Куранах» (1 КДУ, 3 библиотеки);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МКУК «Центр досуга» МО «Поселок Ленинский» Алданского района РС (Я) (3 КДУ, 3 библиотеки);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 «Культурно-досуговый центр «Беллётский сельский дом культуры» МО «Беллётский эвенкийский национальный наслег» (2 КДУ, 2 библиотеки);</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МКУК-Дом культуры Сельского поселения «Наслег Анамы» (1 КДУ, 1 библиотека);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МКУК-Дом культуры «Сардаана» МО «Чагдинский наслег» (1 КДУ, 1 библиотека).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lastRenderedPageBreak/>
        <w:t xml:space="preserve">В области культуры МО «Алданский район» работают 367 сотрудников, в учреждениях дополнительного образования обучается 658 детей, зарегистрировано 21589 пользователей библиотек, 2637 участников культурно-досуговых формирований, имеется множество различных творческих коллективов. </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Так же на территории МО «Алданский район» функционирует два республиканских учреждения культуры:</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1.</w:t>
      </w:r>
      <w:r w:rsidRPr="00B424BF">
        <w:rPr>
          <w:rFonts w:ascii="Times New Roman" w:eastAsia="Times New Roman" w:hAnsi="Times New Roman" w:cs="Times New Roman"/>
          <w:bCs/>
          <w:color w:val="auto"/>
          <w:shd w:val="clear" w:color="auto" w:fill="FFFFFF"/>
        </w:rPr>
        <w:tab/>
        <w:t>Филиал АУ «Государственная филармония РС(Я) им. Г.М. Кривошапко» - «Государственный концертный оркестр Якутии» (г.Алдан);</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2.</w:t>
      </w:r>
      <w:r w:rsidRPr="00B424BF">
        <w:rPr>
          <w:rFonts w:ascii="Times New Roman" w:eastAsia="Times New Roman" w:hAnsi="Times New Roman" w:cs="Times New Roman"/>
          <w:bCs/>
          <w:color w:val="auto"/>
          <w:shd w:val="clear" w:color="auto" w:fill="FFFFFF"/>
        </w:rPr>
        <w:tab/>
        <w:t>ГБПОУ РС(Я) «Филиал Якутского музыкального колледжа (училища) им. М.Н. Жиркова».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Систематически ведется организация библиотечного обслуживания населения, комплектование и обеспечение сохранности библиотечных фондов. В 2016 году Межпоселенческой центральной районной библиотеке им. Н.А. Некрасова исполнилось 80 лет. Библиотека находится в отдельном здании, в котором в 2016 году был проведен капитальный ремонт, по итогам мониторинга 2016 года деятельность МЦРБ признана соответствующей требованиям «Модельного стандарта деятельности общедоступной библиотеки».  По итогам проведенной Общественным советом независимой оценки качества услуг, деятельность библиотеки и её сайт получили самую высокую оценку. Всего на территории МО «Алданский район» функционирует 18 общедоступных библиотек, книжный фонд которых составляет 192153 экземпляра. Процент охвата населения библиотечным обслуживанием составляет 53,3%.</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В части создания условий для развития и укрепления межнациональных отношений народов, проживающих на территории Алданского района, ежегодно проводятся традиционные национальные праздники: эвенкийский «Бакалдын», якутский «Ысыах» в сёлах Хатыстыр, Угоян, Кутана. </w:t>
      </w:r>
      <w:r w:rsidR="0020638E" w:rsidRPr="00B424BF">
        <w:rPr>
          <w:rFonts w:ascii="Times New Roman" w:eastAsia="Calibri" w:hAnsi="Times New Roman" w:cs="Times New Roman"/>
          <w:color w:val="auto"/>
          <w:lang w:eastAsia="en-US" w:bidi="ar-SA"/>
        </w:rPr>
        <w:t>Оказывается, содействие</w:t>
      </w:r>
      <w:r w:rsidRPr="00B424BF">
        <w:rPr>
          <w:rFonts w:ascii="Times New Roman" w:eastAsia="Calibri" w:hAnsi="Times New Roman" w:cs="Times New Roman"/>
          <w:color w:val="auto"/>
          <w:lang w:eastAsia="en-US" w:bidi="ar-SA"/>
        </w:rPr>
        <w:t xml:space="preserve"> в работе национально-культурных объединений, активно поддерживается деятельности в области возрождения национальных традиций и культур. В 2016 году зарегистрирована социально-ориентированная некоммерческая общественная организация по содействию сохранения культурного наследия народов «Гудейкэн». Создаются условия для развития местного традиционного художественного творчества, поддерживаются творческие коллективы носителей и исполнителей аутентичного фольклора народных мастеров Алданского </w:t>
      </w:r>
      <w:r w:rsidR="00993A93" w:rsidRPr="00B424BF">
        <w:rPr>
          <w:rFonts w:ascii="Times New Roman" w:eastAsia="Calibri" w:hAnsi="Times New Roman" w:cs="Times New Roman"/>
          <w:color w:val="auto"/>
          <w:lang w:eastAsia="en-US" w:bidi="ar-SA"/>
        </w:rPr>
        <w:t>района, 8</w:t>
      </w:r>
      <w:r w:rsidRPr="00B424BF">
        <w:rPr>
          <w:rFonts w:ascii="Times New Roman" w:eastAsia="Calibri" w:hAnsi="Times New Roman" w:cs="Times New Roman"/>
          <w:color w:val="auto"/>
          <w:lang w:eastAsia="en-US" w:bidi="ar-SA"/>
        </w:rPr>
        <w:t xml:space="preserve"> из которых носят звание «Мастер народных художественных промыслов РС (Я).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В целях укрепления межконфессиональных отношений, в Алданском районе ежегодно проводятся Декады Олонхо, совместные мероприятия Ассамблеи народов РС(Я) – «Навруз», «Ысыах» в </w:t>
      </w:r>
      <w:r w:rsidR="0020638E" w:rsidRPr="00B424BF">
        <w:rPr>
          <w:rFonts w:ascii="Times New Roman" w:eastAsia="Calibri" w:hAnsi="Times New Roman" w:cs="Times New Roman"/>
          <w:color w:val="auto"/>
          <w:lang w:eastAsia="en-US" w:bidi="ar-SA"/>
        </w:rPr>
        <w:t>г. Нерюнгри</w:t>
      </w:r>
      <w:r w:rsidRPr="00B424BF">
        <w:rPr>
          <w:rFonts w:ascii="Times New Roman" w:eastAsia="Calibri" w:hAnsi="Times New Roman" w:cs="Times New Roman"/>
          <w:color w:val="auto"/>
          <w:lang w:eastAsia="en-US" w:bidi="ar-SA"/>
        </w:rPr>
        <w:t xml:space="preserve"> и </w:t>
      </w:r>
      <w:r w:rsidR="0020638E" w:rsidRPr="00B424BF">
        <w:rPr>
          <w:rFonts w:ascii="Times New Roman" w:eastAsia="Calibri" w:hAnsi="Times New Roman" w:cs="Times New Roman"/>
          <w:color w:val="auto"/>
          <w:lang w:eastAsia="en-US" w:bidi="ar-SA"/>
        </w:rPr>
        <w:t>г. Якутске</w:t>
      </w:r>
      <w:r w:rsidRPr="00B424BF">
        <w:rPr>
          <w:rFonts w:ascii="Times New Roman" w:eastAsia="Calibri" w:hAnsi="Times New Roman" w:cs="Times New Roman"/>
          <w:color w:val="auto"/>
          <w:lang w:eastAsia="en-US" w:bidi="ar-SA"/>
        </w:rPr>
        <w:t>.</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На территории МО «Алданский район» находится 1 памятник Федерального значения -  Многослойная стоянка Сумнагин (Указ Президента РФ №176 от 20.02.1995 г.), 8 объектов культурного наследия республиканского значения, в том числе петроглифы (писаницы) на р. Амга, самые крупные: Бэс-Юрях (выделено 16 плоскостей с 248 рисунками антропоморфные, зооморфные, геометрические фигуры, олени, лоси и др.), Сылгырыл (выделено 8 плоскостей с 90 рисунками, они выполнены охрой красного, малинового, бордового и светло – бордового цветов), также насчитывается 35 памятников муниципального значения.</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За год учреждениями культуры Алданского района проведено 1915 культурно-досуговых мероприятий, на 1 КДУ в среднем приходится 113 мероприятий. В районе осуществляют свою деятельность 151 клубное формирование, которое посещают 2637 человек. Наша гордость -8 коллективов художественной самодеятельности с присвоенным званием «Народный» и 4 – со званием Лауреата международных конкурсов и фестивалей. Обеспеченность учреждениями культуры в муниципальном образовании составляет 94,44%.</w:t>
      </w:r>
    </w:p>
    <w:p w:rsidR="00670231" w:rsidRPr="00B424BF" w:rsidRDefault="00670231" w:rsidP="00B424BF">
      <w:pPr>
        <w:ind w:firstLine="709"/>
        <w:jc w:val="both"/>
        <w:rPr>
          <w:rFonts w:ascii="Times New Roman" w:eastAsia="Calibri" w:hAnsi="Times New Roman" w:cs="Times New Roman"/>
          <w:b/>
          <w:color w:val="auto"/>
          <w:lang w:eastAsia="en-US" w:bidi="ar-SA"/>
        </w:rPr>
      </w:pPr>
      <w:r w:rsidRPr="00B424BF">
        <w:rPr>
          <w:rFonts w:ascii="Times New Roman" w:eastAsia="Calibri" w:hAnsi="Times New Roman" w:cs="Times New Roman"/>
          <w:b/>
          <w:color w:val="auto"/>
          <w:lang w:eastAsia="en-US" w:bidi="ar-SA"/>
        </w:rPr>
        <w:t>Проблемы:</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- 62,3% педагогического состава школ искусств старше 50 лет, привлечение молодых </w:t>
      </w:r>
      <w:r w:rsidRPr="00B424BF">
        <w:rPr>
          <w:rFonts w:ascii="Times New Roman" w:eastAsia="Calibri" w:hAnsi="Times New Roman" w:cs="Times New Roman"/>
          <w:color w:val="auto"/>
          <w:lang w:eastAsia="en-US" w:bidi="ar-SA"/>
        </w:rPr>
        <w:lastRenderedPageBreak/>
        <w:t>специалистов затруднено отсутствием возможности предоставления жилья;</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низкий уровень обеспеченности учреждений культуры оборудованием, способствующим беспрепятственному пользованию объектами и услугами лиц с инвалидностью и других маломобильной групп;</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 по итогам мониторинга изучения соответствия деятельности муниципальных библиотек РС(Я) требованиям Модельного стандарта, 67,5% поселенческих </w:t>
      </w:r>
      <w:r w:rsidR="0020638E" w:rsidRPr="00B424BF">
        <w:rPr>
          <w:rFonts w:ascii="Times New Roman" w:eastAsia="Calibri" w:hAnsi="Times New Roman" w:cs="Times New Roman"/>
          <w:color w:val="auto"/>
          <w:lang w:eastAsia="en-US" w:bidi="ar-SA"/>
        </w:rPr>
        <w:t>библиотек не</w:t>
      </w:r>
      <w:r w:rsidRPr="00B424BF">
        <w:rPr>
          <w:rFonts w:ascii="Times New Roman" w:eastAsia="Calibri" w:hAnsi="Times New Roman" w:cs="Times New Roman"/>
          <w:color w:val="auto"/>
          <w:lang w:eastAsia="en-US" w:bidi="ar-SA"/>
        </w:rPr>
        <w:t xml:space="preserve"> соответствуют заявленным требованиям: нарушены санитарно-технические нормы, правила охраны труда, не достаточно финансируются комплектования фондов, затруднено финансирование услуг предоставления высокоскоростного без лимитного интернета;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недостаточное финансирование для проведения работ по сохранению объектов культурного наследия, археологических памятников (писаницы, древние стоянки человека).</w:t>
      </w:r>
    </w:p>
    <w:p w:rsidR="00BE2B65" w:rsidRPr="00B424BF" w:rsidRDefault="00BE2B65" w:rsidP="00B424BF">
      <w:pPr>
        <w:ind w:firstLine="709"/>
        <w:jc w:val="both"/>
        <w:rPr>
          <w:rFonts w:ascii="Times New Roman" w:hAnsi="Times New Roman" w:cs="Times New Roman"/>
          <w:b/>
        </w:rPr>
      </w:pPr>
      <w:r w:rsidRPr="00B424BF">
        <w:rPr>
          <w:rFonts w:ascii="Times New Roman" w:hAnsi="Times New Roman" w:cs="Times New Roman"/>
          <w:b/>
        </w:rPr>
        <w:t>Спорт</w:t>
      </w:r>
    </w:p>
    <w:p w:rsidR="002F78E3" w:rsidRPr="00B424BF" w:rsidRDefault="002F78E3" w:rsidP="00B424BF">
      <w:pPr>
        <w:ind w:firstLine="709"/>
        <w:jc w:val="both"/>
        <w:rPr>
          <w:rFonts w:ascii="Times New Roman" w:eastAsia="Times New Roman" w:hAnsi="Times New Roman" w:cs="Times New Roman"/>
        </w:rPr>
      </w:pPr>
      <w:r w:rsidRPr="00B424BF">
        <w:rPr>
          <w:rFonts w:ascii="Times New Roman" w:hAnsi="Times New Roman" w:cs="Times New Roman"/>
        </w:rPr>
        <w:t xml:space="preserve">Основополагающей задачей государственной политики является создание условий для </w:t>
      </w:r>
      <w:r w:rsidRPr="00B424BF">
        <w:rPr>
          <w:rFonts w:ascii="Times New Roman" w:eastAsia="Times New Roman" w:hAnsi="Times New Roman" w:cs="Times New Roman"/>
        </w:rPr>
        <w:t>развития человеческого потенциала,</w:t>
      </w:r>
      <w:r w:rsidRPr="00B424BF">
        <w:rPr>
          <w:rFonts w:ascii="Times New Roman" w:hAnsi="Times New Roman" w:cs="Times New Roman"/>
        </w:rPr>
        <w:t xml:space="preserve"> сохранения и улучшения физического и духовного здоровья граждан.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w:t>
      </w:r>
      <w:r w:rsidRPr="00B424BF">
        <w:rPr>
          <w:rFonts w:ascii="Times New Roman" w:eastAsia="Times New Roman" w:hAnsi="Times New Roman" w:cs="Times New Roman"/>
        </w:rPr>
        <w:t xml:space="preserve"> По мере развития общества физическая активность и спорт все шире проникают во все сферы жизни людей, становятся более значимой и неотъемлемой частью жизнедеятельности и важнейшим фактором поддержания и укрепления здоровья </w:t>
      </w:r>
      <w:r w:rsidR="0020638E" w:rsidRPr="00B424BF">
        <w:rPr>
          <w:rFonts w:ascii="Times New Roman" w:eastAsia="Times New Roman" w:hAnsi="Times New Roman" w:cs="Times New Roman"/>
        </w:rPr>
        <w:t>людей, активного</w:t>
      </w:r>
      <w:r w:rsidRPr="00B424BF">
        <w:rPr>
          <w:rFonts w:ascii="Times New Roman" w:eastAsia="Times New Roman" w:hAnsi="Times New Roman" w:cs="Times New Roman"/>
        </w:rPr>
        <w:t xml:space="preserve"> проведения </w:t>
      </w:r>
      <w:r w:rsidR="0020638E" w:rsidRPr="00B424BF">
        <w:rPr>
          <w:rFonts w:ascii="Times New Roman" w:eastAsia="Times New Roman" w:hAnsi="Times New Roman" w:cs="Times New Roman"/>
        </w:rPr>
        <w:t>досуга, альтернативой</w:t>
      </w:r>
      <w:r w:rsidRPr="00B424BF">
        <w:rPr>
          <w:rFonts w:ascii="Times New Roman" w:eastAsia="Times New Roman" w:hAnsi="Times New Roman" w:cs="Times New Roman"/>
        </w:rPr>
        <w:t xml:space="preserve"> вредным привычкам и пристрастиям.</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Традиционно на территории Алданского района проводится более 70 спортивных </w:t>
      </w:r>
      <w:r w:rsidR="0020638E" w:rsidRPr="00B424BF">
        <w:rPr>
          <w:rFonts w:ascii="Times New Roman" w:hAnsi="Times New Roman" w:cs="Times New Roman"/>
        </w:rPr>
        <w:t>мероприятий районного</w:t>
      </w:r>
      <w:r w:rsidRPr="00B424BF">
        <w:rPr>
          <w:rFonts w:ascii="Times New Roman" w:hAnsi="Times New Roman" w:cs="Times New Roman"/>
        </w:rPr>
        <w:t xml:space="preserve">, республиканского, всероссийского уровня, включающих в себя проведение кубков, первенств, чемпионатов Алданского района по 25 видам спорта. Значительно возросло массовое участие в спортивных соревнованиях населения района, так, самыми массовыми и популярными стали Всероссийский день </w:t>
      </w:r>
      <w:r w:rsidR="0020638E" w:rsidRPr="00B424BF">
        <w:rPr>
          <w:rFonts w:ascii="Times New Roman" w:hAnsi="Times New Roman" w:cs="Times New Roman"/>
        </w:rPr>
        <w:t>бега «</w:t>
      </w:r>
      <w:r w:rsidRPr="00B424BF">
        <w:rPr>
          <w:rFonts w:ascii="Times New Roman" w:hAnsi="Times New Roman" w:cs="Times New Roman"/>
        </w:rPr>
        <w:t>Кросс Нации», Всероссийская массовая лыжная гонка «Лыжня России», Национальный день оздоровительного бега и ходьбы, «</w:t>
      </w:r>
      <w:r w:rsidR="0020638E" w:rsidRPr="00B424BF">
        <w:rPr>
          <w:rFonts w:ascii="Times New Roman" w:hAnsi="Times New Roman" w:cs="Times New Roman"/>
        </w:rPr>
        <w:t>Ночная лыжная</w:t>
      </w:r>
      <w:r w:rsidRPr="00B424BF">
        <w:rPr>
          <w:rFonts w:ascii="Times New Roman" w:hAnsi="Times New Roman" w:cs="Times New Roman"/>
        </w:rPr>
        <w:t xml:space="preserve"> гонка».</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За счет средств местного бюджета при софинансировании на основании </w:t>
      </w:r>
      <w:r w:rsidR="0020638E" w:rsidRPr="00B424BF">
        <w:rPr>
          <w:rFonts w:ascii="Times New Roman" w:hAnsi="Times New Roman" w:cs="Times New Roman"/>
        </w:rPr>
        <w:t>договора социального</w:t>
      </w:r>
      <w:r w:rsidRPr="00B424BF">
        <w:rPr>
          <w:rFonts w:ascii="Times New Roman" w:hAnsi="Times New Roman" w:cs="Times New Roman"/>
        </w:rPr>
        <w:t xml:space="preserve"> партнерства в последние годы были построены Культурно-спортивные комплексы в с. Хатыстыр и пос. Ленинский, многофункциональные площадки на два игровых поля с комплексом тренажеров в г. Алдане и </w:t>
      </w:r>
      <w:r w:rsidR="0020638E" w:rsidRPr="00B424BF">
        <w:rPr>
          <w:rFonts w:ascii="Times New Roman" w:hAnsi="Times New Roman" w:cs="Times New Roman"/>
        </w:rPr>
        <w:t>м-не</w:t>
      </w:r>
      <w:r w:rsidRPr="00B424BF">
        <w:rPr>
          <w:rFonts w:ascii="Times New Roman" w:hAnsi="Times New Roman" w:cs="Times New Roman"/>
        </w:rPr>
        <w:t xml:space="preserve"> Солнечный спортивно-</w:t>
      </w:r>
      <w:r w:rsidR="0020638E" w:rsidRPr="00B424BF">
        <w:rPr>
          <w:rFonts w:ascii="Times New Roman" w:hAnsi="Times New Roman" w:cs="Times New Roman"/>
        </w:rPr>
        <w:t>игровая с</w:t>
      </w:r>
      <w:r w:rsidRPr="00B424BF">
        <w:rPr>
          <w:rFonts w:ascii="Times New Roman" w:hAnsi="Times New Roman" w:cs="Times New Roman"/>
        </w:rPr>
        <w:t xml:space="preserve"> комплексом тренажеров и многофункциональная площадка с </w:t>
      </w:r>
      <w:r w:rsidR="0020638E" w:rsidRPr="00B424BF">
        <w:rPr>
          <w:rFonts w:ascii="Times New Roman" w:hAnsi="Times New Roman" w:cs="Times New Roman"/>
        </w:rPr>
        <w:t>искусственным</w:t>
      </w:r>
      <w:r w:rsidRPr="00B424BF">
        <w:rPr>
          <w:rFonts w:ascii="Times New Roman" w:hAnsi="Times New Roman" w:cs="Times New Roman"/>
        </w:rPr>
        <w:t xml:space="preserve"> покрытием. Продолжена реконструкция городского стадиона «Металлург». </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Одним из основных показателей, является число жителей, регулярно занимающихся физической культурой и спортом в организованных спортивных секциях и физкультурно-оздоровительных группах. Число населения, регулярно </w:t>
      </w:r>
      <w:r w:rsidR="0020638E" w:rsidRPr="00B424BF">
        <w:rPr>
          <w:rFonts w:ascii="Times New Roman" w:hAnsi="Times New Roman" w:cs="Times New Roman"/>
        </w:rPr>
        <w:t>занимающегося занимающихся</w:t>
      </w:r>
      <w:r w:rsidRPr="00B424BF">
        <w:rPr>
          <w:rFonts w:ascii="Times New Roman" w:hAnsi="Times New Roman" w:cs="Times New Roman"/>
        </w:rPr>
        <w:t xml:space="preserve"> физической культурой и спортом за последние 5 </w:t>
      </w:r>
      <w:r w:rsidR="0020638E" w:rsidRPr="00B424BF">
        <w:rPr>
          <w:rFonts w:ascii="Times New Roman" w:hAnsi="Times New Roman" w:cs="Times New Roman"/>
        </w:rPr>
        <w:t>лет,</w:t>
      </w:r>
      <w:r w:rsidRPr="00B424BF">
        <w:rPr>
          <w:rFonts w:ascii="Times New Roman" w:hAnsi="Times New Roman" w:cs="Times New Roman"/>
        </w:rPr>
        <w:t xml:space="preserve"> возросло более чем на 2,5 </w:t>
      </w:r>
      <w:r w:rsidR="0020638E" w:rsidRPr="00B424BF">
        <w:rPr>
          <w:rFonts w:ascii="Times New Roman" w:hAnsi="Times New Roman" w:cs="Times New Roman"/>
        </w:rPr>
        <w:t>тыс.</w:t>
      </w:r>
      <w:r w:rsidRPr="00B424BF">
        <w:rPr>
          <w:rFonts w:ascii="Times New Roman" w:hAnsi="Times New Roman" w:cs="Times New Roman"/>
        </w:rPr>
        <w:t xml:space="preserve"> человек.</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На сегодняшний день к услугам населения предоставлены 2 стадиона с трибунами, 31спортивный зал, стрелковый тир, 3 лыжных базы, 6 плоскостных спортивных сооружений.  </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  </w:t>
      </w:r>
      <w:r w:rsidRPr="00B424BF">
        <w:rPr>
          <w:rFonts w:ascii="Times New Roman" w:hAnsi="Times New Roman" w:cs="Times New Roman"/>
          <w:b/>
        </w:rPr>
        <w:t>Проблемы,</w:t>
      </w:r>
      <w:r w:rsidRPr="00B424BF">
        <w:rPr>
          <w:rFonts w:ascii="Times New Roman" w:hAnsi="Times New Roman" w:cs="Times New Roman"/>
        </w:rPr>
        <w:t xml:space="preserve"> </w:t>
      </w:r>
      <w:r w:rsidR="0020638E" w:rsidRPr="00B424BF">
        <w:rPr>
          <w:rFonts w:ascii="Times New Roman" w:hAnsi="Times New Roman" w:cs="Times New Roman"/>
        </w:rPr>
        <w:t>влияющие на</w:t>
      </w:r>
      <w:r w:rsidRPr="00B424BF">
        <w:rPr>
          <w:rFonts w:ascii="Times New Roman" w:hAnsi="Times New Roman" w:cs="Times New Roman"/>
        </w:rPr>
        <w:t xml:space="preserve"> развитие физической культуры и спорта,</w:t>
      </w:r>
      <w:r w:rsidR="00AB7710" w:rsidRPr="00B424BF">
        <w:rPr>
          <w:rFonts w:ascii="Times New Roman" w:hAnsi="Times New Roman" w:cs="Times New Roman"/>
        </w:rPr>
        <w:t xml:space="preserve"> требующих неотложного </w:t>
      </w:r>
      <w:r w:rsidR="0020638E" w:rsidRPr="00B424BF">
        <w:rPr>
          <w:rFonts w:ascii="Times New Roman" w:hAnsi="Times New Roman" w:cs="Times New Roman"/>
        </w:rPr>
        <w:t>решения:</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 xml:space="preserve">едостаточная </w:t>
      </w:r>
      <w:r w:rsidR="0020638E" w:rsidRPr="00B424BF">
        <w:rPr>
          <w:rFonts w:ascii="Times New Roman" w:hAnsi="Times New Roman" w:cs="Times New Roman"/>
        </w:rPr>
        <w:t>массовость широких</w:t>
      </w:r>
      <w:r w:rsidR="002F78E3" w:rsidRPr="00B424BF">
        <w:rPr>
          <w:rFonts w:ascii="Times New Roman" w:hAnsi="Times New Roman" w:cs="Times New Roman"/>
        </w:rPr>
        <w:t xml:space="preserve"> слоев </w:t>
      </w:r>
      <w:r w:rsidR="0020638E" w:rsidRPr="00B424BF">
        <w:rPr>
          <w:rFonts w:ascii="Times New Roman" w:hAnsi="Times New Roman" w:cs="Times New Roman"/>
        </w:rPr>
        <w:t>населения,</w:t>
      </w:r>
      <w:r w:rsidR="002F78E3" w:rsidRPr="00B424BF">
        <w:rPr>
          <w:rFonts w:ascii="Times New Roman" w:hAnsi="Times New Roman" w:cs="Times New Roman"/>
        </w:rPr>
        <w:t xml:space="preserve"> регулярно занимающихся м физической культурой и спортом. </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едостаточно развитая материально-техническая база объектов физической культуры и спорта.</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 xml:space="preserve">едостаточное </w:t>
      </w:r>
      <w:r w:rsidR="0020638E" w:rsidRPr="00B424BF">
        <w:rPr>
          <w:rFonts w:ascii="Times New Roman" w:hAnsi="Times New Roman" w:cs="Times New Roman"/>
        </w:rPr>
        <w:t>финансирование мероприятий</w:t>
      </w:r>
      <w:r w:rsidR="002F78E3" w:rsidRPr="00B424BF">
        <w:rPr>
          <w:rFonts w:ascii="Times New Roman" w:hAnsi="Times New Roman" w:cs="Times New Roman"/>
        </w:rPr>
        <w:t>, направленных на поддержку одарённых детей, подростков и молодёжи в целях д</w:t>
      </w:r>
      <w:r w:rsidR="002F78E3" w:rsidRPr="00B424BF">
        <w:rPr>
          <w:rFonts w:ascii="Times New Roman" w:hAnsi="Times New Roman" w:cs="Times New Roman"/>
          <w:lang w:eastAsia="en-US"/>
        </w:rPr>
        <w:t>остижения ими   высоких спортивных результатов на официальных республиканских, дальневосточных, всероссийских и международных спортивных соревнованиях.</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xml:space="preserve">- </w:t>
      </w:r>
      <w:r w:rsidR="002F78E3" w:rsidRPr="00B424BF">
        <w:rPr>
          <w:rFonts w:ascii="Times New Roman" w:hAnsi="Times New Roman" w:cs="Times New Roman"/>
        </w:rPr>
        <w:t>Отсутствие специалистов по национальным видам спорта.</w:t>
      </w:r>
    </w:p>
    <w:p w:rsidR="00AB7710"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xml:space="preserve">Необходимо отметить, что природно-климатические условия и наличие </w:t>
      </w:r>
      <w:r w:rsidR="0020638E" w:rsidRPr="00B424BF">
        <w:rPr>
          <w:rFonts w:ascii="Times New Roman" w:hAnsi="Times New Roman" w:cs="Times New Roman"/>
        </w:rPr>
        <w:lastRenderedPageBreak/>
        <w:t>инфраструктуры делают</w:t>
      </w:r>
      <w:r w:rsidRPr="00B424BF">
        <w:rPr>
          <w:rFonts w:ascii="Times New Roman" w:hAnsi="Times New Roman" w:cs="Times New Roman"/>
        </w:rPr>
        <w:t xml:space="preserve"> возможным развитие </w:t>
      </w:r>
      <w:r w:rsidR="0020638E" w:rsidRPr="00B424BF">
        <w:rPr>
          <w:rFonts w:ascii="Times New Roman" w:hAnsi="Times New Roman" w:cs="Times New Roman"/>
        </w:rPr>
        <w:t>горнолыжного</w:t>
      </w:r>
      <w:r w:rsidRPr="00B424BF">
        <w:rPr>
          <w:rFonts w:ascii="Times New Roman" w:hAnsi="Times New Roman" w:cs="Times New Roman"/>
        </w:rPr>
        <w:t xml:space="preserve"> спорта и туризма в Алданском районе</w:t>
      </w:r>
      <w:r w:rsidR="00A166E9" w:rsidRPr="00B424BF">
        <w:rPr>
          <w:rFonts w:ascii="Times New Roman" w:hAnsi="Times New Roman" w:cs="Times New Roman"/>
        </w:rPr>
        <w:t>.</w:t>
      </w:r>
      <w:r w:rsidRPr="00B424BF">
        <w:rPr>
          <w:rFonts w:ascii="Times New Roman" w:hAnsi="Times New Roman" w:cs="Times New Roman"/>
        </w:rPr>
        <w:t xml:space="preserve">  </w:t>
      </w:r>
    </w:p>
    <w:p w:rsidR="00227F99" w:rsidRPr="00E816D6" w:rsidRDefault="00227F99" w:rsidP="00227F99">
      <w:pPr>
        <w:pStyle w:val="18"/>
        <w:spacing w:line="240" w:lineRule="atLeast"/>
        <w:ind w:left="720"/>
        <w:jc w:val="both"/>
        <w:rPr>
          <w:rFonts w:ascii="Times New Roman" w:hAnsi="Times New Roman"/>
          <w:sz w:val="24"/>
          <w:szCs w:val="24"/>
        </w:rPr>
      </w:pPr>
    </w:p>
    <w:p w:rsidR="00227F99" w:rsidRPr="005F6EBB" w:rsidRDefault="00227F99" w:rsidP="00BC1E37">
      <w:pPr>
        <w:pStyle w:val="3"/>
      </w:pPr>
      <w:bookmarkStart w:id="23" w:name="_Toc528154324"/>
      <w:r w:rsidRPr="005F6EBB">
        <w:t>2.2.7. Гражданское общество</w:t>
      </w:r>
      <w:bookmarkEnd w:id="23"/>
    </w:p>
    <w:p w:rsidR="00227F99" w:rsidRPr="00E816D6" w:rsidRDefault="00227F99" w:rsidP="00BC1E37">
      <w:pPr>
        <w:pStyle w:val="3"/>
        <w:rPr>
          <w:sz w:val="24"/>
          <w:szCs w:val="24"/>
        </w:rPr>
      </w:pPr>
    </w:p>
    <w:p w:rsidR="00227F99" w:rsidRPr="00E816D6" w:rsidRDefault="00227F99" w:rsidP="00B424B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Развитие  институтов  гражданского  общества связано с повышением мотивационной готовности людей к общественной  активности  и  гражданскому  участию,  добровольчеству  и волонтерству,  формированием  культуры  гражданского  участия  и коллективных  гражданских  действий, поддержкой  деятельности  институтов гражданского  общества  со  стороны  органов  государственной  власти, расширением  сферы  общественного  контроля  за  деятельностью  органов государственной власти и местного самоуправления.</w:t>
      </w:r>
    </w:p>
    <w:p w:rsidR="00615772" w:rsidRPr="00E816D6" w:rsidRDefault="00227F99" w:rsidP="00B424B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 </w:t>
      </w:r>
      <w:r w:rsidR="00A166E9" w:rsidRPr="00E816D6">
        <w:rPr>
          <w:rFonts w:ascii="Times New Roman" w:hAnsi="Times New Roman" w:cs="Times New Roman"/>
          <w:sz w:val="24"/>
          <w:szCs w:val="24"/>
        </w:rPr>
        <w:t>В последние</w:t>
      </w:r>
      <w:r w:rsidRPr="00E816D6">
        <w:rPr>
          <w:rFonts w:ascii="Times New Roman" w:hAnsi="Times New Roman" w:cs="Times New Roman"/>
          <w:sz w:val="24"/>
          <w:szCs w:val="24"/>
        </w:rPr>
        <w:t xml:space="preserve"> годы в Алданском районе </w:t>
      </w:r>
      <w:r w:rsidR="00A166E9" w:rsidRPr="00E816D6">
        <w:rPr>
          <w:rFonts w:ascii="Times New Roman" w:hAnsi="Times New Roman" w:cs="Times New Roman"/>
          <w:sz w:val="24"/>
          <w:szCs w:val="24"/>
        </w:rPr>
        <w:t>отмечается рост</w:t>
      </w:r>
      <w:r w:rsidRPr="00E816D6">
        <w:rPr>
          <w:rFonts w:ascii="Times New Roman" w:hAnsi="Times New Roman" w:cs="Times New Roman"/>
          <w:sz w:val="24"/>
          <w:szCs w:val="24"/>
        </w:rPr>
        <w:t xml:space="preserve"> и активизация деятельности некоммерческих организаций. На 01.02.2017 г. зарегистрировано </w:t>
      </w:r>
      <w:r w:rsidR="00F01403" w:rsidRPr="00E816D6">
        <w:rPr>
          <w:rFonts w:ascii="Times New Roman" w:hAnsi="Times New Roman" w:cs="Times New Roman"/>
          <w:sz w:val="24"/>
          <w:szCs w:val="24"/>
        </w:rPr>
        <w:t xml:space="preserve">43 </w:t>
      </w:r>
      <w:r w:rsidRPr="00E816D6">
        <w:rPr>
          <w:rFonts w:ascii="Times New Roman" w:hAnsi="Times New Roman" w:cs="Times New Roman"/>
          <w:sz w:val="24"/>
          <w:szCs w:val="24"/>
        </w:rPr>
        <w:t>некоммерческих организаци</w:t>
      </w:r>
      <w:r w:rsidR="00F01403" w:rsidRPr="00E816D6">
        <w:rPr>
          <w:rFonts w:ascii="Times New Roman" w:hAnsi="Times New Roman" w:cs="Times New Roman"/>
          <w:sz w:val="24"/>
          <w:szCs w:val="24"/>
        </w:rPr>
        <w:t>и</w:t>
      </w:r>
      <w:r w:rsidR="00615772" w:rsidRPr="00E816D6">
        <w:rPr>
          <w:rFonts w:ascii="Times New Roman" w:hAnsi="Times New Roman" w:cs="Times New Roman"/>
          <w:sz w:val="24"/>
          <w:szCs w:val="24"/>
        </w:rPr>
        <w:t xml:space="preserve"> различной направленности и организационно-правовой формы</w:t>
      </w:r>
      <w:r w:rsidRPr="00E816D6">
        <w:rPr>
          <w:rFonts w:ascii="Times New Roman" w:hAnsi="Times New Roman" w:cs="Times New Roman"/>
          <w:sz w:val="24"/>
          <w:szCs w:val="24"/>
        </w:rPr>
        <w:t xml:space="preserve">. </w:t>
      </w:r>
    </w:p>
    <w:p w:rsidR="00615772" w:rsidRPr="00E816D6" w:rsidRDefault="00FC345C" w:rsidP="00BC1E37">
      <w:pPr>
        <w:pStyle w:val="ac"/>
        <w:ind w:firstLine="567"/>
        <w:jc w:val="both"/>
        <w:rPr>
          <w:rFonts w:ascii="Times New Roman" w:hAnsi="Times New Roman" w:cs="Times New Roman"/>
          <w:sz w:val="24"/>
          <w:szCs w:val="24"/>
        </w:rPr>
      </w:pPr>
      <w:r w:rsidRPr="00E816D6">
        <w:rPr>
          <w:rFonts w:ascii="Times New Roman" w:hAnsi="Times New Roman" w:cs="Times New Roman"/>
          <w:noProof/>
          <w:sz w:val="24"/>
          <w:szCs w:val="24"/>
          <w:lang w:eastAsia="ru-RU"/>
        </w:rPr>
        <w:drawing>
          <wp:inline distT="0" distB="0" distL="0" distR="0">
            <wp:extent cx="5267325" cy="23145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0ACB" w:rsidRPr="00E816D6" w:rsidRDefault="00380ACB" w:rsidP="00BC1E37">
      <w:pPr>
        <w:pStyle w:val="ac"/>
        <w:ind w:firstLine="567"/>
        <w:jc w:val="both"/>
        <w:rPr>
          <w:rFonts w:ascii="Times New Roman" w:hAnsi="Times New Roman" w:cs="Times New Roman"/>
          <w:sz w:val="24"/>
          <w:szCs w:val="24"/>
        </w:rPr>
      </w:pPr>
    </w:p>
    <w:p w:rsidR="00227F99" w:rsidRPr="00E816D6" w:rsidRDefault="00227F99" w:rsidP="00394559">
      <w:pPr>
        <w:pStyle w:val="ac"/>
        <w:ind w:firstLine="709"/>
        <w:jc w:val="both"/>
        <w:rPr>
          <w:rFonts w:ascii="Times New Roman" w:hAnsi="Times New Roman" w:cs="Times New Roman"/>
        </w:rPr>
      </w:pPr>
      <w:r w:rsidRPr="00E816D6">
        <w:rPr>
          <w:rFonts w:ascii="Times New Roman" w:hAnsi="Times New Roman" w:cs="Times New Roman"/>
          <w:sz w:val="24"/>
          <w:szCs w:val="24"/>
        </w:rPr>
        <w:t xml:space="preserve">В рамках </w:t>
      </w:r>
      <w:r w:rsidR="00F01403" w:rsidRPr="00E816D6">
        <w:rPr>
          <w:rFonts w:ascii="Times New Roman" w:hAnsi="Times New Roman" w:cs="Times New Roman"/>
          <w:sz w:val="24"/>
          <w:szCs w:val="24"/>
        </w:rPr>
        <w:t xml:space="preserve"> </w:t>
      </w:r>
      <w:r w:rsidR="00E81465" w:rsidRPr="00E816D6">
        <w:rPr>
          <w:rFonts w:ascii="Times New Roman" w:hAnsi="Times New Roman" w:cs="Times New Roman"/>
          <w:sz w:val="24"/>
          <w:szCs w:val="24"/>
        </w:rPr>
        <w:t xml:space="preserve"> </w:t>
      </w:r>
      <w:r w:rsidR="00A166E9" w:rsidRPr="00E816D6">
        <w:rPr>
          <w:rFonts w:ascii="Times New Roman" w:hAnsi="Times New Roman" w:cs="Times New Roman"/>
          <w:sz w:val="24"/>
          <w:szCs w:val="24"/>
        </w:rPr>
        <w:t>соответствующих муниципальных</w:t>
      </w:r>
      <w:r w:rsidR="00E81465" w:rsidRPr="00E816D6">
        <w:rPr>
          <w:rFonts w:ascii="Times New Roman" w:hAnsi="Times New Roman" w:cs="Times New Roman"/>
          <w:sz w:val="24"/>
          <w:szCs w:val="24"/>
        </w:rPr>
        <w:t xml:space="preserve"> программ предусматриваются </w:t>
      </w:r>
      <w:r w:rsidR="00A166E9" w:rsidRPr="00E816D6">
        <w:rPr>
          <w:rFonts w:ascii="Times New Roman" w:hAnsi="Times New Roman" w:cs="Times New Roman"/>
          <w:sz w:val="24"/>
          <w:szCs w:val="24"/>
        </w:rPr>
        <w:t>средства на</w:t>
      </w:r>
      <w:r w:rsidR="00E81465" w:rsidRPr="00E816D6">
        <w:rPr>
          <w:rFonts w:ascii="Times New Roman" w:hAnsi="Times New Roman" w:cs="Times New Roman"/>
          <w:sz w:val="24"/>
          <w:szCs w:val="24"/>
        </w:rPr>
        <w:t xml:space="preserve"> с</w:t>
      </w:r>
      <w:r w:rsidRPr="00E816D6">
        <w:rPr>
          <w:rFonts w:ascii="Times New Roman" w:hAnsi="Times New Roman" w:cs="Times New Roman"/>
          <w:sz w:val="24"/>
          <w:szCs w:val="24"/>
        </w:rPr>
        <w:t>одержание здания, в кот</w:t>
      </w:r>
      <w:r w:rsidR="00E81465" w:rsidRPr="00E816D6">
        <w:rPr>
          <w:rFonts w:ascii="Times New Roman" w:hAnsi="Times New Roman" w:cs="Times New Roman"/>
          <w:sz w:val="24"/>
          <w:szCs w:val="24"/>
        </w:rPr>
        <w:t xml:space="preserve">ором расположены отдельные НКО </w:t>
      </w:r>
      <w:r w:rsidR="00A166E9" w:rsidRPr="00E816D6">
        <w:rPr>
          <w:rFonts w:ascii="Times New Roman" w:hAnsi="Times New Roman" w:cs="Times New Roman"/>
          <w:sz w:val="24"/>
          <w:szCs w:val="24"/>
        </w:rPr>
        <w:t>и софинансирование</w:t>
      </w:r>
      <w:r w:rsidRPr="00E816D6">
        <w:rPr>
          <w:rFonts w:ascii="Times New Roman" w:hAnsi="Times New Roman" w:cs="Times New Roman"/>
          <w:sz w:val="24"/>
          <w:szCs w:val="24"/>
        </w:rPr>
        <w:t xml:space="preserve"> республиканских грантов для НКО. </w:t>
      </w:r>
      <w:r w:rsidRPr="00E816D6">
        <w:rPr>
          <w:rFonts w:ascii="Times New Roman" w:hAnsi="Times New Roman" w:cs="Times New Roman"/>
        </w:rPr>
        <w:t xml:space="preserve"> СО НКО активно участвуют </w:t>
      </w:r>
      <w:r w:rsidR="00A166E9" w:rsidRPr="00E816D6">
        <w:rPr>
          <w:rFonts w:ascii="Times New Roman" w:hAnsi="Times New Roman" w:cs="Times New Roman"/>
        </w:rPr>
        <w:t>в республиканских</w:t>
      </w:r>
      <w:r w:rsidRPr="00E816D6">
        <w:rPr>
          <w:rFonts w:ascii="Times New Roman" w:hAnsi="Times New Roman" w:cs="Times New Roman"/>
        </w:rPr>
        <w:t xml:space="preserve"> конкурсах. За период с 2014-2016 годы 11 НКО привлечено средств из республиканского бюджета в виде грантовой поддержки в размере 5,3 </w:t>
      </w:r>
      <w:r w:rsidR="00032985" w:rsidRPr="00E816D6">
        <w:rPr>
          <w:rFonts w:ascii="Times New Roman" w:hAnsi="Times New Roman" w:cs="Times New Roman"/>
        </w:rPr>
        <w:t>млн.,</w:t>
      </w:r>
      <w:r w:rsidRPr="00E816D6">
        <w:rPr>
          <w:rFonts w:ascii="Times New Roman" w:hAnsi="Times New Roman" w:cs="Times New Roman"/>
        </w:rPr>
        <w:t xml:space="preserve"> 15</w:t>
      </w:r>
      <w:r w:rsidR="00157AC9" w:rsidRPr="00E816D6">
        <w:rPr>
          <w:rFonts w:ascii="Times New Roman" w:hAnsi="Times New Roman" w:cs="Times New Roman"/>
        </w:rPr>
        <w:t>-ти</w:t>
      </w:r>
      <w:r w:rsidRPr="00E816D6">
        <w:rPr>
          <w:rFonts w:ascii="Times New Roman" w:hAnsi="Times New Roman" w:cs="Times New Roman"/>
        </w:rPr>
        <w:t xml:space="preserve"> НКО выделено из местного бюджета 1,3 млн. рублей.</w:t>
      </w:r>
    </w:p>
    <w:p w:rsidR="00691607" w:rsidRPr="00E816D6" w:rsidRDefault="00691607" w:rsidP="00394559">
      <w:pPr>
        <w:shd w:val="clear" w:color="auto" w:fill="FFFFFF"/>
        <w:ind w:firstLine="709"/>
        <w:jc w:val="both"/>
        <w:rPr>
          <w:rFonts w:ascii="Times New Roman" w:hAnsi="Times New Roman" w:cs="Times New Roman"/>
        </w:rPr>
      </w:pPr>
      <w:r w:rsidRPr="00E816D6">
        <w:rPr>
          <w:rFonts w:ascii="Times New Roman" w:eastAsia="Calibri" w:hAnsi="Times New Roman" w:cs="Times New Roman"/>
          <w:highlight w:val="yellow"/>
        </w:rPr>
        <w:t>Необходимо п</w:t>
      </w:r>
      <w:r w:rsidRPr="00E816D6">
        <w:rPr>
          <w:rFonts w:ascii="Times New Roman" w:eastAsia="Times New Roman" w:hAnsi="Times New Roman" w:cs="Times New Roman"/>
          <w:highlight w:val="yellow"/>
          <w:lang w:bidi="ar-SA"/>
        </w:rPr>
        <w:t xml:space="preserve">ризнать актуальность и стратегическую значимость для района </w:t>
      </w:r>
      <w:r w:rsidR="00032985" w:rsidRPr="00E816D6">
        <w:rPr>
          <w:rFonts w:ascii="Times New Roman" w:eastAsia="Times New Roman" w:hAnsi="Times New Roman" w:cs="Times New Roman"/>
          <w:highlight w:val="yellow"/>
          <w:lang w:bidi="ar-SA"/>
        </w:rPr>
        <w:t>и становления</w:t>
      </w:r>
      <w:r w:rsidRPr="00E816D6">
        <w:rPr>
          <w:rFonts w:ascii="Times New Roman" w:eastAsia="Times New Roman" w:hAnsi="Times New Roman" w:cs="Times New Roman"/>
          <w:highlight w:val="yellow"/>
          <w:lang w:bidi="ar-SA"/>
        </w:rPr>
        <w:t xml:space="preserve"> гражданского сообщества работу по развитию системы негосударственных некоммерческих организаций (НКО) - «организаций-посредников» между органами власти и населением.   На основе реструктуризации существующих форм и программ работы, с широким гражданским участием, разработать программу участия НКО в реализации муниципальной социальной политики - составную часть Стратегии СЭР района.</w:t>
      </w:r>
    </w:p>
    <w:p w:rsidR="0056026C" w:rsidRPr="00E816D6" w:rsidRDefault="0056026C" w:rsidP="00394559">
      <w:pPr>
        <w:ind w:firstLine="709"/>
        <w:jc w:val="both"/>
        <w:rPr>
          <w:rFonts w:ascii="Times New Roman" w:hAnsi="Times New Roman" w:cs="Times New Roman"/>
        </w:rPr>
      </w:pPr>
      <w:r w:rsidRPr="00E816D6">
        <w:rPr>
          <w:rFonts w:ascii="Times New Roman" w:hAnsi="Times New Roman" w:cs="Times New Roman"/>
        </w:rPr>
        <w:t xml:space="preserve">В настоящее время в районе действуют общественные объединения, клубы, организации и учреждения, деятельность которых </w:t>
      </w:r>
      <w:r w:rsidR="00032985" w:rsidRPr="00E816D6">
        <w:rPr>
          <w:rFonts w:ascii="Times New Roman" w:hAnsi="Times New Roman" w:cs="Times New Roman"/>
        </w:rPr>
        <w:t>связана с</w:t>
      </w:r>
      <w:r w:rsidRPr="00E816D6">
        <w:rPr>
          <w:rFonts w:ascii="Times New Roman" w:hAnsi="Times New Roman" w:cs="Times New Roman"/>
        </w:rPr>
        <w:t xml:space="preserve"> патриотическим воспитанием, физической подготовкой подростков и молодежи, профилактикой здорового образа </w:t>
      </w:r>
      <w:r w:rsidR="00032985" w:rsidRPr="00E816D6">
        <w:rPr>
          <w:rFonts w:ascii="Times New Roman" w:hAnsi="Times New Roman" w:cs="Times New Roman"/>
        </w:rPr>
        <w:t>жизни при</w:t>
      </w:r>
      <w:r w:rsidRPr="00E816D6">
        <w:rPr>
          <w:rFonts w:ascii="Times New Roman" w:hAnsi="Times New Roman" w:cs="Times New Roman"/>
        </w:rPr>
        <w:t xml:space="preserve"> финансовой поддержке муниципального бюджета. Организовано поисковое движение, ведется работа по увековечению памяти жертв войн и репрессий, устанавливаются и развиваются шефские связи с воинскими частями. Совместно с военным комиссариатом Алданского района и общественными организациями </w:t>
      </w:r>
      <w:r w:rsidR="00032985" w:rsidRPr="00E816D6">
        <w:rPr>
          <w:rFonts w:ascii="Times New Roman" w:hAnsi="Times New Roman" w:cs="Times New Roman"/>
        </w:rPr>
        <w:t>открыто районное</w:t>
      </w:r>
      <w:r w:rsidRPr="00E816D6">
        <w:rPr>
          <w:rFonts w:ascii="Times New Roman" w:hAnsi="Times New Roman" w:cs="Times New Roman"/>
        </w:rPr>
        <w:t xml:space="preserve"> (местное) отделение Якутского республиканского отделения всероссийского детско-юношеского военно-патриотического общественного движения «ЮНАРМИЯ». Растет число молодых активистов, желающих вступить в волонтерское движение Алданского района. </w:t>
      </w:r>
    </w:p>
    <w:p w:rsidR="0056026C" w:rsidRPr="00E816D6" w:rsidRDefault="0056026C" w:rsidP="00394559">
      <w:pPr>
        <w:ind w:firstLine="709"/>
        <w:jc w:val="both"/>
        <w:rPr>
          <w:rStyle w:val="apple-style-span"/>
          <w:rFonts w:ascii="Times New Roman" w:hAnsi="Times New Roman" w:cs="Times New Roman"/>
        </w:rPr>
      </w:pPr>
      <w:r w:rsidRPr="00E816D6">
        <w:rPr>
          <w:rFonts w:ascii="Times New Roman" w:hAnsi="Times New Roman" w:cs="Times New Roman"/>
        </w:rPr>
        <w:t xml:space="preserve"> </w:t>
      </w:r>
      <w:r w:rsidRPr="00E816D6">
        <w:rPr>
          <w:rStyle w:val="apple-style-span"/>
          <w:rFonts w:ascii="Times New Roman" w:hAnsi="Times New Roman" w:cs="Times New Roman"/>
        </w:rPr>
        <w:t xml:space="preserve">В целях привлечения и закрепления молодых специалистов на территории Алданского района, </w:t>
      </w:r>
      <w:r w:rsidR="00032985" w:rsidRPr="00E816D6">
        <w:rPr>
          <w:rStyle w:val="apple-style-span"/>
          <w:rFonts w:ascii="Times New Roman" w:hAnsi="Times New Roman" w:cs="Times New Roman"/>
        </w:rPr>
        <w:t>проводятся видеоконференции</w:t>
      </w:r>
      <w:r w:rsidRPr="00E816D6">
        <w:rPr>
          <w:rStyle w:val="apple-style-span"/>
          <w:rFonts w:ascii="Times New Roman" w:hAnsi="Times New Roman" w:cs="Times New Roman"/>
        </w:rPr>
        <w:t xml:space="preserve"> по содействию в трудоустройстве </w:t>
      </w:r>
      <w:r w:rsidRPr="00E816D6">
        <w:rPr>
          <w:rStyle w:val="apple-style-span"/>
          <w:rFonts w:ascii="Times New Roman" w:hAnsi="Times New Roman" w:cs="Times New Roman"/>
        </w:rPr>
        <w:lastRenderedPageBreak/>
        <w:t xml:space="preserve">выпускников ФГАОУ ВПО «СВФУ им. М.К. Аммосова» на предприятиях, расположенных на территории Алданского района с участием руководителей предприятий и учреждений района, по закреплению выпускников.  Ежегодно проводится традиционная «Ярмарка временных рабочих мест для несовершеннолетних граждан-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В целях </w:t>
      </w:r>
      <w:r w:rsidR="00032985" w:rsidRPr="00E816D6">
        <w:rPr>
          <w:rFonts w:ascii="Times New Roman" w:hAnsi="Times New Roman" w:cs="Times New Roman"/>
        </w:rPr>
        <w:t>обеспечения вторичной</w:t>
      </w:r>
      <w:r w:rsidRPr="00E816D6">
        <w:rPr>
          <w:rFonts w:ascii="Times New Roman" w:hAnsi="Times New Roman" w:cs="Times New Roman"/>
        </w:rPr>
        <w:t xml:space="preserve"> занятостью в летний трудовой сезон, организации досуга и возможностью приобщения к спорту и здоровому образу жизни, студенты Алданского политехнического </w:t>
      </w:r>
      <w:r w:rsidR="00032985" w:rsidRPr="00E816D6">
        <w:rPr>
          <w:rFonts w:ascii="Times New Roman" w:hAnsi="Times New Roman" w:cs="Times New Roman"/>
        </w:rPr>
        <w:t>техникума, ежегодно</w:t>
      </w:r>
      <w:r w:rsidRPr="00E816D6">
        <w:rPr>
          <w:rFonts w:ascii="Times New Roman" w:hAnsi="Times New Roman" w:cs="Times New Roman"/>
        </w:rPr>
        <w:t xml:space="preserve"> входят в состав выездного республиканского отряда «Легион- Восток», задействованного на переработке </w:t>
      </w:r>
      <w:r w:rsidR="00032985" w:rsidRPr="00E816D6">
        <w:rPr>
          <w:rFonts w:ascii="Times New Roman" w:hAnsi="Times New Roman" w:cs="Times New Roman"/>
        </w:rPr>
        <w:t>рыбы в</w:t>
      </w:r>
      <w:r w:rsidRPr="00E816D6">
        <w:rPr>
          <w:rFonts w:ascii="Times New Roman" w:hAnsi="Times New Roman" w:cs="Times New Roman"/>
        </w:rPr>
        <w:t xml:space="preserve"> Петропавловске- Камчатском.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По итогам работы районного штаба «Абитуриент» ежегодно 120 выпускников Алданского района поступают в СУЗы и 123 выпускника в ВУЗы республики и России.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Использование научного и творческого потенциала молодежи, формирование резерва управленческих кадров РС(Я) нашло отражение в Республиканской деловой игре «Министр», зональные </w:t>
      </w:r>
      <w:r w:rsidR="00032985" w:rsidRPr="00E816D6">
        <w:rPr>
          <w:rFonts w:ascii="Times New Roman" w:hAnsi="Times New Roman" w:cs="Times New Roman"/>
        </w:rPr>
        <w:t>этапы которой</w:t>
      </w:r>
      <w:r w:rsidRPr="00E816D6">
        <w:rPr>
          <w:rFonts w:ascii="Times New Roman" w:hAnsi="Times New Roman" w:cs="Times New Roman"/>
        </w:rPr>
        <w:t xml:space="preserve"> проводятся в Алданском районе.</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Единое детское движение «Стремление» «Дьулуур», объединяющее сегодня </w:t>
      </w:r>
      <w:r w:rsidR="00032985" w:rsidRPr="00E816D6">
        <w:rPr>
          <w:rFonts w:ascii="Times New Roman" w:hAnsi="Times New Roman" w:cs="Times New Roman"/>
        </w:rPr>
        <w:t>учащихся 1</w:t>
      </w:r>
      <w:r w:rsidRPr="00E816D6">
        <w:rPr>
          <w:rFonts w:ascii="Times New Roman" w:hAnsi="Times New Roman" w:cs="Times New Roman"/>
        </w:rPr>
        <w:t xml:space="preserve"> -11 </w:t>
      </w:r>
      <w:r w:rsidR="00032985" w:rsidRPr="00E816D6">
        <w:rPr>
          <w:rFonts w:ascii="Times New Roman" w:hAnsi="Times New Roman" w:cs="Times New Roman"/>
        </w:rPr>
        <w:t>классов общеобразовательных</w:t>
      </w:r>
      <w:r w:rsidRPr="00E816D6">
        <w:rPr>
          <w:rFonts w:ascii="Times New Roman" w:hAnsi="Times New Roman" w:cs="Times New Roman"/>
        </w:rPr>
        <w:t xml:space="preserve"> организаций республики представлено в Алданском районе   многочисленными детскими, подростковыми и юношескими объединениями в сфере досуга, здорового образа жизни, благотворительности, добровольчества, экологического </w:t>
      </w:r>
      <w:r w:rsidR="00032985" w:rsidRPr="00E816D6">
        <w:rPr>
          <w:rFonts w:ascii="Times New Roman" w:hAnsi="Times New Roman" w:cs="Times New Roman"/>
        </w:rPr>
        <w:t>и патриотического</w:t>
      </w:r>
      <w:r w:rsidRPr="00E816D6">
        <w:rPr>
          <w:rFonts w:ascii="Times New Roman" w:hAnsi="Times New Roman" w:cs="Times New Roman"/>
        </w:rPr>
        <w:t xml:space="preserve"> воспитания.</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 Одним из основных ресурсов, </w:t>
      </w:r>
      <w:r w:rsidR="00032985" w:rsidRPr="00E816D6">
        <w:rPr>
          <w:rFonts w:ascii="Times New Roman" w:hAnsi="Times New Roman" w:cs="Times New Roman"/>
        </w:rPr>
        <w:t>способствующих самореализации</w:t>
      </w:r>
      <w:r w:rsidRPr="00E816D6">
        <w:rPr>
          <w:rFonts w:ascii="Times New Roman" w:hAnsi="Times New Roman" w:cs="Times New Roman"/>
        </w:rPr>
        <w:t xml:space="preserve"> молодежи </w:t>
      </w:r>
      <w:r w:rsidR="00032985" w:rsidRPr="00E816D6">
        <w:rPr>
          <w:rFonts w:ascii="Times New Roman" w:hAnsi="Times New Roman" w:cs="Times New Roman"/>
        </w:rPr>
        <w:t>является психологическая стабильность</w:t>
      </w:r>
      <w:r w:rsidRPr="00E816D6">
        <w:rPr>
          <w:rFonts w:ascii="Times New Roman" w:hAnsi="Times New Roman" w:cs="Times New Roman"/>
        </w:rPr>
        <w:t xml:space="preserve"> личности. В Алданском районе действует один из филиалов ГБУ РС(Я) «</w:t>
      </w:r>
      <w:r w:rsidR="00032985" w:rsidRPr="00E816D6">
        <w:rPr>
          <w:rFonts w:ascii="Times New Roman" w:hAnsi="Times New Roman" w:cs="Times New Roman"/>
        </w:rPr>
        <w:t>Центр социально</w:t>
      </w:r>
      <w:r w:rsidRPr="00E816D6">
        <w:rPr>
          <w:rFonts w:ascii="Times New Roman" w:hAnsi="Times New Roman" w:cs="Times New Roman"/>
        </w:rPr>
        <w:t xml:space="preserve">-психологической поддержки семьи и молодежи, предоставляющий более 450 услуг, </w:t>
      </w:r>
      <w:r w:rsidR="00032985" w:rsidRPr="00E816D6">
        <w:rPr>
          <w:rFonts w:ascii="Times New Roman" w:hAnsi="Times New Roman" w:cs="Times New Roman"/>
        </w:rPr>
        <w:t>которыми охвачено</w:t>
      </w:r>
      <w:r w:rsidRPr="00E816D6">
        <w:rPr>
          <w:rFonts w:ascii="Times New Roman" w:hAnsi="Times New Roman" w:cs="Times New Roman"/>
        </w:rPr>
        <w:t xml:space="preserve"> около 5 тысяч подростков и молодежи.</w:t>
      </w:r>
    </w:p>
    <w:p w:rsidR="00C73EC0" w:rsidRPr="00E816D6" w:rsidRDefault="00032985" w:rsidP="00394559">
      <w:pPr>
        <w:shd w:val="clear" w:color="auto" w:fill="FFFFFF"/>
        <w:ind w:firstLine="709"/>
        <w:jc w:val="both"/>
        <w:rPr>
          <w:rFonts w:ascii="Times New Roman" w:eastAsia="Calibri" w:hAnsi="Times New Roman" w:cs="Times New Roman"/>
        </w:rPr>
      </w:pPr>
      <w:r w:rsidRPr="00E816D6">
        <w:rPr>
          <w:rFonts w:ascii="Times New Roman" w:eastAsia="Calibri" w:hAnsi="Times New Roman" w:cs="Times New Roman"/>
        </w:rPr>
        <w:t>В формировании численности</w:t>
      </w:r>
      <w:r w:rsidR="00C73EC0" w:rsidRPr="00E816D6">
        <w:rPr>
          <w:rFonts w:ascii="Times New Roman" w:eastAsia="Calibri" w:hAnsi="Times New Roman" w:cs="Times New Roman"/>
        </w:rPr>
        <w:t xml:space="preserve"> населения </w:t>
      </w:r>
      <w:r w:rsidRPr="00E816D6">
        <w:rPr>
          <w:rFonts w:ascii="Times New Roman" w:eastAsia="Calibri" w:hAnsi="Times New Roman" w:cs="Times New Roman"/>
        </w:rPr>
        <w:t>района большую</w:t>
      </w:r>
      <w:r w:rsidR="00C73EC0" w:rsidRPr="00E816D6">
        <w:rPr>
          <w:rFonts w:ascii="Times New Roman" w:eastAsia="Calibri" w:hAnsi="Times New Roman" w:cs="Times New Roman"/>
        </w:rPr>
        <w:t xml:space="preserve"> роль играет семейная </w:t>
      </w:r>
      <w:r w:rsidRPr="00E816D6">
        <w:rPr>
          <w:rFonts w:ascii="Times New Roman" w:eastAsia="Calibri" w:hAnsi="Times New Roman" w:cs="Times New Roman"/>
        </w:rPr>
        <w:t>политика,</w:t>
      </w:r>
      <w:r w:rsidR="00C73EC0" w:rsidRPr="00E816D6">
        <w:rPr>
          <w:rFonts w:ascii="Times New Roman" w:eastAsia="Calibri" w:hAnsi="Times New Roman" w:cs="Times New Roman"/>
        </w:rPr>
        <w:t xml:space="preserve"> связанная с экономическими, демографическими и другими объективными </w:t>
      </w:r>
      <w:r w:rsidRPr="00E816D6">
        <w:rPr>
          <w:rFonts w:ascii="Times New Roman" w:eastAsia="Calibri" w:hAnsi="Times New Roman" w:cs="Times New Roman"/>
        </w:rPr>
        <w:t>переменами,</w:t>
      </w:r>
      <w:r w:rsidR="00C73EC0" w:rsidRPr="00E816D6">
        <w:rPr>
          <w:rFonts w:ascii="Times New Roman" w:eastAsia="Calibri" w:hAnsi="Times New Roman" w:cs="Times New Roman"/>
        </w:rPr>
        <w:t xml:space="preserve"> происходящими в обществе. В рамках реализации муниципальных программ, алданские семьи принимают участие мероприятиях районного и республиканского уровней: республиканский фестиваль «Семья года», республиканские конкурсы «Молодая семья», «Кочевая семья», «Сельская семья», «Спортивная семья», День Матери, День Отца и т.д. Данные мероприятия способствуют укреплению института семьи, пропаганде семейных ценностей.</w:t>
      </w:r>
    </w:p>
    <w:p w:rsidR="00EC51CD" w:rsidRPr="00E816D6" w:rsidRDefault="00EC51CD" w:rsidP="00394559">
      <w:pPr>
        <w:pStyle w:val="ac"/>
        <w:ind w:firstLine="709"/>
        <w:jc w:val="both"/>
        <w:rPr>
          <w:rFonts w:ascii="Times New Roman" w:hAnsi="Times New Roman" w:cs="Times New Roman"/>
          <w:b/>
          <w:sz w:val="24"/>
          <w:szCs w:val="24"/>
        </w:rPr>
      </w:pPr>
      <w:r w:rsidRPr="00E816D6">
        <w:rPr>
          <w:rFonts w:ascii="Times New Roman" w:hAnsi="Times New Roman" w:cs="Times New Roman"/>
          <w:b/>
          <w:sz w:val="24"/>
          <w:szCs w:val="24"/>
        </w:rPr>
        <w:t xml:space="preserve">Проблемы: </w:t>
      </w:r>
    </w:p>
    <w:p w:rsidR="00755586"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b/>
          <w:sz w:val="24"/>
          <w:szCs w:val="24"/>
        </w:rPr>
        <w:t xml:space="preserve">-  </w:t>
      </w:r>
      <w:r w:rsidR="00032985" w:rsidRPr="00E816D6">
        <w:rPr>
          <w:rFonts w:ascii="Times New Roman" w:hAnsi="Times New Roman" w:cs="Times New Roman"/>
          <w:sz w:val="24"/>
          <w:szCs w:val="24"/>
        </w:rPr>
        <w:t>ограниченность</w:t>
      </w:r>
      <w:r w:rsidR="00032985" w:rsidRPr="00E816D6">
        <w:rPr>
          <w:rFonts w:ascii="Times New Roman" w:hAnsi="Times New Roman" w:cs="Times New Roman"/>
          <w:b/>
          <w:sz w:val="24"/>
          <w:szCs w:val="24"/>
        </w:rPr>
        <w:t xml:space="preserve"> </w:t>
      </w:r>
      <w:r w:rsidR="00032985" w:rsidRPr="00E816D6">
        <w:rPr>
          <w:rFonts w:ascii="Times New Roman" w:hAnsi="Times New Roman" w:cs="Times New Roman"/>
          <w:sz w:val="24"/>
          <w:szCs w:val="24"/>
        </w:rPr>
        <w:t>помещений</w:t>
      </w:r>
      <w:r w:rsidR="00EC51CD" w:rsidRPr="00E816D6">
        <w:rPr>
          <w:rFonts w:ascii="Times New Roman" w:hAnsi="Times New Roman" w:cs="Times New Roman"/>
          <w:sz w:val="24"/>
          <w:szCs w:val="24"/>
        </w:rPr>
        <w:t xml:space="preserve"> для </w:t>
      </w:r>
      <w:r w:rsidRPr="00E816D6">
        <w:rPr>
          <w:rFonts w:ascii="Times New Roman" w:hAnsi="Times New Roman" w:cs="Times New Roman"/>
          <w:sz w:val="24"/>
          <w:szCs w:val="24"/>
        </w:rPr>
        <w:t>реализации деятельности СО НКО;</w:t>
      </w:r>
    </w:p>
    <w:p w:rsidR="00EC51CD"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н</w:t>
      </w:r>
      <w:r w:rsidR="00EC51CD" w:rsidRPr="00E816D6">
        <w:rPr>
          <w:rFonts w:ascii="Times New Roman" w:hAnsi="Times New Roman" w:cs="Times New Roman"/>
          <w:sz w:val="24"/>
          <w:szCs w:val="24"/>
        </w:rPr>
        <w:t>едостаточная информированность о деятельности СО НКО приводит к низкой активности, незаинтересованности в предложении помощи, недоверие со стороны общества, ИП, коммерческого сектора в целом;</w:t>
      </w:r>
    </w:p>
    <w:p w:rsidR="00EC51CD"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н</w:t>
      </w:r>
      <w:r w:rsidR="00EC51CD" w:rsidRPr="00E816D6">
        <w:rPr>
          <w:rFonts w:ascii="Times New Roman" w:hAnsi="Times New Roman" w:cs="Times New Roman"/>
          <w:sz w:val="24"/>
          <w:szCs w:val="24"/>
        </w:rPr>
        <w:t>изкий порог доверия общества к власти;</w:t>
      </w:r>
    </w:p>
    <w:p w:rsidR="006F68B3"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тсутствие специалистов по молодежной политике в поселениях района;</w:t>
      </w:r>
    </w:p>
    <w:p w:rsidR="006F68B3"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тсутствие молодежного центра «Лидер»;</w:t>
      </w:r>
    </w:p>
    <w:p w:rsidR="00755586"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xml:space="preserve">- </w:t>
      </w:r>
      <w:r w:rsidR="006F68B3" w:rsidRPr="00E816D6">
        <w:rPr>
          <w:rFonts w:ascii="Times New Roman" w:hAnsi="Times New Roman" w:cs="Times New Roman"/>
        </w:rPr>
        <w:t xml:space="preserve"> отсутствие дополнительных ставок по работе с детскими объединениями, специалистов районного центра военн</w:t>
      </w:r>
      <w:r w:rsidRPr="00E816D6">
        <w:rPr>
          <w:rFonts w:ascii="Times New Roman" w:hAnsi="Times New Roman" w:cs="Times New Roman"/>
        </w:rPr>
        <w:t>о- патриотического направления:</w:t>
      </w:r>
    </w:p>
    <w:p w:rsidR="00755586"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 xml:space="preserve">тсутствие реабилитационного центра по сопровождению несовершеннолетних, находящихся в социально- опасном положении, условно осужденных и </w:t>
      </w:r>
      <w:r w:rsidR="00032985" w:rsidRPr="00E816D6">
        <w:rPr>
          <w:rFonts w:ascii="Times New Roman" w:hAnsi="Times New Roman" w:cs="Times New Roman"/>
        </w:rPr>
        <w:t>лиц,</w:t>
      </w:r>
      <w:r w:rsidR="006F68B3" w:rsidRPr="00E816D6">
        <w:rPr>
          <w:rFonts w:ascii="Times New Roman" w:hAnsi="Times New Roman" w:cs="Times New Roman"/>
        </w:rPr>
        <w:t xml:space="preserve"> верн</w:t>
      </w:r>
      <w:r w:rsidR="00C620AB" w:rsidRPr="00E816D6">
        <w:rPr>
          <w:rFonts w:ascii="Times New Roman" w:hAnsi="Times New Roman" w:cs="Times New Roman"/>
        </w:rPr>
        <w:t>увшихся из мест лишения свободы;</w:t>
      </w:r>
    </w:p>
    <w:p w:rsidR="00C620AB"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н</w:t>
      </w:r>
      <w:r w:rsidR="00C620AB" w:rsidRPr="00E816D6">
        <w:rPr>
          <w:rFonts w:ascii="Times New Roman" w:hAnsi="Times New Roman" w:cs="Times New Roman"/>
        </w:rPr>
        <w:t>изкая рождаемость;</w:t>
      </w:r>
    </w:p>
    <w:p w:rsidR="00C620AB"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у</w:t>
      </w:r>
      <w:r w:rsidR="00C620AB" w:rsidRPr="00E816D6">
        <w:rPr>
          <w:rFonts w:ascii="Times New Roman" w:hAnsi="Times New Roman" w:cs="Times New Roman"/>
        </w:rPr>
        <w:t>величение количества семей «группы риска», дающих наибольшее число безнадзорных детей, разводы, лишение родительских прав;</w:t>
      </w:r>
    </w:p>
    <w:p w:rsidR="00C620AB" w:rsidRDefault="00755586" w:rsidP="00394559">
      <w:pPr>
        <w:ind w:firstLine="709"/>
        <w:jc w:val="both"/>
        <w:rPr>
          <w:rFonts w:ascii="Times New Roman" w:hAnsi="Times New Roman" w:cs="Times New Roman"/>
        </w:rPr>
      </w:pPr>
      <w:r w:rsidRPr="00E816D6">
        <w:rPr>
          <w:rFonts w:ascii="Times New Roman" w:hAnsi="Times New Roman" w:cs="Times New Roman"/>
        </w:rPr>
        <w:t>- р</w:t>
      </w:r>
      <w:r w:rsidR="00C620AB" w:rsidRPr="00E816D6">
        <w:rPr>
          <w:rFonts w:ascii="Times New Roman" w:hAnsi="Times New Roman" w:cs="Times New Roman"/>
        </w:rPr>
        <w:t xml:space="preserve">ождение детей вне брака, ухудшение психологического климата в устойчивых семьях, лишенные судами родительских прав, рост количества детей-сирот и детей, оставшихся без попечения родителей. </w:t>
      </w:r>
    </w:p>
    <w:p w:rsidR="005F6EBB" w:rsidRPr="00E816D6" w:rsidRDefault="005F6EBB" w:rsidP="00C620AB">
      <w:pPr>
        <w:jc w:val="both"/>
        <w:rPr>
          <w:rFonts w:ascii="Times New Roman" w:hAnsi="Times New Roman" w:cs="Times New Roman"/>
        </w:rPr>
      </w:pPr>
    </w:p>
    <w:p w:rsidR="00633287" w:rsidRPr="005F6EBB" w:rsidRDefault="00633287" w:rsidP="00BC1E37">
      <w:pPr>
        <w:pStyle w:val="3"/>
        <w:rPr>
          <w:rFonts w:eastAsia="Calibri"/>
        </w:rPr>
      </w:pPr>
      <w:bookmarkStart w:id="24" w:name="_Toc528154325"/>
      <w:r w:rsidRPr="005F6EBB">
        <w:rPr>
          <w:rFonts w:eastAsia="Calibri"/>
        </w:rPr>
        <w:t>2.2.8.  Социальная защита населения</w:t>
      </w:r>
      <w:bookmarkEnd w:id="24"/>
    </w:p>
    <w:p w:rsidR="00633287" w:rsidRPr="00E816D6" w:rsidRDefault="00633287" w:rsidP="00633287">
      <w:pPr>
        <w:ind w:firstLine="708"/>
        <w:jc w:val="both"/>
        <w:rPr>
          <w:rFonts w:ascii="Times New Roman" w:hAnsi="Times New Roman" w:cs="Times New Roman"/>
        </w:rPr>
      </w:pP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Управление социальной защиты населения и труда Алданского района является одним из крупных территориальных органов Министерства труда и социального развития Республики Саха(Якутия). Сегодня Управление социальной защиты населения обслуживает более 16 000 жителей Алданского района, в том числе пожилых людей, инвалидов, малообеспеченных граждан, семей с детьми, которые нуждаются в социальной поддержке государства с </w:t>
      </w:r>
      <w:r w:rsidR="00032985" w:rsidRPr="00E816D6">
        <w:rPr>
          <w:rFonts w:ascii="Times New Roman" w:hAnsi="Times New Roman" w:cs="Times New Roman"/>
        </w:rPr>
        <w:t>предоставлением 77</w:t>
      </w:r>
      <w:r w:rsidRPr="00E816D6">
        <w:rPr>
          <w:rFonts w:ascii="Times New Roman" w:hAnsi="Times New Roman" w:cs="Times New Roman"/>
        </w:rPr>
        <w:t xml:space="preserve"> государственных услуг, из них по 18 государственным услугам прием документов производится через многофункциональный центр «Мои документы», расположенный в г.Алдане.</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Каждый житель Алданского района имеет возможность выбрать для себя наиболее удобный способ получения государственных услуг: сделать это можно, не выходя из дома, с помощью Единого государственного портала «Госуслуги», также можно подать заявление с первичными документами в многофункциональный центр «Мои документы» или, как поступают большинство </w:t>
      </w:r>
      <w:r w:rsidR="00B3658E" w:rsidRPr="00E816D6">
        <w:rPr>
          <w:rFonts w:ascii="Times New Roman" w:hAnsi="Times New Roman" w:cs="Times New Roman"/>
        </w:rPr>
        <w:t>жителей, напрямую</w:t>
      </w:r>
      <w:r w:rsidRPr="00E816D6">
        <w:rPr>
          <w:rFonts w:ascii="Times New Roman" w:hAnsi="Times New Roman" w:cs="Times New Roman"/>
        </w:rPr>
        <w:t xml:space="preserve"> обратиться в Управление социальной защиты населения. Ведется работа по предоставлению услуг с использованием системы межведомственного взаимодействия. В 2016 году за получением государственной социальной поддержки обратились более 20 000 человек. При этом более половины </w:t>
      </w:r>
      <w:r w:rsidR="00B3658E" w:rsidRPr="00E816D6">
        <w:rPr>
          <w:rFonts w:ascii="Times New Roman" w:hAnsi="Times New Roman" w:cs="Times New Roman"/>
        </w:rPr>
        <w:t>госуслуг были</w:t>
      </w:r>
      <w:r w:rsidRPr="00E816D6">
        <w:rPr>
          <w:rFonts w:ascii="Times New Roman" w:hAnsi="Times New Roman" w:cs="Times New Roman"/>
        </w:rPr>
        <w:t xml:space="preserve"> предоставлены с использованием межведомственного взаимодействия. Это позволяет значительно сократить количество документов, которые заявитель должен предоставлять при обращении за социальными услугами. </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В 2016 году на предоставление мер социальной поддержки направлено 445,5 млн. рублей. Средняя численность получателей мер социальной поддержки за 2016 год </w:t>
      </w:r>
      <w:r w:rsidR="00B3658E" w:rsidRPr="00E816D6">
        <w:rPr>
          <w:rFonts w:ascii="Times New Roman" w:hAnsi="Times New Roman" w:cs="Times New Roman"/>
        </w:rPr>
        <w:t>составила 16</w:t>
      </w:r>
      <w:r w:rsidRPr="00E816D6">
        <w:rPr>
          <w:rFonts w:ascii="Times New Roman" w:hAnsi="Times New Roman" w:cs="Times New Roman"/>
        </w:rPr>
        <w:t xml:space="preserve"> 200 человек. Из них </w:t>
      </w:r>
      <w:r w:rsidR="00B3658E" w:rsidRPr="00E816D6">
        <w:rPr>
          <w:rFonts w:ascii="Times New Roman" w:hAnsi="Times New Roman" w:cs="Times New Roman"/>
        </w:rPr>
        <w:t>основную часть</w:t>
      </w:r>
      <w:r w:rsidRPr="00E816D6">
        <w:rPr>
          <w:rFonts w:ascii="Times New Roman" w:hAnsi="Times New Roman" w:cs="Times New Roman"/>
        </w:rPr>
        <w:t xml:space="preserve"> составляют Ветераны труда-6 448 человек, граждане</w:t>
      </w:r>
      <w:r w:rsidR="00B3658E">
        <w:rPr>
          <w:rFonts w:ascii="Times New Roman" w:hAnsi="Times New Roman" w:cs="Times New Roman"/>
        </w:rPr>
        <w:t>,</w:t>
      </w:r>
      <w:r w:rsidRPr="00E816D6">
        <w:rPr>
          <w:rFonts w:ascii="Times New Roman" w:hAnsi="Times New Roman" w:cs="Times New Roman"/>
        </w:rPr>
        <w:t xml:space="preserve"> имеющие инвалидность-2 677 человек, малоимущие семьи-2 392 семьи.</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Ежегодно растет число </w:t>
      </w:r>
      <w:r w:rsidR="00B3658E" w:rsidRPr="00E816D6">
        <w:rPr>
          <w:rFonts w:ascii="Times New Roman" w:hAnsi="Times New Roman" w:cs="Times New Roman"/>
        </w:rPr>
        <w:t>получателей региональной</w:t>
      </w:r>
      <w:r w:rsidRPr="00E816D6">
        <w:rPr>
          <w:rFonts w:ascii="Times New Roman" w:hAnsi="Times New Roman" w:cs="Times New Roman"/>
        </w:rPr>
        <w:t xml:space="preserve"> социальной доплаты к пенсии (с 1 613 человек в 2015 году до 1 959 в 2016 </w:t>
      </w:r>
      <w:r w:rsidR="00B3658E" w:rsidRPr="00E816D6">
        <w:rPr>
          <w:rFonts w:ascii="Times New Roman" w:hAnsi="Times New Roman" w:cs="Times New Roman"/>
        </w:rPr>
        <w:t>году)</w:t>
      </w:r>
      <w:r w:rsidRPr="00E816D6">
        <w:rPr>
          <w:rFonts w:ascii="Times New Roman" w:hAnsi="Times New Roman" w:cs="Times New Roman"/>
        </w:rPr>
        <w:t xml:space="preserve"> в связи с увеличением в 2016 году величины прожиточного минимума неработающим пенсионерам- 13 394 рублей (в 2015г.- 11 224 руб.). На 2017год величина прожиточного минимума составляет 13 492 рубля.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Одним из приоритетных направлений деятельности управления является работа по социальной поддержке пожилых людей, ветеранов войны, тыла и труда. Количество участников Великой Отечественной Войны на 01.01.2017г. составляет 6 человек, ветеранов тыла-272 человека, вдов умерших участников Великой Отечественной Войны-49 человек, жителей блокадного Ленинграда-1 человек. Возрастная составляющая проживающих в Алданском районе граждан пожилого возраста следующая: людей старше 80 лет-561 человек, граждан старше 90 лет-38 человек.</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 Алданском районе проживают 2700 инвалидов, в том числе 156 детей инвалидов или 6% всего населения.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 целях обеспечения доступности объектов социальной защиты населения, во всех социальных учреждениях установлены пандусы и другие приспособления.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Наряду с деятельностью, направленной на преодоление в обществе отношенческих барьеров к инвалидам, возникла необходимость перехода от физической доступности учреждений к доступности услуг для инвалидов, </w:t>
      </w:r>
      <w:r w:rsidRPr="00E816D6">
        <w:rPr>
          <w:rFonts w:ascii="Times New Roman" w:hAnsi="Times New Roman" w:cs="Times New Roman"/>
          <w:spacing w:val="-6"/>
        </w:rPr>
        <w:t xml:space="preserve">создание   </w:t>
      </w:r>
      <w:r w:rsidR="00032985" w:rsidRPr="00E816D6">
        <w:rPr>
          <w:rFonts w:ascii="Times New Roman" w:hAnsi="Times New Roman" w:cs="Times New Roman"/>
          <w:spacing w:val="-6"/>
        </w:rPr>
        <w:t>системы, обеспечивающей</w:t>
      </w:r>
      <w:r w:rsidRPr="00E816D6">
        <w:rPr>
          <w:rFonts w:ascii="Times New Roman" w:hAnsi="Times New Roman" w:cs="Times New Roman"/>
          <w:spacing w:val="-6"/>
        </w:rPr>
        <w:t xml:space="preserve">   реабилитационный   и   абилитационный </w:t>
      </w:r>
      <w:r w:rsidR="00032985" w:rsidRPr="00E816D6">
        <w:rPr>
          <w:rFonts w:ascii="Times New Roman" w:hAnsi="Times New Roman" w:cs="Times New Roman"/>
          <w:spacing w:val="-12"/>
        </w:rPr>
        <w:t>процессы, раннюю</w:t>
      </w:r>
      <w:r w:rsidRPr="00E816D6">
        <w:rPr>
          <w:rFonts w:ascii="Times New Roman" w:hAnsi="Times New Roman" w:cs="Times New Roman"/>
          <w:spacing w:val="-12"/>
        </w:rPr>
        <w:t xml:space="preserve">      помощь      и      </w:t>
      </w:r>
      <w:r w:rsidR="00032985" w:rsidRPr="00E816D6">
        <w:rPr>
          <w:rFonts w:ascii="Times New Roman" w:hAnsi="Times New Roman" w:cs="Times New Roman"/>
          <w:spacing w:val="-12"/>
        </w:rPr>
        <w:t>сопровождение, социальную</w:t>
      </w:r>
      <w:r w:rsidRPr="00E816D6">
        <w:rPr>
          <w:rFonts w:ascii="Times New Roman" w:hAnsi="Times New Roman" w:cs="Times New Roman"/>
          <w:spacing w:val="-12"/>
        </w:rPr>
        <w:t xml:space="preserve">      адаптацию </w:t>
      </w:r>
      <w:r w:rsidRPr="00E816D6">
        <w:rPr>
          <w:rFonts w:ascii="Times New Roman" w:hAnsi="Times New Roman" w:cs="Times New Roman"/>
        </w:rPr>
        <w:t>инвалида, ребенка-инвалида и интеграцию его в жизнь общества.</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Всего на территории Алданского района функционирует 5 учреждений социального обслуживания:</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-ГКУ РС(Я) «Алданское управление социальной защиты населения и труда при Министерстве труда</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и социального развития РС(Я)»;</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lastRenderedPageBreak/>
        <w:t>-ГКУ РС(Я) «Алданский социально-реабилитационный центр для несовершеннолетних»;</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-ГБУ РС(Я) «Томмотский психоневрологический интернат»;</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-ГБУ РС(Я) «Республиканский специальный дом интернат для одиноких престарелых и инвалидов»</w:t>
      </w:r>
      <w:r w:rsidR="00FD002E" w:rsidRPr="00E816D6">
        <w:rPr>
          <w:rFonts w:ascii="Times New Roman" w:eastAsia="Times New Roman" w:hAnsi="Times New Roman" w:cs="Times New Roman"/>
          <w:color w:val="auto"/>
          <w:lang w:bidi="ar-SA"/>
        </w:rPr>
        <w:t xml:space="preserve"> </w:t>
      </w:r>
      <w:r w:rsidRPr="00E816D6">
        <w:rPr>
          <w:rFonts w:ascii="Times New Roman" w:eastAsia="Times New Roman" w:hAnsi="Times New Roman" w:cs="Times New Roman"/>
          <w:color w:val="auto"/>
          <w:lang w:bidi="ar-SA"/>
        </w:rPr>
        <w:t>с. Ыллымах;</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xml:space="preserve">-ГБУ РС(Я) «Меж улусный дом интернат для престарелых и инвалидов» </w:t>
      </w:r>
      <w:r w:rsidR="00032985" w:rsidRPr="00E816D6">
        <w:rPr>
          <w:rFonts w:ascii="Times New Roman" w:eastAsia="Times New Roman" w:hAnsi="Times New Roman" w:cs="Times New Roman"/>
          <w:color w:val="auto"/>
          <w:lang w:bidi="ar-SA"/>
        </w:rPr>
        <w:t>п. Ленинский</w:t>
      </w:r>
      <w:r w:rsidRPr="00E816D6">
        <w:rPr>
          <w:rFonts w:ascii="Times New Roman" w:eastAsia="Times New Roman" w:hAnsi="Times New Roman" w:cs="Times New Roman"/>
          <w:color w:val="auto"/>
          <w:lang w:bidi="ar-SA"/>
        </w:rPr>
        <w:t>;</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Одним из основных направлений реформы социальной сферы является расширение участия негосударственного сектора экономики в оказании социальных услуг населению, в целях повышения доступности и качества услуг.</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Развитие социального предпринимательства направлено на стимулирование экономического роста, и снижение бюджетных затрат. </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С 2015 года в России действует новый закон 442-ФЗ «Об основах социального обслуживания населения», который дает возможность участия негосударственного сектора в государственной системе социального обслуживания граждан и предусматривает механизм финансирования частных и негосударственных организаций по предоставлению социальных услуг. Это значит, что госзаказ по надомной, стационарной услуге будет размещен на свободном рынке. И получить его сможет любая организация – частная, некоммерческая или государственная, </w:t>
      </w:r>
      <w:r w:rsidR="00032985" w:rsidRPr="00E816D6">
        <w:rPr>
          <w:rFonts w:ascii="Times New Roman" w:eastAsia="Times New Roman" w:hAnsi="Times New Roman" w:cs="Times New Roman"/>
          <w:color w:val="222222"/>
        </w:rPr>
        <w:t>включенная в</w:t>
      </w:r>
      <w:r w:rsidRPr="00E816D6">
        <w:rPr>
          <w:rFonts w:ascii="Times New Roman" w:eastAsia="Times New Roman" w:hAnsi="Times New Roman" w:cs="Times New Roman"/>
          <w:color w:val="222222"/>
        </w:rPr>
        <w:t xml:space="preserve"> реестр поставщиков социальных услуг. Правительством Республики Саха (Якутия) созданы условия для дальнейшего совершенствования механизма привлечения НКО к оказанию услуг в сфере социального обслуживания граждан. В настоящее время в Реестре поставщиков социальных услуг Республики Саха (Якутия): всего – </w:t>
      </w:r>
      <w:r w:rsidR="00032985" w:rsidRPr="00E816D6">
        <w:rPr>
          <w:rFonts w:ascii="Times New Roman" w:eastAsia="Times New Roman" w:hAnsi="Times New Roman" w:cs="Times New Roman"/>
          <w:color w:val="222222"/>
        </w:rPr>
        <w:t>123, в</w:t>
      </w:r>
      <w:r w:rsidRPr="00E816D6">
        <w:rPr>
          <w:rFonts w:ascii="Times New Roman" w:eastAsia="Times New Roman" w:hAnsi="Times New Roman" w:cs="Times New Roman"/>
          <w:color w:val="222222"/>
        </w:rPr>
        <w:t xml:space="preserve"> том числе 100 государственных учреждений социального обслуживания и 23 негосударственных организаций, в том числе 7 социально ориентированных некоммерческих организаций.</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Финансовое </w:t>
      </w:r>
      <w:r w:rsidR="00032985" w:rsidRPr="00E816D6">
        <w:rPr>
          <w:rFonts w:ascii="Times New Roman" w:eastAsia="Times New Roman" w:hAnsi="Times New Roman" w:cs="Times New Roman"/>
          <w:color w:val="222222"/>
        </w:rPr>
        <w:t>обеспечение в</w:t>
      </w:r>
      <w:r w:rsidRPr="00E816D6">
        <w:rPr>
          <w:rFonts w:ascii="Times New Roman" w:eastAsia="Times New Roman" w:hAnsi="Times New Roman" w:cs="Times New Roman"/>
          <w:color w:val="222222"/>
        </w:rPr>
        <w:t xml:space="preserve"> рамках ориентирования бизнеса на предоставление социальных услуг осуществляется следующим образом:</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- 100% из государственного бюджета, в случае если оказаны бесплатные социальные услуги;</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 из государственного бюджета и за </w:t>
      </w:r>
      <w:r w:rsidR="00032985" w:rsidRPr="00E816D6">
        <w:rPr>
          <w:rFonts w:ascii="Times New Roman" w:eastAsia="Times New Roman" w:hAnsi="Times New Roman" w:cs="Times New Roman"/>
          <w:color w:val="222222"/>
        </w:rPr>
        <w:t>счет средств</w:t>
      </w:r>
      <w:r w:rsidRPr="00E816D6">
        <w:rPr>
          <w:rFonts w:ascii="Times New Roman" w:eastAsia="Times New Roman" w:hAnsi="Times New Roman" w:cs="Times New Roman"/>
          <w:color w:val="222222"/>
        </w:rPr>
        <w:t xml:space="preserve"> получателя социальных услуг, в случае оказания услуг на условиях частичной оплаты;</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- 100% за счёт средств получателя, если услуги оказываются на условиях полной оплаты.</w:t>
      </w:r>
    </w:p>
    <w:p w:rsidR="00633287" w:rsidRPr="00E816D6" w:rsidRDefault="00633287" w:rsidP="00394559">
      <w:pPr>
        <w:ind w:firstLine="709"/>
        <w:jc w:val="both"/>
        <w:rPr>
          <w:rFonts w:ascii="Times New Roman" w:eastAsia="Times New Roman" w:hAnsi="Times New Roman" w:cs="Times New Roman"/>
          <w:bCs/>
          <w:color w:val="222222"/>
        </w:rPr>
      </w:pPr>
      <w:r w:rsidRPr="00E816D6">
        <w:rPr>
          <w:rFonts w:ascii="Times New Roman" w:eastAsia="Times New Roman" w:hAnsi="Times New Roman" w:cs="Times New Roman"/>
          <w:bCs/>
          <w:color w:val="222222"/>
        </w:rPr>
        <w:tab/>
        <w:t>В настоящее время в Алданском районе одна некоммерческая организация изъявила желание оказывать социальные услуги гражданам. В Министерство труда и социального развития РС(Я) направлены документы для включения в реестр поставщиков социальных услуг в Республике Саха(Якутия) общественной организации по социальной поддержке населения Алданского района «Дари добро». После включение в реестр, «Дари добро» сможет оказывать социальные услуги населению. При этом, основное внимание уделяется социальному обслуживанию на дому.</w:t>
      </w:r>
    </w:p>
    <w:p w:rsidR="00AD525A" w:rsidRPr="005F6EBB" w:rsidRDefault="00AD525A" w:rsidP="00BC1E37">
      <w:pPr>
        <w:pStyle w:val="2"/>
      </w:pPr>
      <w:bookmarkStart w:id="25" w:name="_Toc528154326"/>
      <w:r w:rsidRPr="005F6EBB">
        <w:t>2.3. Реальный сектор экономики</w:t>
      </w:r>
      <w:bookmarkEnd w:id="25"/>
    </w:p>
    <w:p w:rsidR="00AD525A" w:rsidRPr="005F6EBB" w:rsidRDefault="00AD525A" w:rsidP="00BC1E37">
      <w:pPr>
        <w:pStyle w:val="3"/>
      </w:pPr>
      <w:bookmarkStart w:id="26" w:name="_Toc528154327"/>
      <w:r w:rsidRPr="005F6EBB">
        <w:t>2.3.1. Золотодобывающая промышленность</w:t>
      </w:r>
      <w:bookmarkEnd w:id="26"/>
    </w:p>
    <w:p w:rsidR="005F6EBB" w:rsidRPr="005F6EBB" w:rsidRDefault="005F6EBB" w:rsidP="005F6EBB">
      <w:pPr>
        <w:rPr>
          <w:lang w:bidi="ar-SA"/>
        </w:rPr>
      </w:pPr>
    </w:p>
    <w:p w:rsidR="00862631"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За последние годы структура экономики района не претерпела значительных изменений. Как </w:t>
      </w:r>
      <w:r w:rsidR="00032985" w:rsidRPr="00E816D6">
        <w:rPr>
          <w:rFonts w:ascii="Times New Roman" w:hAnsi="Times New Roman" w:cs="Times New Roman"/>
        </w:rPr>
        <w:t>и прежде</w:t>
      </w:r>
      <w:r w:rsidRPr="00E816D6">
        <w:rPr>
          <w:rFonts w:ascii="Times New Roman" w:hAnsi="Times New Roman" w:cs="Times New Roman"/>
        </w:rPr>
        <w:t xml:space="preserve">, основную долю в ней занимает «Добыча полезных ископаемых». В динамике отраслевой структуры с 2011 по 2016 годы также наблюдается значительный рост удельного </w:t>
      </w:r>
      <w:r w:rsidR="00032985" w:rsidRPr="00E816D6">
        <w:rPr>
          <w:rFonts w:ascii="Times New Roman" w:hAnsi="Times New Roman" w:cs="Times New Roman"/>
        </w:rPr>
        <w:t>веса вышеназванной</w:t>
      </w:r>
      <w:r w:rsidRPr="00E816D6">
        <w:rPr>
          <w:rFonts w:ascii="Times New Roman" w:hAnsi="Times New Roman" w:cs="Times New Roman"/>
        </w:rPr>
        <w:t xml:space="preserve"> отрасли с 52 % до 66</w:t>
      </w:r>
      <w:r w:rsidR="00032985" w:rsidRPr="00E816D6">
        <w:rPr>
          <w:rFonts w:ascii="Times New Roman" w:hAnsi="Times New Roman" w:cs="Times New Roman"/>
        </w:rPr>
        <w:t>%.</w:t>
      </w:r>
      <w:r w:rsidRPr="00E816D6">
        <w:rPr>
          <w:rFonts w:ascii="Times New Roman" w:hAnsi="Times New Roman" w:cs="Times New Roman"/>
        </w:rPr>
        <w:t xml:space="preserve"> Это </w:t>
      </w:r>
      <w:r w:rsidR="00032985" w:rsidRPr="00E816D6">
        <w:rPr>
          <w:rFonts w:ascii="Times New Roman" w:hAnsi="Times New Roman" w:cs="Times New Roman"/>
        </w:rPr>
        <w:t>связано как с</w:t>
      </w:r>
      <w:r w:rsidRPr="00E816D6">
        <w:rPr>
          <w:rFonts w:ascii="Times New Roman" w:hAnsi="Times New Roman" w:cs="Times New Roman"/>
        </w:rPr>
        <w:t xml:space="preserve"> увеличением с 2011 года как объемов добычи золота в натуральном </w:t>
      </w:r>
      <w:r w:rsidR="00032985" w:rsidRPr="00E816D6">
        <w:rPr>
          <w:rFonts w:ascii="Times New Roman" w:hAnsi="Times New Roman" w:cs="Times New Roman"/>
        </w:rPr>
        <w:t>выражении почти</w:t>
      </w:r>
      <w:r w:rsidRPr="00E816D6">
        <w:rPr>
          <w:rFonts w:ascii="Times New Roman" w:hAnsi="Times New Roman" w:cs="Times New Roman"/>
        </w:rPr>
        <w:t xml:space="preserve"> на 46%%, так </w:t>
      </w:r>
      <w:r w:rsidR="00032985" w:rsidRPr="00E816D6">
        <w:rPr>
          <w:rFonts w:ascii="Times New Roman" w:hAnsi="Times New Roman" w:cs="Times New Roman"/>
        </w:rPr>
        <w:t>и повышением цены</w:t>
      </w:r>
      <w:r w:rsidRPr="00E816D6">
        <w:rPr>
          <w:rFonts w:ascii="Times New Roman" w:hAnsi="Times New Roman" w:cs="Times New Roman"/>
        </w:rPr>
        <w:t xml:space="preserve"> на драгоценный металл. При этом отмечается снижение удельного веса объемов строительной отрасли в связи с завершением Строительства железнодорожной </w:t>
      </w:r>
      <w:r w:rsidRPr="00E816D6">
        <w:rPr>
          <w:rFonts w:ascii="Times New Roman" w:hAnsi="Times New Roman" w:cs="Times New Roman"/>
        </w:rPr>
        <w:lastRenderedPageBreak/>
        <w:t>линии Беркакит- Томмот-Якутск, нефтепровода Восточная Сибирь –Тихий Океан и сокращением объемов финансирования, связанного с реконструкцией участков Федеральной автомобильной дороги М56 «Лена».</w:t>
      </w:r>
    </w:p>
    <w:p w:rsidR="005F6EBB" w:rsidRPr="00E816D6" w:rsidRDefault="005F6EBB"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drawing>
          <wp:inline distT="0" distB="0" distL="0" distR="0" wp14:anchorId="25F5AA26" wp14:editId="5C8D397D">
            <wp:extent cx="5800725" cy="25431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2631" w:rsidRPr="00E816D6" w:rsidRDefault="00862631" w:rsidP="00BC1E37">
      <w:pPr>
        <w:rPr>
          <w:rFonts w:ascii="Times New Roman" w:hAnsi="Times New Roman" w:cs="Times New Roman"/>
        </w:rPr>
      </w:pPr>
      <w:r w:rsidRPr="00E816D6">
        <w:rPr>
          <w:rFonts w:ascii="Times New Roman" w:hAnsi="Times New Roman" w:cs="Times New Roman"/>
        </w:rPr>
        <w:t>Рис. 1 . Структур</w:t>
      </w:r>
      <w:r w:rsidR="005F6EBB">
        <w:rPr>
          <w:rFonts w:ascii="Times New Roman" w:hAnsi="Times New Roman" w:cs="Times New Roman"/>
        </w:rPr>
        <w:t>а</w:t>
      </w:r>
      <w:r w:rsidRPr="00E816D6">
        <w:rPr>
          <w:rFonts w:ascii="Times New Roman" w:hAnsi="Times New Roman" w:cs="Times New Roman"/>
        </w:rPr>
        <w:t xml:space="preserve"> экономики Алданского района в 2011 году, %</w:t>
      </w: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drawing>
          <wp:inline distT="0" distB="0" distL="0" distR="0" wp14:anchorId="30E34767" wp14:editId="1A370FD7">
            <wp:extent cx="5772150" cy="263842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6EBB" w:rsidRDefault="005F6EBB"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rPr>
        <w:t xml:space="preserve">Рис. </w:t>
      </w:r>
      <w:r w:rsidR="005F6EBB">
        <w:rPr>
          <w:rFonts w:ascii="Times New Roman" w:hAnsi="Times New Roman" w:cs="Times New Roman"/>
        </w:rPr>
        <w:t>2</w:t>
      </w:r>
      <w:r w:rsidRPr="00E816D6">
        <w:rPr>
          <w:rFonts w:ascii="Times New Roman" w:hAnsi="Times New Roman" w:cs="Times New Roman"/>
        </w:rPr>
        <w:t xml:space="preserve"> . Структур</w:t>
      </w:r>
      <w:r w:rsidR="005F6EBB">
        <w:rPr>
          <w:rFonts w:ascii="Times New Roman" w:hAnsi="Times New Roman" w:cs="Times New Roman"/>
        </w:rPr>
        <w:t>а</w:t>
      </w:r>
      <w:r w:rsidRPr="00E816D6">
        <w:rPr>
          <w:rFonts w:ascii="Times New Roman" w:hAnsi="Times New Roman" w:cs="Times New Roman"/>
        </w:rPr>
        <w:t xml:space="preserve"> экономики Алданского района в 2016 году, %</w:t>
      </w:r>
    </w:p>
    <w:p w:rsidR="00862631" w:rsidRPr="00E816D6" w:rsidRDefault="00862631" w:rsidP="00BC1E37">
      <w:pPr>
        <w:rPr>
          <w:rFonts w:ascii="Times New Roman" w:hAnsi="Times New Roman" w:cs="Times New Roman"/>
        </w:rPr>
      </w:pP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За 2016 год крупными и средними предприятиями района отгружено промышленных товаров собственного производства, выполнено работ и услуг на сумму 30866 млн. рублей, что </w:t>
      </w:r>
      <w:r w:rsidR="00032985" w:rsidRPr="00E816D6">
        <w:rPr>
          <w:rFonts w:ascii="Times New Roman" w:hAnsi="Times New Roman" w:cs="Times New Roman"/>
        </w:rPr>
        <w:t>превышает аналогичный</w:t>
      </w:r>
      <w:r w:rsidRPr="00E816D6">
        <w:rPr>
          <w:rFonts w:ascii="Times New Roman" w:hAnsi="Times New Roman" w:cs="Times New Roman"/>
        </w:rPr>
        <w:t xml:space="preserve"> показатель 2011 года более чем в два раза, при этом Алданский район занимает 6-ое место среди районов Республики Саха(Якутия), что наглядно представлено в диаграмме.</w:t>
      </w:r>
    </w:p>
    <w:p w:rsidR="00862631" w:rsidRPr="00E816D6" w:rsidRDefault="00862631" w:rsidP="00394559">
      <w:pPr>
        <w:ind w:firstLine="709"/>
        <w:jc w:val="both"/>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lastRenderedPageBreak/>
        <w:drawing>
          <wp:inline distT="0" distB="0" distL="0" distR="0" wp14:anchorId="4D676147" wp14:editId="120BC726">
            <wp:extent cx="5657850" cy="30480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2631" w:rsidRPr="00E816D6" w:rsidRDefault="00862631" w:rsidP="00BC1E37">
      <w:pPr>
        <w:rPr>
          <w:rFonts w:ascii="Times New Roman" w:hAnsi="Times New Roman" w:cs="Times New Roman"/>
        </w:rPr>
      </w:pPr>
    </w:p>
    <w:p w:rsidR="00862631" w:rsidRPr="00E816D6" w:rsidRDefault="00862631"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rPr>
        <w:t>Рис.3 Динамика объемов отгруженной промышленной продукции, млн. рублей</w:t>
      </w:r>
    </w:p>
    <w:p w:rsidR="00862631" w:rsidRPr="00E816D6" w:rsidRDefault="00862631" w:rsidP="00BC1E37">
      <w:pPr>
        <w:rPr>
          <w:rFonts w:ascii="Times New Roman" w:hAnsi="Times New Roman" w:cs="Times New Roman"/>
        </w:rPr>
      </w:pP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Ключевой отраслью промышленности Алданского </w:t>
      </w:r>
      <w:r w:rsidR="00032985" w:rsidRPr="00E816D6">
        <w:rPr>
          <w:rFonts w:ascii="Times New Roman" w:hAnsi="Times New Roman" w:cs="Times New Roman"/>
        </w:rPr>
        <w:t>района является</w:t>
      </w:r>
      <w:r w:rsidRPr="00E816D6">
        <w:rPr>
          <w:rFonts w:ascii="Times New Roman" w:hAnsi="Times New Roman" w:cs="Times New Roman"/>
        </w:rPr>
        <w:t xml:space="preserve"> «Добыча полезных ископаемых», </w:t>
      </w:r>
      <w:r w:rsidR="00032985" w:rsidRPr="00E816D6">
        <w:rPr>
          <w:rFonts w:ascii="Times New Roman" w:hAnsi="Times New Roman" w:cs="Times New Roman"/>
        </w:rPr>
        <w:t>представленная золотодобывающими</w:t>
      </w:r>
      <w:r w:rsidRPr="00E816D6">
        <w:rPr>
          <w:rFonts w:ascii="Times New Roman" w:hAnsi="Times New Roman" w:cs="Times New Roman"/>
        </w:rPr>
        <w:t xml:space="preserve"> </w:t>
      </w:r>
      <w:r w:rsidR="00032985" w:rsidRPr="00E816D6">
        <w:rPr>
          <w:rFonts w:ascii="Times New Roman" w:hAnsi="Times New Roman" w:cs="Times New Roman"/>
        </w:rPr>
        <w:t>предприятиями и</w:t>
      </w:r>
      <w:r w:rsidRPr="00E816D6">
        <w:rPr>
          <w:rFonts w:ascii="Times New Roman" w:hAnsi="Times New Roman" w:cs="Times New Roman"/>
        </w:rPr>
        <w:t xml:space="preserve"> обеспечивающая более 90% промышленного производства. Все это указывает на моноотраслевой характер экономики района, основу которой составляют золотодобывающие предприятия. </w:t>
      </w: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Наибольший рост производства продукции достигнут</w:t>
      </w:r>
      <w:r w:rsidR="00032985">
        <w:rPr>
          <w:rFonts w:ascii="Times New Roman" w:hAnsi="Times New Roman" w:cs="Times New Roman"/>
        </w:rPr>
        <w:t xml:space="preserve"> такими предприятиями, </w:t>
      </w:r>
      <w:r w:rsidR="00B3658E">
        <w:rPr>
          <w:rFonts w:ascii="Times New Roman" w:hAnsi="Times New Roman" w:cs="Times New Roman"/>
        </w:rPr>
        <w:t>как:</w:t>
      </w:r>
      <w:r w:rsidR="00032985">
        <w:rPr>
          <w:rFonts w:ascii="Times New Roman" w:hAnsi="Times New Roman" w:cs="Times New Roman"/>
        </w:rPr>
        <w:t xml:space="preserve"> АО «</w:t>
      </w:r>
      <w:r w:rsidRPr="00E816D6">
        <w:rPr>
          <w:rFonts w:ascii="Times New Roman" w:hAnsi="Times New Roman" w:cs="Times New Roman"/>
        </w:rPr>
        <w:t>Алдланзолото ГРК», ОАО «Золото «Селигдара»,</w:t>
      </w:r>
      <w:r w:rsidR="00B3658E">
        <w:rPr>
          <w:rFonts w:ascii="Times New Roman" w:hAnsi="Times New Roman" w:cs="Times New Roman"/>
        </w:rPr>
        <w:t xml:space="preserve"> </w:t>
      </w:r>
      <w:r w:rsidRPr="00E816D6">
        <w:rPr>
          <w:rFonts w:ascii="Times New Roman" w:hAnsi="Times New Roman" w:cs="Times New Roman"/>
        </w:rPr>
        <w:t>ЗАО «Лунное», ЗАО «Рябиновое», ЗАО «</w:t>
      </w:r>
      <w:r w:rsidR="00032985" w:rsidRPr="00E816D6">
        <w:rPr>
          <w:rFonts w:ascii="Times New Roman" w:hAnsi="Times New Roman" w:cs="Times New Roman"/>
        </w:rPr>
        <w:t>СахаГолдМайнинг</w:t>
      </w:r>
      <w:r w:rsidRPr="00E816D6">
        <w:rPr>
          <w:rFonts w:ascii="Times New Roman" w:hAnsi="Times New Roman" w:cs="Times New Roman"/>
        </w:rPr>
        <w:t xml:space="preserve">». </w:t>
      </w:r>
    </w:p>
    <w:p w:rsidR="00862631" w:rsidRPr="00E816D6" w:rsidRDefault="00862631" w:rsidP="00BC1E37">
      <w:pPr>
        <w:rPr>
          <w:rFonts w:ascii="Times New Roman" w:hAnsi="Times New Roman" w:cs="Times New Roman"/>
        </w:rPr>
      </w:pPr>
    </w:p>
    <w:p w:rsidR="005F6EBB" w:rsidRDefault="00862631" w:rsidP="00BC1E37">
      <w:pPr>
        <w:rPr>
          <w:rFonts w:ascii="Times New Roman" w:hAnsi="Times New Roman" w:cs="Times New Roman"/>
          <w:b/>
        </w:rPr>
      </w:pPr>
      <w:r w:rsidRPr="005F6EBB">
        <w:rPr>
          <w:rFonts w:ascii="Times New Roman" w:hAnsi="Times New Roman" w:cs="Times New Roman"/>
          <w:b/>
        </w:rPr>
        <w:t xml:space="preserve">Динамика объемов добычи золота в Алданском районе, за период 2010-2016г.г.   </w:t>
      </w:r>
    </w:p>
    <w:p w:rsidR="00862631" w:rsidRPr="005F6EBB" w:rsidRDefault="00862631" w:rsidP="00BC1E37">
      <w:pPr>
        <w:rPr>
          <w:rFonts w:ascii="Times New Roman" w:hAnsi="Times New Roman" w:cs="Times New Roman"/>
          <w:b/>
        </w:rPr>
      </w:pPr>
      <w:r w:rsidRPr="005F6EBB">
        <w:rPr>
          <w:rFonts w:ascii="Times New Roman" w:hAnsi="Times New Roman" w:cs="Times New Roman"/>
          <w:b/>
        </w:rPr>
        <w:t xml:space="preserve">                                                                                                                                   </w:t>
      </w:r>
    </w:p>
    <w:p w:rsidR="00862631" w:rsidRPr="00E816D6" w:rsidRDefault="005F6EBB" w:rsidP="00BC1E37">
      <w:pPr>
        <w:rPr>
          <w:rFonts w:ascii="Times New Roman" w:hAnsi="Times New Roman" w:cs="Times New Roman"/>
        </w:rPr>
      </w:pPr>
      <w:r>
        <w:rPr>
          <w:rFonts w:ascii="Times New Roman" w:hAnsi="Times New Roman" w:cs="Times New Roman"/>
        </w:rPr>
        <w:t>Таблица № 17</w:t>
      </w:r>
      <w:r w:rsidR="00862631" w:rsidRPr="00E816D6">
        <w:rPr>
          <w:rFonts w:ascii="Times New Roman" w:hAnsi="Times New Roman" w:cs="Times New Roman"/>
        </w:rPr>
        <w:t xml:space="preserve">                                                             </w:t>
      </w:r>
      <w:r w:rsidR="00B3658E">
        <w:rPr>
          <w:rFonts w:ascii="Times New Roman" w:hAnsi="Times New Roman" w:cs="Times New Roman"/>
        </w:rPr>
        <w:t xml:space="preserve">                                            (</w:t>
      </w:r>
      <w:r w:rsidR="00862631" w:rsidRPr="00E816D6">
        <w:rPr>
          <w:rFonts w:ascii="Times New Roman" w:hAnsi="Times New Roman" w:cs="Times New Roman"/>
        </w:rPr>
        <w:t xml:space="preserve"> килограмм)</w:t>
      </w:r>
    </w:p>
    <w:tbl>
      <w:tblPr>
        <w:tblW w:w="9351" w:type="dxa"/>
        <w:tblInd w:w="93" w:type="dxa"/>
        <w:tblLook w:val="04A0" w:firstRow="1" w:lastRow="0" w:firstColumn="1" w:lastColumn="0" w:noHBand="0" w:noVBand="1"/>
      </w:tblPr>
      <w:tblGrid>
        <w:gridCol w:w="3134"/>
        <w:gridCol w:w="951"/>
        <w:gridCol w:w="847"/>
        <w:gridCol w:w="848"/>
        <w:gridCol w:w="847"/>
        <w:gridCol w:w="849"/>
        <w:gridCol w:w="883"/>
        <w:gridCol w:w="992"/>
      </w:tblGrid>
      <w:tr w:rsidR="00862631" w:rsidRPr="00E816D6" w:rsidTr="00287B67">
        <w:trPr>
          <w:trHeight w:val="600"/>
        </w:trPr>
        <w:tc>
          <w:tcPr>
            <w:tcW w:w="3134"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Наименование предприятия</w:t>
            </w:r>
          </w:p>
        </w:tc>
        <w:tc>
          <w:tcPr>
            <w:tcW w:w="6217" w:type="dxa"/>
            <w:gridSpan w:val="7"/>
            <w:tcBorders>
              <w:top w:val="single" w:sz="8" w:space="0" w:color="auto"/>
              <w:left w:val="nil"/>
              <w:bottom w:val="single" w:sz="4" w:space="0" w:color="auto"/>
              <w:right w:val="single" w:sz="8" w:space="0" w:color="000000"/>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Годы</w:t>
            </w:r>
          </w:p>
        </w:tc>
      </w:tr>
      <w:tr w:rsidR="00862631" w:rsidRPr="00E816D6" w:rsidTr="00287B67">
        <w:trPr>
          <w:trHeight w:val="690"/>
        </w:trPr>
        <w:tc>
          <w:tcPr>
            <w:tcW w:w="3134" w:type="dxa"/>
            <w:vMerge/>
            <w:tcBorders>
              <w:top w:val="single" w:sz="8" w:space="0" w:color="auto"/>
              <w:left w:val="single" w:sz="8" w:space="0" w:color="auto"/>
              <w:bottom w:val="nil"/>
              <w:right w:val="single" w:sz="4" w:space="0" w:color="auto"/>
            </w:tcBorders>
            <w:vAlign w:val="center"/>
            <w:hideMark/>
          </w:tcPr>
          <w:p w:rsidR="00862631" w:rsidRPr="00E816D6" w:rsidRDefault="00862631" w:rsidP="00BC1E37">
            <w:pPr>
              <w:rPr>
                <w:rFonts w:ascii="Times New Roman" w:eastAsia="Times New Roman" w:hAnsi="Times New Roman" w:cs="Times New Roman"/>
                <w:color w:val="auto"/>
                <w:sz w:val="22"/>
                <w:szCs w:val="22"/>
                <w:lang w:bidi="ar-SA"/>
              </w:rPr>
            </w:pPr>
          </w:p>
        </w:tc>
        <w:tc>
          <w:tcPr>
            <w:tcW w:w="951"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2010</w:t>
            </w:r>
          </w:p>
        </w:tc>
        <w:tc>
          <w:tcPr>
            <w:tcW w:w="847"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2011</w:t>
            </w:r>
          </w:p>
        </w:tc>
        <w:tc>
          <w:tcPr>
            <w:tcW w:w="848"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2012</w:t>
            </w:r>
          </w:p>
        </w:tc>
        <w:tc>
          <w:tcPr>
            <w:tcW w:w="847"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2013</w:t>
            </w:r>
          </w:p>
        </w:tc>
        <w:tc>
          <w:tcPr>
            <w:tcW w:w="849"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2014</w:t>
            </w:r>
          </w:p>
        </w:tc>
        <w:tc>
          <w:tcPr>
            <w:tcW w:w="883"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2015</w:t>
            </w:r>
          </w:p>
        </w:tc>
        <w:tc>
          <w:tcPr>
            <w:tcW w:w="992" w:type="dxa"/>
            <w:tcBorders>
              <w:top w:val="nil"/>
              <w:left w:val="nil"/>
              <w:bottom w:val="nil"/>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2016</w:t>
            </w:r>
          </w:p>
        </w:tc>
      </w:tr>
      <w:tr w:rsidR="00862631" w:rsidRPr="00E816D6" w:rsidTr="00287B67">
        <w:trPr>
          <w:trHeight w:val="540"/>
        </w:trPr>
        <w:tc>
          <w:tcPr>
            <w:tcW w:w="3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"Континент"</w:t>
            </w:r>
          </w:p>
        </w:tc>
        <w:tc>
          <w:tcPr>
            <w:tcW w:w="951"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24</w:t>
            </w:r>
          </w:p>
        </w:tc>
        <w:tc>
          <w:tcPr>
            <w:tcW w:w="847"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24</w:t>
            </w:r>
          </w:p>
        </w:tc>
        <w:tc>
          <w:tcPr>
            <w:tcW w:w="848"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48</w:t>
            </w:r>
          </w:p>
        </w:tc>
        <w:tc>
          <w:tcPr>
            <w:tcW w:w="847"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c>
          <w:tcPr>
            <w:tcW w:w="849"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c>
          <w:tcPr>
            <w:tcW w:w="883" w:type="dxa"/>
            <w:tcBorders>
              <w:top w:val="single" w:sz="8" w:space="0" w:color="auto"/>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57</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r>
      <w:tr w:rsidR="00862631" w:rsidRPr="00E816D6" w:rsidTr="00287B67">
        <w:trPr>
          <w:trHeight w:val="55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ЗАО "Сахаголдмайнинг" (ЗАО "Алдголд")</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270</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236</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236</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434</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308</w:t>
            </w:r>
          </w:p>
        </w:tc>
      </w:tr>
      <w:tr w:rsidR="00862631" w:rsidRPr="00E816D6" w:rsidTr="00287B67">
        <w:trPr>
          <w:trHeight w:val="510"/>
        </w:trPr>
        <w:tc>
          <w:tcPr>
            <w:tcW w:w="3134" w:type="dxa"/>
            <w:tcBorders>
              <w:top w:val="nil"/>
              <w:left w:val="single" w:sz="8" w:space="0" w:color="auto"/>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ЗДК "XXI" век</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17</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103</w:t>
            </w:r>
          </w:p>
        </w:tc>
      </w:tr>
      <w:tr w:rsidR="00862631" w:rsidRPr="00E816D6" w:rsidTr="00287B67">
        <w:trPr>
          <w:trHeight w:val="58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АО «Алданзолото "ГРК"</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3 731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3 674</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4 300</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4 307</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4 278</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4 548</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4 912</w:t>
            </w:r>
          </w:p>
        </w:tc>
      </w:tr>
      <w:tr w:rsidR="00862631" w:rsidRPr="00E816D6" w:rsidTr="00287B67">
        <w:trPr>
          <w:trHeight w:val="63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ОАО "Селигдар"(ПАО "Селигдар")</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1 677</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1 101</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728</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637</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75</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74</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62</w:t>
            </w:r>
          </w:p>
        </w:tc>
      </w:tr>
      <w:tr w:rsidR="00862631" w:rsidRPr="00E816D6" w:rsidTr="00287B67">
        <w:trPr>
          <w:trHeight w:val="54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ОАО "Золото Селигдара"</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864</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1 438</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1 553</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1 972</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2 283</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2 266</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2 684</w:t>
            </w:r>
          </w:p>
        </w:tc>
      </w:tr>
      <w:tr w:rsidR="00862631" w:rsidRPr="00E816D6" w:rsidTr="00287B67">
        <w:trPr>
          <w:trHeight w:val="58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lastRenderedPageBreak/>
              <w:t>ЗАО "Лунное"</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433</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314</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199</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407</w:t>
            </w:r>
          </w:p>
        </w:tc>
      </w:tr>
      <w:tr w:rsidR="00862631" w:rsidRPr="00E816D6" w:rsidTr="00287B67">
        <w:trPr>
          <w:trHeight w:val="49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ЗАО "Рябиновое"</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268</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676</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793</w:t>
            </w:r>
          </w:p>
        </w:tc>
      </w:tr>
      <w:tr w:rsidR="00862631" w:rsidRPr="00E816D6" w:rsidTr="00287B67">
        <w:trPr>
          <w:trHeight w:val="54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Сахатрейд</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38</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Золото Сервис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50</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57</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Санти</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ГДК Алдан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179</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"Тырканда"</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"Суннагин"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16</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а/с "Нимгеркан"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36</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11</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"ПРОГРЕСС"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200</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229</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381</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352</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323</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343</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"Орион Групп"</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78</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"Прогресс"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221</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 ОСРП"</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"Передовые технологии"</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"Норд строй"</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15</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9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Итого:</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6 930</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6 838</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7 647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8 379</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8 263</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8 745</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9 972</w:t>
            </w:r>
          </w:p>
        </w:tc>
      </w:tr>
    </w:tbl>
    <w:p w:rsidR="00862631" w:rsidRPr="00E816D6" w:rsidRDefault="00862631" w:rsidP="00BC1E37">
      <w:pPr>
        <w:rPr>
          <w:rFonts w:ascii="Times New Roman" w:hAnsi="Times New Roman" w:cs="Times New Roman"/>
          <w:sz w:val="22"/>
          <w:szCs w:val="22"/>
        </w:rPr>
      </w:pPr>
    </w:p>
    <w:p w:rsidR="00862631" w:rsidRPr="00E816D6" w:rsidRDefault="00862631" w:rsidP="00BC1E37">
      <w:pPr>
        <w:rPr>
          <w:rFonts w:ascii="Times New Roman" w:eastAsia="Times New Roman" w:hAnsi="Times New Roman" w:cs="Times New Roman"/>
          <w:bCs/>
          <w:sz w:val="22"/>
          <w:szCs w:val="22"/>
        </w:rPr>
      </w:pP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За период</w:t>
      </w:r>
      <w:r w:rsidR="00862631" w:rsidRPr="00E816D6">
        <w:rPr>
          <w:rFonts w:ascii="Times New Roman" w:eastAsia="TimesNewRomanPSMT" w:hAnsi="Times New Roman" w:cs="Times New Roman"/>
        </w:rPr>
        <w:t xml:space="preserve"> </w:t>
      </w:r>
      <w:r w:rsidRPr="00E816D6">
        <w:rPr>
          <w:rFonts w:ascii="Times New Roman" w:eastAsia="TimesNewRomanPSMT" w:hAnsi="Times New Roman" w:cs="Times New Roman"/>
        </w:rPr>
        <w:t>реализации с</w:t>
      </w:r>
      <w:r w:rsidR="00862631" w:rsidRPr="00E816D6">
        <w:rPr>
          <w:rFonts w:ascii="Times New Roman" w:eastAsia="TimesNewRomanPSMT" w:hAnsi="Times New Roman" w:cs="Times New Roman"/>
        </w:rPr>
        <w:t xml:space="preserve"> 2012 по 2016 год Программы социально-экономического развития Алданского </w:t>
      </w:r>
      <w:r w:rsidRPr="00E816D6">
        <w:rPr>
          <w:rFonts w:ascii="Times New Roman" w:eastAsia="TimesNewRomanPSMT" w:hAnsi="Times New Roman" w:cs="Times New Roman"/>
        </w:rPr>
        <w:t>района, произошел</w:t>
      </w:r>
      <w:r w:rsidR="00862631" w:rsidRPr="00E816D6">
        <w:rPr>
          <w:rFonts w:ascii="Times New Roman" w:eastAsia="TimesNewRomanPSMT" w:hAnsi="Times New Roman" w:cs="Times New Roman"/>
        </w:rPr>
        <w:t xml:space="preserve"> ряд </w:t>
      </w:r>
      <w:r w:rsidRPr="00E816D6">
        <w:rPr>
          <w:rFonts w:ascii="Times New Roman" w:eastAsia="TimesNewRomanPSMT" w:hAnsi="Times New Roman" w:cs="Times New Roman"/>
        </w:rPr>
        <w:t>событий, внесших</w:t>
      </w:r>
      <w:r w:rsidR="00862631" w:rsidRPr="00E816D6">
        <w:rPr>
          <w:rFonts w:ascii="Times New Roman" w:eastAsia="TimesNewRomanPSMT" w:hAnsi="Times New Roman" w:cs="Times New Roman"/>
        </w:rPr>
        <w:t xml:space="preserve"> свои коррективы в и оказавших негативное </w:t>
      </w:r>
      <w:r w:rsidRPr="00E816D6">
        <w:rPr>
          <w:rFonts w:ascii="Times New Roman" w:eastAsia="TimesNewRomanPSMT" w:hAnsi="Times New Roman" w:cs="Times New Roman"/>
        </w:rPr>
        <w:t>влияние на</w:t>
      </w:r>
      <w:r w:rsidR="00862631" w:rsidRPr="00E816D6">
        <w:rPr>
          <w:rFonts w:ascii="Times New Roman" w:eastAsia="TimesNewRomanPSMT" w:hAnsi="Times New Roman" w:cs="Times New Roman"/>
        </w:rPr>
        <w:t xml:space="preserve"> </w:t>
      </w:r>
      <w:r w:rsidRPr="00E816D6">
        <w:rPr>
          <w:rFonts w:ascii="Times New Roman" w:eastAsia="TimesNewRomanPSMT" w:hAnsi="Times New Roman" w:cs="Times New Roman"/>
        </w:rPr>
        <w:t>развитие золотодобывающей</w:t>
      </w:r>
      <w:r w:rsidR="00862631" w:rsidRPr="00E816D6">
        <w:rPr>
          <w:rFonts w:ascii="Times New Roman" w:eastAsia="TimesNewRomanPSMT" w:hAnsi="Times New Roman" w:cs="Times New Roman"/>
        </w:rPr>
        <w:t xml:space="preserve"> отрасли</w:t>
      </w:r>
      <w:r w:rsidR="00862631" w:rsidRPr="00E816D6">
        <w:rPr>
          <w:rFonts w:ascii="Times New Roman" w:hAnsi="Times New Roman" w:cs="Times New Roman"/>
        </w:rPr>
        <w:t xml:space="preserve"> </w:t>
      </w:r>
      <w:r w:rsidRPr="00E816D6">
        <w:rPr>
          <w:rFonts w:ascii="Times New Roman" w:hAnsi="Times New Roman" w:cs="Times New Roman"/>
        </w:rPr>
        <w:t>Алданского района</w:t>
      </w:r>
      <w:r w:rsidR="00862631" w:rsidRPr="00E816D6">
        <w:rPr>
          <w:rFonts w:ascii="Times New Roman" w:eastAsia="TimesNewRomanPSMT" w:hAnsi="Times New Roman" w:cs="Times New Roman"/>
        </w:rPr>
        <w:t xml:space="preserve">. Так, в 2013 году резко упала цена </w:t>
      </w:r>
      <w:r w:rsidRPr="00E816D6">
        <w:rPr>
          <w:rFonts w:ascii="Times New Roman" w:eastAsia="TimesNewRomanPSMT" w:hAnsi="Times New Roman" w:cs="Times New Roman"/>
        </w:rPr>
        <w:t>на золото</w:t>
      </w:r>
      <w:r w:rsidR="00862631" w:rsidRPr="00E816D6">
        <w:rPr>
          <w:rFonts w:ascii="Times New Roman" w:eastAsia="TimesNewRomanPSMT" w:hAnsi="Times New Roman" w:cs="Times New Roman"/>
        </w:rPr>
        <w:t xml:space="preserve">, а </w:t>
      </w:r>
      <w:r w:rsidR="00862631" w:rsidRPr="00E816D6">
        <w:rPr>
          <w:rFonts w:ascii="Times New Roman" w:hAnsi="Times New Roman" w:cs="Times New Roman"/>
        </w:rPr>
        <w:t>в конце 2014 года –</w:t>
      </w:r>
      <w:r w:rsidRPr="00E816D6">
        <w:rPr>
          <w:rFonts w:ascii="Times New Roman" w:hAnsi="Times New Roman" w:cs="Times New Roman"/>
        </w:rPr>
        <w:t>повысилась ключевая</w:t>
      </w:r>
      <w:r w:rsidR="00862631" w:rsidRPr="00E816D6">
        <w:rPr>
          <w:rFonts w:ascii="Times New Roman" w:hAnsi="Times New Roman" w:cs="Times New Roman"/>
        </w:rPr>
        <w:t xml:space="preserve"> ставка Центрального банка России. </w:t>
      </w:r>
      <w:r w:rsidR="00862631" w:rsidRPr="00E816D6">
        <w:rPr>
          <w:rFonts w:ascii="Times New Roman" w:eastAsia="TimesNewRomanPSMT" w:hAnsi="Times New Roman" w:cs="Times New Roman"/>
        </w:rPr>
        <w:t xml:space="preserve">Для решения задач, направленных на повышение финансовой устойчивости, золотодобывающими предприятиями проведен ряд мероприятий, которые позволили не </w:t>
      </w:r>
      <w:r w:rsidRPr="00E816D6">
        <w:rPr>
          <w:rFonts w:ascii="Times New Roman" w:eastAsia="TimesNewRomanPSMT" w:hAnsi="Times New Roman" w:cs="Times New Roman"/>
        </w:rPr>
        <w:t>только сохранить</w:t>
      </w:r>
      <w:r w:rsidR="00862631" w:rsidRPr="00E816D6">
        <w:rPr>
          <w:rFonts w:ascii="Times New Roman" w:eastAsia="TimesNewRomanPSMT" w:hAnsi="Times New Roman" w:cs="Times New Roman"/>
        </w:rPr>
        <w:t xml:space="preserve"> действующее производство, но и нарастить объемы </w:t>
      </w:r>
      <w:r w:rsidRPr="00E816D6">
        <w:rPr>
          <w:rFonts w:ascii="Times New Roman" w:eastAsia="TimesNewRomanPSMT" w:hAnsi="Times New Roman" w:cs="Times New Roman"/>
        </w:rPr>
        <w:t>добычи.</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Благодаря модернизации производства, использованию новых технологий, принятию грамотных управленческих решений, предприятиями холдинга «Селигдар» достигнут и </w:t>
      </w:r>
      <w:r w:rsidR="00A07249" w:rsidRPr="00E816D6">
        <w:rPr>
          <w:rFonts w:ascii="Times New Roman" w:eastAsia="TimesNewRomanPSMT" w:hAnsi="Times New Roman" w:cs="Times New Roman"/>
        </w:rPr>
        <w:t>планируется к</w:t>
      </w:r>
      <w:r w:rsidRPr="00E816D6">
        <w:rPr>
          <w:rFonts w:ascii="Times New Roman" w:eastAsia="TimesNewRomanPSMT" w:hAnsi="Times New Roman" w:cs="Times New Roman"/>
        </w:rPr>
        <w:t xml:space="preserve"> увеличению объем добычи драгоценного металла. Проводимые геологоразведочные работы показали высокий потенциал прироста запасов золота на </w:t>
      </w:r>
      <w:r w:rsidRPr="00E816D6">
        <w:rPr>
          <w:rFonts w:ascii="Times New Roman" w:eastAsia="TimesNewRomanPSMT" w:hAnsi="Times New Roman" w:cs="Times New Roman"/>
        </w:rPr>
        <w:lastRenderedPageBreak/>
        <w:t xml:space="preserve">месторождениях холдинга. На государственный баланс поставлены запасы около 20 т золота, построен завод кучного выщелачивания мощностью 0,5 </w:t>
      </w:r>
      <w:r w:rsidR="00A07249" w:rsidRPr="00E816D6">
        <w:rPr>
          <w:rFonts w:ascii="Times New Roman" w:eastAsia="TimesNewRomanPSMT" w:hAnsi="Times New Roman" w:cs="Times New Roman"/>
        </w:rPr>
        <w:t>тонны золота</w:t>
      </w:r>
      <w:r w:rsidRPr="00E816D6">
        <w:rPr>
          <w:rFonts w:ascii="Times New Roman" w:eastAsia="TimesNewRomanPSMT" w:hAnsi="Times New Roman" w:cs="Times New Roman"/>
        </w:rPr>
        <w:t xml:space="preserve"> в год.  Около 20 лет предприятия холдинга «Селигдар» используют технологию </w:t>
      </w:r>
      <w:r w:rsidR="00A07249" w:rsidRPr="00E816D6">
        <w:rPr>
          <w:rFonts w:ascii="Times New Roman" w:eastAsia="TimesNewRomanPSMT" w:hAnsi="Times New Roman" w:cs="Times New Roman"/>
        </w:rPr>
        <w:t>кучного выщелачивания</w:t>
      </w:r>
      <w:r w:rsidRPr="00E816D6">
        <w:rPr>
          <w:rFonts w:ascii="Times New Roman" w:eastAsia="TimesNewRomanPSMT" w:hAnsi="Times New Roman" w:cs="Times New Roman"/>
        </w:rPr>
        <w:t xml:space="preserve">, что дает </w:t>
      </w:r>
      <w:r w:rsidR="00A07249" w:rsidRPr="00E816D6">
        <w:rPr>
          <w:rFonts w:ascii="Times New Roman" w:eastAsia="TimesNewRomanPSMT" w:hAnsi="Times New Roman" w:cs="Times New Roman"/>
        </w:rPr>
        <w:t>возможность перейти</w:t>
      </w:r>
      <w:r w:rsidRPr="00E816D6">
        <w:rPr>
          <w:rFonts w:ascii="Times New Roman" w:eastAsia="TimesNewRomanPSMT" w:hAnsi="Times New Roman" w:cs="Times New Roman"/>
        </w:rPr>
        <w:t xml:space="preserve"> к рудным месторождениям В 2016 году предприятия холдинга впервые в своей истории превысили четырёх- тонный рубеж производства золота. За годы реализации программы холдингом реализованы инвестиционные проекты по месторождениям «Подголечное», «Лунное». В настоящее </w:t>
      </w:r>
      <w:r w:rsidR="00A07249" w:rsidRPr="00E816D6">
        <w:rPr>
          <w:rFonts w:ascii="Times New Roman" w:eastAsia="TimesNewRomanPSMT" w:hAnsi="Times New Roman" w:cs="Times New Roman"/>
        </w:rPr>
        <w:t>время предприятием</w:t>
      </w:r>
      <w:r w:rsidRPr="00E816D6">
        <w:rPr>
          <w:rFonts w:ascii="Times New Roman" w:eastAsia="TimesNewRomanPSMT" w:hAnsi="Times New Roman" w:cs="Times New Roman"/>
        </w:rPr>
        <w:t xml:space="preserve"> реализуется крупный проект по разработке месторождения «Рябиновое», стартовавший в 2008 году. В рамках проекта идет строительство золотоизвлекательной фабрики мощностью добычи около 2 тонн металла в </w:t>
      </w:r>
      <w:r w:rsidR="00A07249" w:rsidRPr="00E816D6">
        <w:rPr>
          <w:rFonts w:ascii="Times New Roman" w:eastAsia="TimesNewRomanPSMT" w:hAnsi="Times New Roman" w:cs="Times New Roman"/>
        </w:rPr>
        <w:t>год, в</w:t>
      </w:r>
      <w:r w:rsidRPr="00E816D6">
        <w:rPr>
          <w:rFonts w:ascii="Times New Roman" w:eastAsia="TimesNewRomanPSMT" w:hAnsi="Times New Roman" w:cs="Times New Roman"/>
        </w:rPr>
        <w:t xml:space="preserve"> декабре 2016 года начаты пусконаладочные работы. Ввод в эксплуатацию фабрики позволит увеличить производство золота на данном месторождении до 2 тонн и перейти от сезонной добычи </w:t>
      </w:r>
      <w:r w:rsidR="00A07249" w:rsidRPr="00E816D6">
        <w:rPr>
          <w:rFonts w:ascii="Times New Roman" w:eastAsia="TimesNewRomanPSMT" w:hAnsi="Times New Roman" w:cs="Times New Roman"/>
        </w:rPr>
        <w:t>к круглогодичной</w:t>
      </w:r>
      <w:r w:rsidRPr="00E816D6">
        <w:rPr>
          <w:rFonts w:ascii="Times New Roman" w:eastAsia="TimesNewRomanPSMT" w:hAnsi="Times New Roman" w:cs="Times New Roman"/>
        </w:rPr>
        <w:t>.  В декабре 2016 года ПАО «Селигдар» приобрело золотоносный участок Пуриканская площадь в Алданском районе с ресурсным потенциалом 6,</w:t>
      </w:r>
      <w:r w:rsidR="00A07249" w:rsidRPr="00E816D6">
        <w:rPr>
          <w:rFonts w:ascii="Times New Roman" w:eastAsia="TimesNewRomanPSMT" w:hAnsi="Times New Roman" w:cs="Times New Roman"/>
        </w:rPr>
        <w:t>8 тонны,</w:t>
      </w:r>
      <w:r w:rsidRPr="00E816D6">
        <w:rPr>
          <w:rFonts w:ascii="Times New Roman" w:eastAsia="TimesNewRomanPSMT" w:hAnsi="Times New Roman" w:cs="Times New Roman"/>
        </w:rPr>
        <w:t xml:space="preserve"> сейчас там ведутся геологоразведочные работы.  В «Селигдаре» намерены заняться добычей полевого шпата- строительного материала, </w:t>
      </w:r>
      <w:r w:rsidR="00A07249" w:rsidRPr="00E816D6">
        <w:rPr>
          <w:rFonts w:ascii="Times New Roman" w:eastAsia="TimesNewRomanPSMT" w:hAnsi="Times New Roman" w:cs="Times New Roman"/>
        </w:rPr>
        <w:t>используемого для</w:t>
      </w:r>
      <w:r w:rsidRPr="00E816D6">
        <w:rPr>
          <w:rFonts w:ascii="Times New Roman" w:eastAsia="TimesNewRomanPSMT" w:hAnsi="Times New Roman" w:cs="Times New Roman"/>
        </w:rPr>
        <w:t xml:space="preserve"> производства керамики. Сопутствующее производство в виде переработки отходов при добыче </w:t>
      </w:r>
      <w:r w:rsidR="00A07249" w:rsidRPr="00E816D6">
        <w:rPr>
          <w:rFonts w:ascii="Times New Roman" w:eastAsia="TimesNewRomanPSMT" w:hAnsi="Times New Roman" w:cs="Times New Roman"/>
        </w:rPr>
        <w:t>золота позволит</w:t>
      </w:r>
      <w:r w:rsidRPr="00E816D6">
        <w:rPr>
          <w:rFonts w:ascii="Times New Roman" w:eastAsia="TimesNewRomanPSMT" w:hAnsi="Times New Roman" w:cs="Times New Roman"/>
        </w:rPr>
        <w:t xml:space="preserve"> предприятию получать дополнительный </w:t>
      </w:r>
      <w:r w:rsidR="00A07249" w:rsidRPr="00E816D6">
        <w:rPr>
          <w:rFonts w:ascii="Times New Roman" w:eastAsia="TimesNewRomanPSMT" w:hAnsi="Times New Roman" w:cs="Times New Roman"/>
        </w:rPr>
        <w:t>доход до</w:t>
      </w:r>
      <w:r w:rsidRPr="00E816D6">
        <w:rPr>
          <w:rFonts w:ascii="Times New Roman" w:eastAsia="TimesNewRomanPSMT" w:hAnsi="Times New Roman" w:cs="Times New Roman"/>
        </w:rPr>
        <w:t xml:space="preserve"> трети всей выручки.</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Одним из крупнейших золотодобывающих предприятий района и республики </w:t>
      </w:r>
      <w:r w:rsidR="00A07249" w:rsidRPr="00E816D6">
        <w:rPr>
          <w:rFonts w:ascii="Times New Roman" w:eastAsia="TimesNewRomanPSMT" w:hAnsi="Times New Roman" w:cs="Times New Roman"/>
        </w:rPr>
        <w:t>является АО</w:t>
      </w:r>
      <w:r w:rsidRPr="00E816D6">
        <w:rPr>
          <w:rFonts w:ascii="Times New Roman" w:eastAsia="TimesNewRomanPSMT" w:hAnsi="Times New Roman" w:cs="Times New Roman"/>
        </w:rPr>
        <w:t xml:space="preserve"> «Алданзолото ГРК», имеющее 10 лицензий на добычу золота на территории Куранахского рудного поля. В последние годы благодаря новым технологиям в производстве и управлении, а также рационализаторскому подходу к использованию имеющихся мощностей наблюдается значительный рост объемов </w:t>
      </w:r>
      <w:r w:rsidR="00A07249" w:rsidRPr="00E816D6">
        <w:rPr>
          <w:rFonts w:ascii="Times New Roman" w:eastAsia="TimesNewRomanPSMT" w:hAnsi="Times New Roman" w:cs="Times New Roman"/>
        </w:rPr>
        <w:t>добычи с</w:t>
      </w:r>
      <w:r w:rsidRPr="00E816D6">
        <w:rPr>
          <w:rFonts w:ascii="Times New Roman" w:eastAsia="TimesNewRomanPSMT" w:hAnsi="Times New Roman" w:cs="Times New Roman"/>
        </w:rPr>
        <w:t xml:space="preserve"> 4,3 тонн в 2012   до 4,9</w:t>
      </w:r>
      <w:r w:rsidR="00A07249" w:rsidRPr="00E816D6">
        <w:rPr>
          <w:rFonts w:ascii="Times New Roman" w:eastAsia="TimesNewRomanPSMT" w:hAnsi="Times New Roman" w:cs="Times New Roman"/>
        </w:rPr>
        <w:t>тонн к</w:t>
      </w:r>
      <w:r w:rsidRPr="00E816D6">
        <w:rPr>
          <w:rFonts w:ascii="Times New Roman" w:eastAsia="TimesNewRomanPSMT" w:hAnsi="Times New Roman" w:cs="Times New Roman"/>
        </w:rPr>
        <w:t xml:space="preserve"> 2016 </w:t>
      </w:r>
      <w:r w:rsidR="00A07249" w:rsidRPr="00E816D6">
        <w:rPr>
          <w:rFonts w:ascii="Times New Roman" w:eastAsia="TimesNewRomanPSMT" w:hAnsi="Times New Roman" w:cs="Times New Roman"/>
        </w:rPr>
        <w:t>году.</w:t>
      </w:r>
      <w:r w:rsidRPr="00E816D6">
        <w:rPr>
          <w:rFonts w:ascii="Times New Roman" w:eastAsia="TimesNewRomanPSMT" w:hAnsi="Times New Roman" w:cs="Times New Roman"/>
        </w:rPr>
        <w:t xml:space="preserve"> Только в 2016 </w:t>
      </w:r>
      <w:r w:rsidR="00A07249" w:rsidRPr="00E816D6">
        <w:rPr>
          <w:rFonts w:ascii="Times New Roman" w:eastAsia="TimesNewRomanPSMT" w:hAnsi="Times New Roman" w:cs="Times New Roman"/>
        </w:rPr>
        <w:t>году 3</w:t>
      </w:r>
      <w:r w:rsidRPr="00E816D6">
        <w:rPr>
          <w:rFonts w:ascii="Times New Roman" w:eastAsia="TimesNewRomanPSMT" w:hAnsi="Times New Roman" w:cs="Times New Roman"/>
        </w:rPr>
        <w:t xml:space="preserve"> млрд рублей получено АО «Алданзолото» на техническое </w:t>
      </w:r>
      <w:r w:rsidR="00A07249" w:rsidRPr="00E816D6">
        <w:rPr>
          <w:rFonts w:ascii="Times New Roman" w:eastAsia="TimesNewRomanPSMT" w:hAnsi="Times New Roman" w:cs="Times New Roman"/>
        </w:rPr>
        <w:t>перевооружение от</w:t>
      </w:r>
      <w:r w:rsidRPr="00E816D6">
        <w:rPr>
          <w:rFonts w:ascii="Times New Roman" w:eastAsia="TimesNewRomanPSMT" w:hAnsi="Times New Roman" w:cs="Times New Roman"/>
        </w:rPr>
        <w:t xml:space="preserve"> управляющей компании ПАО «Полюс». Начаты работы по проекту кучного выщелачивания на обогатительном комплексе «Надежный», связанного с переработкой «бедной руды», ранее складированной в отвалах.  С 2015 года начата реализация ряда инвестиционных проектов:</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w:t>
      </w:r>
      <w:r w:rsidR="00862631" w:rsidRPr="00E816D6">
        <w:rPr>
          <w:rFonts w:ascii="Times New Roman" w:eastAsia="TimesNewRomanPSMT" w:hAnsi="Times New Roman" w:cs="Times New Roman"/>
        </w:rPr>
        <w:t>Кучное выщелачивание на обогатительном комплексе «Надежный» (2015-2017г.г.);</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w:t>
      </w:r>
      <w:r w:rsidR="00862631" w:rsidRPr="00E816D6">
        <w:rPr>
          <w:rFonts w:ascii="Times New Roman" w:eastAsia="TimesNewRomanPSMT" w:hAnsi="Times New Roman" w:cs="Times New Roman"/>
        </w:rPr>
        <w:t>Техническое перевооружение Куранахской ЗИФ» (2015-2018г.г.);</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Строительство перегрузочно-складского комплекса «Сухой-Глубокий» </w:t>
      </w:r>
      <w:r w:rsidR="00A07249" w:rsidRPr="00E816D6">
        <w:rPr>
          <w:rFonts w:ascii="Times New Roman" w:eastAsia="TimesNewRomanPSMT" w:hAnsi="Times New Roman" w:cs="Times New Roman"/>
        </w:rPr>
        <w:t>(2015</w:t>
      </w:r>
      <w:r w:rsidRPr="00E816D6">
        <w:rPr>
          <w:rFonts w:ascii="Times New Roman" w:eastAsia="TimesNewRomanPSMT" w:hAnsi="Times New Roman" w:cs="Times New Roman"/>
        </w:rPr>
        <w:t>-2025г.г.); (краткие характеристики проектов прилагаются)</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В декабре 2016 года предприятием защищены </w:t>
      </w:r>
      <w:r w:rsidR="00A07249" w:rsidRPr="00E816D6">
        <w:rPr>
          <w:rFonts w:ascii="Times New Roman" w:eastAsia="TimesNewRomanPSMT" w:hAnsi="Times New Roman" w:cs="Times New Roman"/>
        </w:rPr>
        <w:t>запасы в</w:t>
      </w:r>
      <w:r w:rsidRPr="00E816D6">
        <w:rPr>
          <w:rFonts w:ascii="Times New Roman" w:eastAsia="TimesNewRomanPSMT" w:hAnsi="Times New Roman" w:cs="Times New Roman"/>
        </w:rPr>
        <w:t xml:space="preserve"> размере порядка 200 тонн золота. К 2020 </w:t>
      </w:r>
      <w:r w:rsidR="00A07249" w:rsidRPr="00E816D6">
        <w:rPr>
          <w:rFonts w:ascii="Times New Roman" w:eastAsia="TimesNewRomanPSMT" w:hAnsi="Times New Roman" w:cs="Times New Roman"/>
        </w:rPr>
        <w:t>году АО</w:t>
      </w:r>
      <w:r w:rsidRPr="00E816D6">
        <w:rPr>
          <w:rFonts w:ascii="Times New Roman" w:eastAsia="TimesNewRomanPSMT" w:hAnsi="Times New Roman" w:cs="Times New Roman"/>
        </w:rPr>
        <w:t xml:space="preserve"> «Алданзолото» планирует увеличить объем добычи золота до 7 тонн.</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Предприятием ЗАО «Сахаголдмайнинг» планируется к реализации инвестиционный проект «Погребенная россыпь реки </w:t>
      </w:r>
      <w:r w:rsidR="00A07249" w:rsidRPr="00E816D6">
        <w:rPr>
          <w:rFonts w:ascii="Times New Roman" w:eastAsia="TimesNewRomanPSMT" w:hAnsi="Times New Roman" w:cs="Times New Roman"/>
        </w:rPr>
        <w:t>Б. Куранах</w:t>
      </w:r>
      <w:r w:rsidRPr="00E816D6">
        <w:rPr>
          <w:rFonts w:ascii="Times New Roman" w:eastAsia="TimesNewRomanPSMT" w:hAnsi="Times New Roman" w:cs="Times New Roman"/>
        </w:rPr>
        <w:t>», в 2016 году завершен монтаж новой драги, позволяющей поднимать золотоносные пески</w:t>
      </w:r>
      <w:r w:rsidR="00A07249">
        <w:rPr>
          <w:rFonts w:ascii="Times New Roman" w:eastAsia="TimesNewRomanPSMT" w:hAnsi="Times New Roman" w:cs="Times New Roman"/>
        </w:rPr>
        <w:t xml:space="preserve"> </w:t>
      </w:r>
      <w:r w:rsidRPr="00E816D6">
        <w:rPr>
          <w:rFonts w:ascii="Times New Roman" w:eastAsia="TimesNewRomanPSMT" w:hAnsi="Times New Roman" w:cs="Times New Roman"/>
        </w:rPr>
        <w:t>с глубины 30 метров. Вводимая в строй новая драга оснащена современным электронным оборудованием с установкой обогатительного комплекса.</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Реализация вышеназванных</w:t>
      </w:r>
      <w:r w:rsidR="00862631" w:rsidRPr="00E816D6">
        <w:rPr>
          <w:rFonts w:ascii="Times New Roman" w:eastAsia="TimesNewRomanPSMT" w:hAnsi="Times New Roman" w:cs="Times New Roman"/>
        </w:rPr>
        <w:t xml:space="preserve"> инвестиционных проектов позволит увеличить объемы золотодобычи в Алданском районе к 2030 году </w:t>
      </w:r>
      <w:r w:rsidRPr="00E816D6">
        <w:rPr>
          <w:rFonts w:ascii="Times New Roman" w:eastAsia="TimesNewRomanPSMT" w:hAnsi="Times New Roman" w:cs="Times New Roman"/>
        </w:rPr>
        <w:t>до 12</w:t>
      </w:r>
      <w:r w:rsidR="00862631" w:rsidRPr="00E816D6">
        <w:rPr>
          <w:rFonts w:ascii="Times New Roman" w:eastAsia="TimesNewRomanPSMT" w:hAnsi="Times New Roman" w:cs="Times New Roman"/>
        </w:rPr>
        <w:t xml:space="preserve"> тонн в год. </w:t>
      </w:r>
    </w:p>
    <w:p w:rsidR="00862631" w:rsidRPr="00E816D6" w:rsidRDefault="00862631" w:rsidP="00BC1E37">
      <w:pPr>
        <w:rPr>
          <w:rFonts w:ascii="Times New Roman" w:hAnsi="Times New Roman" w:cs="Times New Roman"/>
        </w:rPr>
      </w:pPr>
    </w:p>
    <w:p w:rsidR="00862631" w:rsidRPr="005F6EBB" w:rsidRDefault="00862631" w:rsidP="00BC1E37">
      <w:pPr>
        <w:rPr>
          <w:rFonts w:ascii="Times New Roman" w:hAnsi="Times New Roman" w:cs="Times New Roman"/>
          <w:b/>
        </w:rPr>
      </w:pPr>
      <w:r w:rsidRPr="005F6EBB">
        <w:rPr>
          <w:rFonts w:ascii="Times New Roman" w:hAnsi="Times New Roman" w:cs="Times New Roman"/>
          <w:b/>
        </w:rPr>
        <w:t xml:space="preserve">Динамика прогнозируемых объемов добычи </w:t>
      </w:r>
      <w:r w:rsidR="00A07249" w:rsidRPr="005F6EBB">
        <w:rPr>
          <w:rFonts w:ascii="Times New Roman" w:hAnsi="Times New Roman" w:cs="Times New Roman"/>
          <w:b/>
        </w:rPr>
        <w:t>золота в</w:t>
      </w:r>
      <w:r w:rsidRPr="005F6EBB">
        <w:rPr>
          <w:rFonts w:ascii="Times New Roman" w:hAnsi="Times New Roman" w:cs="Times New Roman"/>
          <w:b/>
        </w:rPr>
        <w:t xml:space="preserve"> Алданском районе на период 2017-2030г.г.</w:t>
      </w:r>
    </w:p>
    <w:p w:rsidR="00862631" w:rsidRDefault="00862631" w:rsidP="00BC1E37">
      <w:pPr>
        <w:rPr>
          <w:rFonts w:ascii="Times New Roman" w:eastAsia="TimesNewRomanPSMT" w:hAnsi="Times New Roman" w:cs="Times New Roman"/>
        </w:rPr>
      </w:pPr>
      <w:r w:rsidRPr="00E816D6">
        <w:rPr>
          <w:rFonts w:ascii="Times New Roman" w:eastAsia="TimesNewRomanPSMT" w:hAnsi="Times New Roman" w:cs="Times New Roman"/>
        </w:rPr>
        <w:t xml:space="preserve">                                                                                             (килограмм)</w:t>
      </w:r>
    </w:p>
    <w:p w:rsidR="005F6EBB" w:rsidRPr="00E816D6" w:rsidRDefault="005F6EBB" w:rsidP="00BC1E37">
      <w:pPr>
        <w:rPr>
          <w:rFonts w:ascii="Times New Roman" w:eastAsia="TimesNewRomanPSMT" w:hAnsi="Times New Roman" w:cs="Times New Roman"/>
        </w:rPr>
      </w:pPr>
      <w:r>
        <w:rPr>
          <w:rFonts w:ascii="Times New Roman" w:eastAsia="TimesNewRomanPSMT" w:hAnsi="Times New Roman" w:cs="Times New Roman"/>
        </w:rPr>
        <w:t>Таблица № 18</w:t>
      </w:r>
    </w:p>
    <w:tbl>
      <w:tblPr>
        <w:tblW w:w="9536" w:type="dxa"/>
        <w:tblInd w:w="93" w:type="dxa"/>
        <w:tblLook w:val="04A0" w:firstRow="1" w:lastRow="0" w:firstColumn="1" w:lastColumn="0" w:noHBand="0" w:noVBand="1"/>
      </w:tblPr>
      <w:tblGrid>
        <w:gridCol w:w="3940"/>
        <w:gridCol w:w="1060"/>
        <w:gridCol w:w="1276"/>
        <w:gridCol w:w="1134"/>
        <w:gridCol w:w="1134"/>
        <w:gridCol w:w="992"/>
      </w:tblGrid>
      <w:tr w:rsidR="00862631" w:rsidRPr="00E816D6" w:rsidTr="008F3244">
        <w:trPr>
          <w:trHeight w:val="255"/>
        </w:trPr>
        <w:tc>
          <w:tcPr>
            <w:tcW w:w="3940"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Наименование предприятия</w:t>
            </w:r>
          </w:p>
        </w:tc>
        <w:tc>
          <w:tcPr>
            <w:tcW w:w="5596" w:type="dxa"/>
            <w:gridSpan w:val="5"/>
            <w:tcBorders>
              <w:top w:val="single" w:sz="8" w:space="0" w:color="auto"/>
              <w:left w:val="nil"/>
              <w:bottom w:val="single" w:sz="4" w:space="0" w:color="auto"/>
              <w:right w:val="single" w:sz="8" w:space="0" w:color="000000"/>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Годы</w:t>
            </w:r>
          </w:p>
        </w:tc>
      </w:tr>
      <w:tr w:rsidR="00862631" w:rsidRPr="00E816D6" w:rsidTr="008F3244">
        <w:trPr>
          <w:trHeight w:val="255"/>
        </w:trPr>
        <w:tc>
          <w:tcPr>
            <w:tcW w:w="3940" w:type="dxa"/>
            <w:vMerge/>
            <w:tcBorders>
              <w:top w:val="single" w:sz="8" w:space="0" w:color="auto"/>
              <w:left w:val="single" w:sz="8" w:space="0" w:color="auto"/>
              <w:bottom w:val="nil"/>
              <w:right w:val="single" w:sz="4" w:space="0" w:color="auto"/>
            </w:tcBorders>
            <w:vAlign w:val="center"/>
            <w:hideMark/>
          </w:tcPr>
          <w:p w:rsidR="00862631" w:rsidRPr="00E816D6" w:rsidRDefault="00862631" w:rsidP="00BC1E37">
            <w:pPr>
              <w:rPr>
                <w:rFonts w:ascii="Times New Roman" w:eastAsia="Times New Roman" w:hAnsi="Times New Roman" w:cs="Times New Roman"/>
                <w:color w:val="auto"/>
                <w:lang w:bidi="ar-SA"/>
              </w:rPr>
            </w:pPr>
          </w:p>
        </w:tc>
        <w:tc>
          <w:tcPr>
            <w:tcW w:w="1060"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2017</w:t>
            </w:r>
          </w:p>
        </w:tc>
        <w:tc>
          <w:tcPr>
            <w:tcW w:w="1276"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2020</w:t>
            </w:r>
          </w:p>
        </w:tc>
        <w:tc>
          <w:tcPr>
            <w:tcW w:w="1134"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2023</w:t>
            </w:r>
          </w:p>
        </w:tc>
        <w:tc>
          <w:tcPr>
            <w:tcW w:w="1134"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2026</w:t>
            </w:r>
          </w:p>
        </w:tc>
        <w:tc>
          <w:tcPr>
            <w:tcW w:w="992" w:type="dxa"/>
            <w:tcBorders>
              <w:top w:val="nil"/>
              <w:left w:val="nil"/>
              <w:bottom w:val="nil"/>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2030</w:t>
            </w:r>
          </w:p>
        </w:tc>
      </w:tr>
      <w:tr w:rsidR="00862631" w:rsidRPr="00E816D6" w:rsidTr="008F3244">
        <w:trPr>
          <w:trHeight w:val="315"/>
        </w:trPr>
        <w:tc>
          <w:tcPr>
            <w:tcW w:w="39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ООО "Сахаголдмайнинг"</w:t>
            </w:r>
            <w:r w:rsidR="00A07249">
              <w:rPr>
                <w:rFonts w:ascii="Times New Roman" w:eastAsia="Times New Roman" w:hAnsi="Times New Roman" w:cs="Times New Roman"/>
                <w:color w:val="auto"/>
                <w:lang w:bidi="ar-SA"/>
              </w:rPr>
              <w:t xml:space="preserve"> </w:t>
            </w:r>
            <w:r w:rsidRPr="00E816D6">
              <w:rPr>
                <w:rFonts w:ascii="Times New Roman" w:eastAsia="Times New Roman" w:hAnsi="Times New Roman" w:cs="Times New Roman"/>
                <w:color w:val="auto"/>
                <w:lang w:bidi="ar-SA"/>
              </w:rPr>
              <w:t>ЗАО "Алдголд"</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530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500</w:t>
            </w:r>
          </w:p>
        </w:tc>
        <w:tc>
          <w:tcPr>
            <w:tcW w:w="992" w:type="dxa"/>
            <w:tcBorders>
              <w:top w:val="single" w:sz="4" w:space="0" w:color="auto"/>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500</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Алданзолото "ГРК"</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5 092</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lastRenderedPageBreak/>
              <w:t>ОАО "Селигдар"(ПАО "Селигдар")</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ОАО "Золото Селигдара"</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2 285</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ЗАО "Лунное"</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550</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ЗАО "Рябиновое"</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1 654</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r>
      <w:tr w:rsidR="00862631" w:rsidRPr="00E816D6" w:rsidTr="008F3244">
        <w:trPr>
          <w:trHeight w:val="25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xml:space="preserve">Прочие </w:t>
            </w:r>
          </w:p>
        </w:tc>
        <w:tc>
          <w:tcPr>
            <w:tcW w:w="1060"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825</w:t>
            </w:r>
          </w:p>
        </w:tc>
        <w:tc>
          <w:tcPr>
            <w:tcW w:w="1276"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r>
      <w:tr w:rsidR="00862631" w:rsidRPr="00E816D6" w:rsidTr="008F3244">
        <w:trPr>
          <w:trHeight w:val="270"/>
        </w:trPr>
        <w:tc>
          <w:tcPr>
            <w:tcW w:w="3940" w:type="dxa"/>
            <w:tcBorders>
              <w:top w:val="nil"/>
              <w:left w:val="single" w:sz="8" w:space="0" w:color="auto"/>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Итого:</w:t>
            </w:r>
          </w:p>
        </w:tc>
        <w:tc>
          <w:tcPr>
            <w:tcW w:w="1060"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10 936</w:t>
            </w:r>
          </w:p>
        </w:tc>
        <w:tc>
          <w:tcPr>
            <w:tcW w:w="1276"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11 834</w:t>
            </w:r>
          </w:p>
        </w:tc>
        <w:tc>
          <w:tcPr>
            <w:tcW w:w="1134"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11 824</w:t>
            </w:r>
          </w:p>
        </w:tc>
        <w:tc>
          <w:tcPr>
            <w:tcW w:w="1134"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11 814</w:t>
            </w:r>
          </w:p>
        </w:tc>
        <w:tc>
          <w:tcPr>
            <w:tcW w:w="992" w:type="dxa"/>
            <w:tcBorders>
              <w:top w:val="nil"/>
              <w:left w:val="nil"/>
              <w:bottom w:val="single" w:sz="8"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11 814</w:t>
            </w:r>
          </w:p>
        </w:tc>
      </w:tr>
    </w:tbl>
    <w:p w:rsidR="00FD782B" w:rsidRPr="00E816D6" w:rsidRDefault="00FD782B" w:rsidP="00BC1E37">
      <w:pPr>
        <w:rPr>
          <w:rFonts w:ascii="Times New Roman" w:hAnsi="Times New Roman" w:cs="Times New Roman"/>
          <w:b/>
        </w:rPr>
      </w:pPr>
    </w:p>
    <w:p w:rsidR="00E2133E" w:rsidRPr="008F3244" w:rsidRDefault="00F1310D" w:rsidP="00BC1E37">
      <w:pPr>
        <w:pStyle w:val="3"/>
      </w:pPr>
      <w:bookmarkStart w:id="27" w:name="_Toc528154328"/>
      <w:r w:rsidRPr="008F3244">
        <w:t>2.3.2. Лесоперерабатывающий комплекс</w:t>
      </w:r>
      <w:bookmarkEnd w:id="27"/>
    </w:p>
    <w:p w:rsidR="00E2133E" w:rsidRPr="00E816D6" w:rsidRDefault="00E2133E" w:rsidP="00FD782B">
      <w:pPr>
        <w:pStyle w:val="ac"/>
        <w:tabs>
          <w:tab w:val="left" w:pos="284"/>
        </w:tabs>
        <w:ind w:right="-177"/>
        <w:jc w:val="both"/>
        <w:rPr>
          <w:rFonts w:ascii="Times New Roman" w:hAnsi="Times New Roman" w:cs="Times New Roman"/>
          <w:b/>
          <w:sz w:val="28"/>
          <w:szCs w:val="28"/>
        </w:rPr>
      </w:pPr>
    </w:p>
    <w:p w:rsidR="00E2133E" w:rsidRPr="00E816D6" w:rsidRDefault="00394559" w:rsidP="00394559">
      <w:pPr>
        <w:pStyle w:val="ac"/>
        <w:tabs>
          <w:tab w:val="left" w:pos="284"/>
        </w:tabs>
        <w:ind w:right="140" w:firstLine="709"/>
        <w:jc w:val="both"/>
        <w:rPr>
          <w:rFonts w:ascii="Times New Roman" w:hAnsi="Times New Roman" w:cs="Times New Roman"/>
          <w:sz w:val="24"/>
          <w:szCs w:val="24"/>
        </w:rPr>
      </w:pPr>
      <w:r>
        <w:rPr>
          <w:rFonts w:ascii="Times New Roman" w:hAnsi="Times New Roman" w:cs="Times New Roman"/>
          <w:sz w:val="24"/>
          <w:szCs w:val="24"/>
        </w:rPr>
        <w:t>Бо</w:t>
      </w:r>
      <w:r w:rsidR="00E2133E" w:rsidRPr="00E816D6">
        <w:rPr>
          <w:rFonts w:ascii="Times New Roman" w:hAnsi="Times New Roman" w:cs="Times New Roman"/>
          <w:sz w:val="24"/>
          <w:szCs w:val="24"/>
        </w:rPr>
        <w:t>гатейшие, возобновляемые лесосырьевые ресурсы, производственный и технический потенциал отрасли создают предпосылки для развития в Алданском районе лесной и деревообрабатывающей промышленности. Алданский район позиционируется в Республике Саха(Якутия) как один из районов, обладающих лесоэксплуатационными запасами древесины в объеме 231 млн. куб</w:t>
      </w:r>
      <w:r w:rsidR="007B1B80" w:rsidRPr="00E816D6">
        <w:rPr>
          <w:rFonts w:ascii="Times New Roman" w:hAnsi="Times New Roman" w:cs="Times New Roman"/>
          <w:sz w:val="24"/>
          <w:szCs w:val="24"/>
        </w:rPr>
        <w:t>.м, что составляет 27,4% от основн</w:t>
      </w:r>
      <w:r w:rsidR="003051F2" w:rsidRPr="00E816D6">
        <w:rPr>
          <w:rFonts w:ascii="Times New Roman" w:hAnsi="Times New Roman" w:cs="Times New Roman"/>
          <w:sz w:val="24"/>
          <w:szCs w:val="24"/>
        </w:rPr>
        <w:t>ых</w:t>
      </w:r>
      <w:r w:rsidR="007B1B80" w:rsidRPr="00E816D6">
        <w:rPr>
          <w:rFonts w:ascii="Times New Roman" w:hAnsi="Times New Roman" w:cs="Times New Roman"/>
          <w:sz w:val="24"/>
          <w:szCs w:val="24"/>
        </w:rPr>
        <w:t xml:space="preserve"> </w:t>
      </w:r>
      <w:r w:rsidR="003051F2" w:rsidRPr="00E816D6">
        <w:rPr>
          <w:rFonts w:ascii="Times New Roman" w:hAnsi="Times New Roman" w:cs="Times New Roman"/>
          <w:sz w:val="24"/>
          <w:szCs w:val="24"/>
        </w:rPr>
        <w:t xml:space="preserve">запасов </w:t>
      </w:r>
      <w:r w:rsidR="003051F2" w:rsidRPr="00E816D6">
        <w:rPr>
          <w:rFonts w:ascii="Times New Roman" w:hAnsi="Times New Roman" w:cs="Times New Roman"/>
          <w:sz w:val="24"/>
          <w:szCs w:val="24"/>
          <w:lang w:val="en-US"/>
        </w:rPr>
        <w:t>III</w:t>
      </w:r>
      <w:r w:rsidR="003051F2" w:rsidRPr="00E816D6">
        <w:rPr>
          <w:rFonts w:ascii="Times New Roman" w:hAnsi="Times New Roman" w:cs="Times New Roman"/>
          <w:sz w:val="24"/>
          <w:szCs w:val="24"/>
        </w:rPr>
        <w:t xml:space="preserve"> группы хвойных лесов – 1146903,6 тыс. м3</w:t>
      </w:r>
    </w:p>
    <w:p w:rsidR="003B2572" w:rsidRPr="00E816D6" w:rsidRDefault="003B2572"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Расчетная 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02467D" w:rsidRPr="00E816D6" w:rsidRDefault="00A07249"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Лесозаготовительной и</w:t>
      </w:r>
      <w:r w:rsidR="0002467D" w:rsidRPr="00E816D6">
        <w:rPr>
          <w:rFonts w:ascii="Times New Roman" w:hAnsi="Times New Roman" w:cs="Times New Roman"/>
        </w:rPr>
        <w:t xml:space="preserve"> деревообрабатывающей деятельностью занимаются </w:t>
      </w:r>
      <w:r w:rsidR="00224CCD" w:rsidRPr="00E816D6">
        <w:rPr>
          <w:rFonts w:ascii="Times New Roman" w:hAnsi="Times New Roman" w:cs="Times New Roman"/>
        </w:rPr>
        <w:t>5</w:t>
      </w:r>
      <w:r w:rsidR="0002467D" w:rsidRPr="00E816D6">
        <w:rPr>
          <w:rFonts w:ascii="Times New Roman" w:hAnsi="Times New Roman" w:cs="Times New Roman"/>
        </w:rPr>
        <w:t xml:space="preserve"> предприяти</w:t>
      </w:r>
      <w:r w:rsidR="00224CCD" w:rsidRPr="00E816D6">
        <w:rPr>
          <w:rFonts w:ascii="Times New Roman" w:hAnsi="Times New Roman" w:cs="Times New Roman"/>
        </w:rPr>
        <w:t>я</w:t>
      </w:r>
      <w:r w:rsidR="0002467D" w:rsidRPr="00E816D6">
        <w:rPr>
          <w:rFonts w:ascii="Times New Roman" w:hAnsi="Times New Roman" w:cs="Times New Roman"/>
        </w:rPr>
        <w:t xml:space="preserve"> и 1</w:t>
      </w:r>
      <w:r w:rsidR="00224CCD" w:rsidRPr="00E816D6">
        <w:rPr>
          <w:rFonts w:ascii="Times New Roman" w:hAnsi="Times New Roman" w:cs="Times New Roman"/>
        </w:rPr>
        <w:t>2</w:t>
      </w:r>
      <w:r w:rsidR="0002467D" w:rsidRPr="00E816D6">
        <w:rPr>
          <w:rFonts w:ascii="Times New Roman" w:hAnsi="Times New Roman" w:cs="Times New Roman"/>
        </w:rPr>
        <w:t xml:space="preserve"> индивидуальных предпринимателей. </w:t>
      </w:r>
      <w:r w:rsidR="00224CCD" w:rsidRPr="00E816D6">
        <w:rPr>
          <w:rFonts w:ascii="Times New Roman" w:hAnsi="Times New Roman" w:cs="Times New Roman"/>
        </w:rPr>
        <w:t>(ООО «СКС</w:t>
      </w:r>
      <w:r w:rsidRPr="00E816D6">
        <w:rPr>
          <w:rFonts w:ascii="Times New Roman" w:hAnsi="Times New Roman" w:cs="Times New Roman"/>
        </w:rPr>
        <w:t>», ООО</w:t>
      </w:r>
      <w:r w:rsidR="00224CCD" w:rsidRPr="00E816D6">
        <w:rPr>
          <w:rFonts w:ascii="Times New Roman" w:hAnsi="Times New Roman" w:cs="Times New Roman"/>
        </w:rPr>
        <w:t xml:space="preserve"> «ЛПК», ОАО «Золото Селигдара», ИП Егоров, ИП Мазеин, ИП </w:t>
      </w:r>
      <w:r w:rsidRPr="00E816D6">
        <w:rPr>
          <w:rFonts w:ascii="Times New Roman" w:hAnsi="Times New Roman" w:cs="Times New Roman"/>
        </w:rPr>
        <w:t>Яблонская, ИП</w:t>
      </w:r>
      <w:r w:rsidR="00224CCD" w:rsidRPr="00E816D6">
        <w:rPr>
          <w:rFonts w:ascii="Times New Roman" w:hAnsi="Times New Roman" w:cs="Times New Roman"/>
        </w:rPr>
        <w:t xml:space="preserve"> Забелин, ИМП Татьмянин, ИП Проскурин, ООО «Брис», Лесничестиво, ИП </w:t>
      </w:r>
      <w:r w:rsidRPr="00E816D6">
        <w:rPr>
          <w:rFonts w:ascii="Times New Roman" w:hAnsi="Times New Roman" w:cs="Times New Roman"/>
        </w:rPr>
        <w:t>Неживая,</w:t>
      </w:r>
      <w:r w:rsidR="00224CCD" w:rsidRPr="00E816D6">
        <w:rPr>
          <w:rFonts w:ascii="Times New Roman" w:hAnsi="Times New Roman" w:cs="Times New Roman"/>
        </w:rPr>
        <w:t xml:space="preserve"> ИП Ушаков, ИП Марков, ТП Баннов, ИП Зацепилов, ИП Вольдеватов)</w:t>
      </w:r>
    </w:p>
    <w:p w:rsidR="0002467D" w:rsidRPr="00E816D6" w:rsidRDefault="0002467D"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За 2017 год объем заготовки бревен хвойных пород составил </w:t>
      </w:r>
      <w:r w:rsidR="00F96AB1" w:rsidRPr="00E816D6">
        <w:rPr>
          <w:rFonts w:ascii="Times New Roman" w:hAnsi="Times New Roman" w:cs="Times New Roman"/>
        </w:rPr>
        <w:t>33,7</w:t>
      </w:r>
      <w:r w:rsidRPr="00E816D6">
        <w:rPr>
          <w:rFonts w:ascii="Times New Roman" w:hAnsi="Times New Roman" w:cs="Times New Roman"/>
        </w:rPr>
        <w:t>тыс. куб м., что на</w:t>
      </w:r>
      <w:r w:rsidR="00F96AB1" w:rsidRPr="00E816D6">
        <w:rPr>
          <w:rFonts w:ascii="Times New Roman" w:hAnsi="Times New Roman" w:cs="Times New Roman"/>
        </w:rPr>
        <w:t xml:space="preserve"> 4</w:t>
      </w:r>
      <w:r w:rsidRPr="00E816D6">
        <w:rPr>
          <w:rFonts w:ascii="Times New Roman" w:hAnsi="Times New Roman" w:cs="Times New Roman"/>
        </w:rPr>
        <w:t xml:space="preserve"> % </w:t>
      </w:r>
      <w:r w:rsidR="00F96AB1" w:rsidRPr="00E816D6">
        <w:rPr>
          <w:rFonts w:ascii="Times New Roman" w:hAnsi="Times New Roman" w:cs="Times New Roman"/>
        </w:rPr>
        <w:t>выше</w:t>
      </w:r>
      <w:r w:rsidRPr="00E816D6">
        <w:rPr>
          <w:rFonts w:ascii="Times New Roman" w:hAnsi="Times New Roman" w:cs="Times New Roman"/>
        </w:rPr>
        <w:t xml:space="preserve">, чем в 2016 году. Рост заготовки обусловлен строительством магистрального </w:t>
      </w:r>
      <w:r w:rsidR="00A07249" w:rsidRPr="00E816D6">
        <w:rPr>
          <w:rFonts w:ascii="Times New Roman" w:hAnsi="Times New Roman" w:cs="Times New Roman"/>
        </w:rPr>
        <w:t>газопровода «</w:t>
      </w:r>
      <w:r w:rsidRPr="00E816D6">
        <w:rPr>
          <w:rFonts w:ascii="Times New Roman" w:hAnsi="Times New Roman" w:cs="Times New Roman"/>
        </w:rPr>
        <w:t>Сила Сибири».</w:t>
      </w:r>
    </w:p>
    <w:p w:rsidR="00686CFE" w:rsidRPr="00E816D6" w:rsidRDefault="0002467D"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По итогам 2017 года объем производства лесоматериалов составил </w:t>
      </w:r>
      <w:r w:rsidR="00F96AB1" w:rsidRPr="00E816D6">
        <w:rPr>
          <w:rFonts w:ascii="Times New Roman" w:hAnsi="Times New Roman" w:cs="Times New Roman"/>
        </w:rPr>
        <w:t>11,1</w:t>
      </w:r>
      <w:r w:rsidRPr="00E816D6">
        <w:rPr>
          <w:rFonts w:ascii="Times New Roman" w:hAnsi="Times New Roman" w:cs="Times New Roman"/>
        </w:rPr>
        <w:t xml:space="preserve">тыс. </w:t>
      </w:r>
      <w:r w:rsidR="00A07249" w:rsidRPr="00E816D6">
        <w:rPr>
          <w:rFonts w:ascii="Times New Roman" w:hAnsi="Times New Roman" w:cs="Times New Roman"/>
        </w:rPr>
        <w:t>куб.</w:t>
      </w:r>
      <w:r w:rsidR="00394559">
        <w:rPr>
          <w:rFonts w:ascii="Times New Roman" w:hAnsi="Times New Roman" w:cs="Times New Roman"/>
        </w:rPr>
        <w:t xml:space="preserve"> </w:t>
      </w:r>
      <w:r w:rsidR="00A07249" w:rsidRPr="00E816D6">
        <w:rPr>
          <w:rFonts w:ascii="Times New Roman" w:hAnsi="Times New Roman" w:cs="Times New Roman"/>
        </w:rPr>
        <w:t>м,</w:t>
      </w:r>
      <w:r w:rsidR="00F96AB1" w:rsidRPr="00E816D6">
        <w:rPr>
          <w:rFonts w:ascii="Times New Roman" w:hAnsi="Times New Roman" w:cs="Times New Roman"/>
        </w:rPr>
        <w:t xml:space="preserve"> что на 40,7% выше произведенного объема в 2016 году</w:t>
      </w:r>
    </w:p>
    <w:p w:rsidR="00686CFE" w:rsidRPr="00E816D6" w:rsidRDefault="00686CFE" w:rsidP="00BC1E37">
      <w:pPr>
        <w:pStyle w:val="2f"/>
        <w:spacing w:after="0" w:line="264" w:lineRule="auto"/>
        <w:ind w:firstLine="708"/>
        <w:jc w:val="both"/>
        <w:rPr>
          <w:rFonts w:ascii="Times New Roman" w:hAnsi="Times New Roman" w:cs="Times New Roman"/>
        </w:rPr>
      </w:pPr>
    </w:p>
    <w:p w:rsidR="0002467D" w:rsidRPr="00E816D6" w:rsidRDefault="00686CFE" w:rsidP="00BC1E37">
      <w:pPr>
        <w:pStyle w:val="2f"/>
        <w:spacing w:after="0" w:line="264" w:lineRule="auto"/>
        <w:ind w:firstLine="708"/>
        <w:jc w:val="center"/>
        <w:rPr>
          <w:rFonts w:ascii="Times New Roman" w:hAnsi="Times New Roman" w:cs="Times New Roman"/>
          <w:b/>
        </w:rPr>
      </w:pPr>
      <w:r w:rsidRPr="00E816D6">
        <w:rPr>
          <w:rFonts w:ascii="Times New Roman" w:hAnsi="Times New Roman" w:cs="Times New Roman"/>
          <w:b/>
        </w:rPr>
        <w:t>Заготовка бревен хвойных пород, тыс. пл.</w:t>
      </w:r>
      <w:r w:rsidR="00287B67">
        <w:rPr>
          <w:rFonts w:ascii="Times New Roman" w:hAnsi="Times New Roman" w:cs="Times New Roman"/>
          <w:b/>
        </w:rPr>
        <w:t xml:space="preserve"> </w:t>
      </w:r>
      <w:r w:rsidRPr="00E816D6">
        <w:rPr>
          <w:rFonts w:ascii="Times New Roman" w:hAnsi="Times New Roman" w:cs="Times New Roman"/>
          <w:b/>
        </w:rPr>
        <w:t>куб.</w:t>
      </w:r>
      <w:r w:rsidR="00287B67">
        <w:rPr>
          <w:rFonts w:ascii="Times New Roman" w:hAnsi="Times New Roman" w:cs="Times New Roman"/>
          <w:b/>
        </w:rPr>
        <w:t xml:space="preserve"> </w:t>
      </w:r>
      <w:r w:rsidRPr="00E816D6">
        <w:rPr>
          <w:rFonts w:ascii="Times New Roman" w:hAnsi="Times New Roman" w:cs="Times New Roman"/>
          <w:b/>
        </w:rPr>
        <w:t>м.</w:t>
      </w:r>
    </w:p>
    <w:p w:rsidR="00A3063C" w:rsidRPr="00E816D6" w:rsidRDefault="00A3063C" w:rsidP="00BC1E37">
      <w:pPr>
        <w:pStyle w:val="2f"/>
        <w:spacing w:after="0" w:line="264" w:lineRule="auto"/>
        <w:ind w:firstLine="708"/>
        <w:jc w:val="both"/>
        <w:rPr>
          <w:rFonts w:ascii="Times New Roman" w:hAnsi="Times New Roman" w:cs="Times New Roman"/>
        </w:rPr>
      </w:pPr>
    </w:p>
    <w:p w:rsidR="00A3063C" w:rsidRPr="00E816D6" w:rsidRDefault="00C641AA" w:rsidP="00BC1E37">
      <w:pPr>
        <w:pStyle w:val="2f"/>
        <w:keepNext/>
        <w:spacing w:after="0" w:line="264" w:lineRule="auto"/>
        <w:ind w:firstLine="426"/>
        <w:jc w:val="both"/>
        <w:rPr>
          <w:rFonts w:ascii="Times New Roman" w:hAnsi="Times New Roman" w:cs="Times New Roman"/>
        </w:rPr>
      </w:pPr>
      <w:r w:rsidRPr="00E816D6">
        <w:rPr>
          <w:rFonts w:ascii="Times New Roman" w:hAnsi="Times New Roman" w:cs="Times New Roman"/>
          <w:noProof/>
          <w:lang w:bidi="ar-SA"/>
        </w:rPr>
        <w:drawing>
          <wp:inline distT="0" distB="0" distL="0" distR="0">
            <wp:extent cx="5667375" cy="24384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38F5" w:rsidRPr="00E816D6" w:rsidRDefault="00C641AA" w:rsidP="00BC1E37">
      <w:pPr>
        <w:pStyle w:val="2f"/>
        <w:spacing w:after="0" w:line="264" w:lineRule="auto"/>
        <w:ind w:firstLine="708"/>
        <w:jc w:val="both"/>
        <w:rPr>
          <w:rFonts w:ascii="Times New Roman" w:hAnsi="Times New Roman" w:cs="Times New Roman"/>
        </w:rPr>
      </w:pPr>
      <w:r w:rsidRPr="00E816D6">
        <w:rPr>
          <w:rFonts w:ascii="Times New Roman" w:hAnsi="Times New Roman" w:cs="Times New Roman"/>
        </w:rPr>
        <w:t xml:space="preserve"> </w:t>
      </w:r>
    </w:p>
    <w:p w:rsidR="008F3244" w:rsidRDefault="008F3244" w:rsidP="00BC1E37">
      <w:pPr>
        <w:pStyle w:val="2f"/>
        <w:spacing w:after="0" w:line="264" w:lineRule="auto"/>
        <w:ind w:firstLine="708"/>
        <w:jc w:val="center"/>
        <w:rPr>
          <w:rFonts w:ascii="Times New Roman" w:hAnsi="Times New Roman" w:cs="Times New Roman"/>
          <w:b/>
        </w:rPr>
      </w:pPr>
    </w:p>
    <w:p w:rsidR="008F3244" w:rsidRDefault="008F3244" w:rsidP="00BC1E37">
      <w:pPr>
        <w:pStyle w:val="2f"/>
        <w:spacing w:after="0" w:line="264" w:lineRule="auto"/>
        <w:ind w:firstLine="708"/>
        <w:jc w:val="center"/>
        <w:rPr>
          <w:rFonts w:ascii="Times New Roman" w:hAnsi="Times New Roman" w:cs="Times New Roman"/>
          <w:b/>
        </w:rPr>
      </w:pPr>
    </w:p>
    <w:p w:rsidR="008F3244" w:rsidRDefault="008F3244" w:rsidP="00BC1E37">
      <w:pPr>
        <w:pStyle w:val="2f"/>
        <w:spacing w:after="0" w:line="264" w:lineRule="auto"/>
        <w:ind w:firstLine="708"/>
        <w:jc w:val="center"/>
        <w:rPr>
          <w:rFonts w:ascii="Times New Roman" w:hAnsi="Times New Roman" w:cs="Times New Roman"/>
          <w:b/>
        </w:rPr>
      </w:pPr>
    </w:p>
    <w:p w:rsidR="00A3063C" w:rsidRPr="00E816D6" w:rsidRDefault="00C641AA" w:rsidP="00BC1E37">
      <w:pPr>
        <w:pStyle w:val="2f"/>
        <w:spacing w:after="0" w:line="264" w:lineRule="auto"/>
        <w:ind w:firstLine="708"/>
        <w:jc w:val="center"/>
        <w:rPr>
          <w:rFonts w:ascii="Times New Roman" w:hAnsi="Times New Roman" w:cs="Times New Roman"/>
          <w:b/>
        </w:rPr>
      </w:pPr>
      <w:r w:rsidRPr="00E816D6">
        <w:rPr>
          <w:rFonts w:ascii="Times New Roman" w:hAnsi="Times New Roman" w:cs="Times New Roman"/>
          <w:b/>
        </w:rPr>
        <w:lastRenderedPageBreak/>
        <w:t>Объемы производства лесоматериалов, тыс. куб.</w:t>
      </w:r>
      <w:r w:rsidR="00287B67">
        <w:rPr>
          <w:rFonts w:ascii="Times New Roman" w:hAnsi="Times New Roman" w:cs="Times New Roman"/>
          <w:b/>
        </w:rPr>
        <w:t xml:space="preserve"> </w:t>
      </w:r>
      <w:r w:rsidRPr="00E816D6">
        <w:rPr>
          <w:rFonts w:ascii="Times New Roman" w:hAnsi="Times New Roman" w:cs="Times New Roman"/>
          <w:b/>
        </w:rPr>
        <w:t>м.</w:t>
      </w:r>
    </w:p>
    <w:p w:rsidR="008538F5" w:rsidRPr="00E816D6" w:rsidRDefault="008538F5" w:rsidP="00BC1E37">
      <w:pPr>
        <w:pStyle w:val="2f"/>
        <w:spacing w:after="0" w:line="264" w:lineRule="auto"/>
        <w:ind w:firstLine="708"/>
        <w:jc w:val="center"/>
        <w:rPr>
          <w:rFonts w:ascii="Times New Roman" w:hAnsi="Times New Roman" w:cs="Times New Roman"/>
          <w:b/>
        </w:rPr>
      </w:pPr>
    </w:p>
    <w:p w:rsidR="0002467D" w:rsidRPr="00E816D6" w:rsidRDefault="00686CFE" w:rsidP="00BC1E37">
      <w:pPr>
        <w:pStyle w:val="2f"/>
        <w:spacing w:after="0" w:line="264" w:lineRule="auto"/>
        <w:ind w:firstLine="284"/>
        <w:jc w:val="both"/>
        <w:rPr>
          <w:rFonts w:ascii="Times New Roman" w:hAnsi="Times New Roman" w:cs="Times New Roman"/>
        </w:rPr>
      </w:pPr>
      <w:r w:rsidRPr="00E816D6">
        <w:rPr>
          <w:rFonts w:ascii="Times New Roman" w:hAnsi="Times New Roman" w:cs="Times New Roman"/>
          <w:noProof/>
          <w:lang w:bidi="ar-SA"/>
        </w:rPr>
        <w:drawing>
          <wp:inline distT="0" distB="0" distL="0" distR="0" wp14:anchorId="191A6E16" wp14:editId="25FDF89E">
            <wp:extent cx="5705475" cy="15811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2467D" w:rsidRPr="00E816D6" w:rsidRDefault="0002467D" w:rsidP="00BC1E37">
      <w:pPr>
        <w:pStyle w:val="2f"/>
        <w:spacing w:after="0" w:line="264" w:lineRule="auto"/>
        <w:ind w:firstLine="708"/>
        <w:jc w:val="both"/>
        <w:rPr>
          <w:rFonts w:ascii="Times New Roman" w:hAnsi="Times New Roman" w:cs="Times New Roman"/>
        </w:rPr>
      </w:pPr>
    </w:p>
    <w:p w:rsidR="00C641AA" w:rsidRPr="00E816D6" w:rsidRDefault="00C641AA"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b/>
        </w:rPr>
        <w:t>Основными проблемами отрасли являются</w:t>
      </w:r>
      <w:r w:rsidRPr="00E816D6">
        <w:rPr>
          <w:rFonts w:ascii="Times New Roman" w:hAnsi="Times New Roman" w:cs="Times New Roman"/>
        </w:rPr>
        <w:t>:</w:t>
      </w:r>
    </w:p>
    <w:p w:rsidR="00AA6E65" w:rsidRPr="00E816D6" w:rsidRDefault="00AA6E65"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лесные ресурсы используются не в полной мере</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низкий технический уровень машин и оборудования лесозаготовительных предприятий, высокий уровень износа основных фондов;</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недостаточный объем инвестиций и слабая государственная поддержка;</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 - сезонность лесозаготовительного производства, обусловленная недостаточным количеством лесных дорог круглогодичного действия;</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отсутствие маркетинговых служб на предприятиях;</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 </w:t>
      </w:r>
      <w:r w:rsidR="00A07249" w:rsidRPr="00E816D6">
        <w:rPr>
          <w:rFonts w:ascii="Times New Roman" w:hAnsi="Times New Roman" w:cs="Times New Roman"/>
        </w:rPr>
        <w:t>дефицит квалифицированных</w:t>
      </w:r>
      <w:r w:rsidRPr="00E816D6">
        <w:rPr>
          <w:rFonts w:ascii="Times New Roman" w:hAnsi="Times New Roman" w:cs="Times New Roman"/>
        </w:rPr>
        <w:t xml:space="preserve"> рабочих кадров;</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отсутствие переработки отходов лесопиления</w:t>
      </w:r>
    </w:p>
    <w:p w:rsidR="00F96AB1" w:rsidRPr="00E816D6" w:rsidRDefault="00F96AB1" w:rsidP="008F3244">
      <w:pPr>
        <w:pStyle w:val="2f"/>
        <w:spacing w:after="0" w:line="240" w:lineRule="auto"/>
        <w:ind w:firstLine="708"/>
        <w:jc w:val="both"/>
        <w:rPr>
          <w:rFonts w:ascii="Times New Roman" w:hAnsi="Times New Roman" w:cs="Times New Roman"/>
        </w:rPr>
      </w:pPr>
    </w:p>
    <w:p w:rsidR="00F1310D" w:rsidRPr="005F6EBB" w:rsidRDefault="00F1310D" w:rsidP="00BC1E37">
      <w:pPr>
        <w:pStyle w:val="3"/>
      </w:pPr>
      <w:bookmarkStart w:id="28" w:name="_Toc528154329"/>
      <w:r w:rsidRPr="005F6EBB">
        <w:t>2.3.3. Строительство и производство строительных материалов</w:t>
      </w:r>
      <w:bookmarkEnd w:id="28"/>
    </w:p>
    <w:p w:rsidR="00057003" w:rsidRPr="00E816D6" w:rsidRDefault="00057003" w:rsidP="008F3244">
      <w:pPr>
        <w:ind w:firstLine="357"/>
        <w:jc w:val="both"/>
        <w:rPr>
          <w:rFonts w:ascii="Times New Roman" w:eastAsia="Times New Roman" w:hAnsi="Times New Roman" w:cs="Times New Roman"/>
          <w:color w:val="auto"/>
          <w:lang w:eastAsia="en-US" w:bidi="ar-SA"/>
        </w:rPr>
      </w:pPr>
    </w:p>
    <w:p w:rsidR="00057003"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За период с 2012 по 2017 годы наблюдается нестабильная динамика показателя объема работ, выполненных организациями по виду деятельности «строительство». </w:t>
      </w:r>
    </w:p>
    <w:p w:rsidR="008F3244" w:rsidRDefault="008F3244" w:rsidP="00BC1E37">
      <w:pPr>
        <w:jc w:val="both"/>
        <w:rPr>
          <w:rFonts w:ascii="Times New Roman" w:eastAsia="Times New Roman" w:hAnsi="Times New Roman" w:cs="Times New Roman"/>
          <w:color w:val="auto"/>
          <w:lang w:eastAsia="en-US" w:bidi="ar-SA"/>
        </w:rPr>
      </w:pPr>
    </w:p>
    <w:p w:rsidR="008F3244" w:rsidRDefault="008F3244" w:rsidP="00BC1E37">
      <w:pPr>
        <w:jc w:val="both"/>
        <w:rPr>
          <w:rFonts w:ascii="Times New Roman" w:eastAsia="Times New Roman" w:hAnsi="Times New Roman" w:cs="Times New Roman"/>
          <w:color w:val="auto"/>
          <w:lang w:eastAsia="en-US" w:bidi="ar-SA"/>
        </w:rPr>
      </w:pPr>
    </w:p>
    <w:p w:rsidR="008F3244" w:rsidRDefault="008F3244" w:rsidP="00BC1E37">
      <w:pPr>
        <w:jc w:val="both"/>
        <w:rPr>
          <w:rFonts w:ascii="Times New Roman" w:eastAsia="Times New Roman" w:hAnsi="Times New Roman" w:cs="Times New Roman"/>
          <w:color w:val="auto"/>
          <w:lang w:eastAsia="en-US" w:bidi="ar-SA"/>
        </w:rPr>
      </w:pPr>
    </w:p>
    <w:p w:rsidR="008F3244" w:rsidRPr="00E816D6" w:rsidRDefault="008F3244"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noProof/>
          <w:color w:val="auto"/>
          <w:lang w:bidi="ar-SA"/>
        </w:rPr>
        <w:drawing>
          <wp:anchor distT="0" distB="0" distL="114300" distR="114300" simplePos="0" relativeHeight="251608064" behindDoc="1" locked="0" layoutInCell="1" allowOverlap="1" wp14:anchorId="6A49C83F" wp14:editId="2B93FC51">
            <wp:simplePos x="0" y="0"/>
            <wp:positionH relativeFrom="column">
              <wp:posOffset>224790</wp:posOffset>
            </wp:positionH>
            <wp:positionV relativeFrom="paragraph">
              <wp:posOffset>-1815465</wp:posOffset>
            </wp:positionV>
            <wp:extent cx="5181600" cy="1990725"/>
            <wp:effectExtent l="0" t="0" r="0" b="9525"/>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Высокие значения показателя в 2012, 2013, 2016, 2017 годах связаны с реализацией крупных Федеральных проектов по строительству магистральных трубопроводов «ВСТО» и «Сила Сибири», продолжающейся реконструкцией федеральной автомобильной дороги А360 «Лена», реализацией инвестиционных проектов основными золотодобывающими предприятиями района (строительство золотоизвлекательной фабрики ПАО «Селигдар», строительство перегрузочного склада Сухой-Глубокий АО «Полюс Алдан»).</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 Помимо промышленного строительства ведется строительство социальных объектов. С 2014 по 2017 годы на территории района реализовывались республиканские программы «Переселение граждан из ветхого и аварийного жилого фонда», «Повышение устойчивости жилых домов, основных объектов и систем жизнеобеспечения в сейсмических районах Республики Саха (Якутия)». В целях привлечения в район квалифицированных кадров в сфере здравоохранения, в рамках реализации подпрограммы «Строительство жилья </w:t>
      </w:r>
      <w:r w:rsidRPr="00E816D6">
        <w:rPr>
          <w:rFonts w:ascii="Times New Roman" w:eastAsia="Times New Roman" w:hAnsi="Times New Roman" w:cs="Times New Roman"/>
          <w:color w:val="auto"/>
          <w:lang w:eastAsia="en-US" w:bidi="ar-SA"/>
        </w:rPr>
        <w:lastRenderedPageBreak/>
        <w:t xml:space="preserve">социального использования» исключительно на средства районного бюджета в 2016 году построен и сдан в эксплуатацию 12-ти квартирный жилой дом в г. Алдан. </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В рамках федеральной целевой программы по обеспечению жильем граждан, проживающих в сельской местности сельские жители получают безвозвратные субсидии на строительство жилья. Так, за последние пять лет 52 сельчанина справили новоселье, благодаря участию в данной программе.</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За период с 2012 по 2017 годы в районе введено 42 946 м. кв. жилья, в том числе 15 395 м. кв. индивидуального. </w:t>
      </w: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noProof/>
          <w:color w:val="auto"/>
          <w:lang w:bidi="ar-SA"/>
        </w:rPr>
        <w:drawing>
          <wp:inline distT="0" distB="0" distL="0" distR="0" wp14:anchorId="67438AB0" wp14:editId="252C64EB">
            <wp:extent cx="5724525" cy="1990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003" w:rsidRPr="00E816D6" w:rsidRDefault="00057003" w:rsidP="00BC1E37">
      <w:pPr>
        <w:jc w:val="both"/>
        <w:rPr>
          <w:rFonts w:ascii="Times New Roman" w:eastAsia="Calibri" w:hAnsi="Times New Roman" w:cs="Times New Roman"/>
          <w:color w:val="auto"/>
          <w:lang w:eastAsia="en-US" w:bidi="ar-SA"/>
        </w:rPr>
      </w:pP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Несмотря на оживлённость в строительстве жилья, острой проблемой, вызывающей социальную напряженность, остается ситуация с аварийным жильем. Администрацией района ведется активная работа по продолжению реализации программы по переселению граждан из аварийного фонда после 2018 года.</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За последние годы совершенствуется и увеличивается материальная спортивная база. Завершено строительство Центра спортивной подготовки по зимним видам спорта </w:t>
      </w:r>
      <w:r w:rsidRPr="00E816D6">
        <w:rPr>
          <w:rFonts w:ascii="Times New Roman" w:eastAsia="TimesNewRomanPSMT" w:hAnsi="Times New Roman" w:cs="Times New Roman"/>
          <w:color w:val="auto"/>
          <w:lang w:eastAsia="en-US" w:bidi="ar-SA"/>
        </w:rPr>
        <w:t>с асфальтированной лыжно-роллерной трассой и   биатлонным стрельбищем. В городе Алдане построена</w:t>
      </w:r>
      <w:r w:rsidRPr="00E816D6">
        <w:rPr>
          <w:rFonts w:ascii="Times New Roman" w:eastAsia="Calibri" w:hAnsi="Times New Roman" w:cs="Times New Roman"/>
          <w:lang w:eastAsia="en-US" w:bidi="ar-SA"/>
        </w:rPr>
        <w:t xml:space="preserve"> многофункциональная спортивная площадка с двумя игровыми полями и тренажерным комплексом по ул. Гагарина, установлена спортивно-игровая площадка на I квартале, проведены работы по реконструкции беговых дорожек стадиона «Металлург», которые давно требовали замены старого покрытия на более современное. В 2017 году</w:t>
      </w:r>
      <w:r w:rsidRPr="00E816D6">
        <w:rPr>
          <w:rFonts w:ascii="Times New Roman" w:eastAsia="Calibri" w:hAnsi="Times New Roman" w:cs="Times New Roman"/>
          <w:color w:val="auto"/>
          <w:lang w:eastAsia="en-US" w:bidi="ar-SA"/>
        </w:rPr>
        <w:t xml:space="preserve"> сданы в эксплуатацию: «Культурно-спортивный комплекс в с. Хатыстыр», спортивная площадка в мкр. Солнечный. Во втором квартале 2018 года завершено строительство Культурно-спортивного комплекса в п. Ленинский.</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 рамках реализации инвестиционной программы РС(Я) построена Школа на 275 мест в г. Алдан, многофункциональный, культурно-спортивный центр в селе Угоян, ведется строительство нового здания Томмотского психоневрологического диспансера, проводятся работы по реконструкции спортивно-оздоровительного комплекса «Энергетик» в г. Алдан.</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           В с. Хатыстыр в рамках государственно-частного партнерства ведется строительство детского сада на 98 мест. </w:t>
      </w:r>
    </w:p>
    <w:p w:rsidR="00057003" w:rsidRPr="00E816D6" w:rsidRDefault="00057003" w:rsidP="00394559">
      <w:pPr>
        <w:ind w:firstLine="709"/>
        <w:jc w:val="both"/>
        <w:rPr>
          <w:rFonts w:ascii="Times New Roman" w:eastAsia="Times New Roman" w:hAnsi="Times New Roman" w:cs="Times New Roman"/>
          <w:lang w:eastAsia="en-US" w:bidi="ar-SA"/>
        </w:rPr>
      </w:pPr>
      <w:r w:rsidRPr="00E816D6">
        <w:rPr>
          <w:rFonts w:ascii="Times New Roman" w:eastAsia="Times New Roman" w:hAnsi="Times New Roman" w:cs="Times New Roman"/>
          <w:color w:val="auto"/>
          <w:lang w:eastAsia="en-US" w:bidi="ar-SA"/>
        </w:rPr>
        <w:t xml:space="preserve">  </w:t>
      </w:r>
      <w:r w:rsidRPr="00E816D6">
        <w:rPr>
          <w:rFonts w:ascii="Times New Roman" w:eastAsia="Times New Roman" w:hAnsi="Times New Roman" w:cs="Times New Roman"/>
          <w:lang w:eastAsia="en-US" w:bidi="ar-SA"/>
        </w:rPr>
        <w:t xml:space="preserve">       Основными проблемами развития строительной отрасти Алданского района являются:</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color w:val="auto"/>
          <w:lang w:eastAsia="en-US" w:bidi="ar-SA"/>
        </w:rPr>
        <w:t xml:space="preserve">Излишне регламентированная система выдачи исходно-разрешительной документации </w:t>
      </w:r>
      <w:r w:rsidRPr="00E816D6">
        <w:rPr>
          <w:rFonts w:ascii="Times New Roman" w:eastAsia="Calibri" w:hAnsi="Times New Roman" w:cs="Times New Roman"/>
          <w:lang w:eastAsia="en-US" w:bidi="ar-SA"/>
        </w:rPr>
        <w:t xml:space="preserve">на подключение объектам коммунальной инфраструктуры и на ввод объектов приводит к задержкам сроков строительства объектов. </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color w:val="auto"/>
          <w:lang w:eastAsia="en-US" w:bidi="ar-SA"/>
        </w:rPr>
        <w:t>Климатические условия Крайнего Севера, которые обуславливают увеличение сроков строительства и значительное удорожание стоимости строительства, ввиду высоких транспортных затрат, технологических особенностей строительства объектов в сложных климатических условиях вечной мерзлоты.</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 xml:space="preserve">«Точечная» застройка центров поселений и дворовых зон приводит к высокой </w:t>
      </w:r>
      <w:r w:rsidRPr="00E816D6">
        <w:rPr>
          <w:rFonts w:ascii="Times New Roman" w:eastAsia="Calibri" w:hAnsi="Times New Roman" w:cs="Times New Roman"/>
          <w:lang w:eastAsia="en-US" w:bidi="ar-SA"/>
        </w:rPr>
        <w:lastRenderedPageBreak/>
        <w:t>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Изношенность значительной части жилищного фонда, большое количество ветхого и аварийного жилья. Значительная доля деревянных жилых домов относится к категории ветхих и аварийных, основная часть которых рассредоточена по окраинам.</w:t>
      </w:r>
    </w:p>
    <w:p w:rsidR="00057003"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Недостаточно развиты механизмы финансирования строительства жилья и кредитных продуктов.</w:t>
      </w:r>
    </w:p>
    <w:p w:rsidR="008F3244" w:rsidRPr="00E816D6" w:rsidRDefault="008F3244" w:rsidP="00BC1E37">
      <w:pPr>
        <w:jc w:val="both"/>
        <w:rPr>
          <w:rFonts w:ascii="Times New Roman" w:eastAsia="Calibri" w:hAnsi="Times New Roman" w:cs="Times New Roman"/>
          <w:lang w:eastAsia="en-US" w:bidi="ar-SA"/>
        </w:rPr>
      </w:pPr>
    </w:p>
    <w:p w:rsidR="00057003" w:rsidRPr="00E816D6" w:rsidRDefault="00057003" w:rsidP="00394559">
      <w:pPr>
        <w:ind w:firstLine="709"/>
        <w:jc w:val="both"/>
        <w:rPr>
          <w:rFonts w:ascii="Times New Roman" w:eastAsia="Calibri" w:hAnsi="Times New Roman" w:cs="Times New Roman"/>
          <w:b/>
          <w:color w:val="auto"/>
          <w:lang w:bidi="ar-SA"/>
        </w:rPr>
      </w:pPr>
      <w:r w:rsidRPr="00E816D6">
        <w:rPr>
          <w:rFonts w:ascii="Times New Roman" w:eastAsia="Calibri" w:hAnsi="Times New Roman" w:cs="Times New Roman"/>
          <w:b/>
          <w:color w:val="auto"/>
          <w:lang w:bidi="ar-SA"/>
        </w:rPr>
        <w:t>Производство строительных материалов</w:t>
      </w:r>
    </w:p>
    <w:p w:rsidR="00057003" w:rsidRPr="00E816D6" w:rsidRDefault="00057003" w:rsidP="00394559">
      <w:pPr>
        <w:ind w:firstLine="709"/>
        <w:jc w:val="both"/>
        <w:rPr>
          <w:rFonts w:ascii="Times New Roman" w:eastAsia="Calibri" w:hAnsi="Times New Roman" w:cs="Times New Roman"/>
          <w:color w:val="333333"/>
          <w:shd w:val="clear" w:color="auto" w:fill="FFFFFF"/>
          <w:lang w:eastAsia="en-US" w:bidi="ar-SA"/>
        </w:rPr>
      </w:pPr>
      <w:r w:rsidRPr="00E816D6">
        <w:rPr>
          <w:rFonts w:ascii="Times New Roman" w:eastAsia="Calibri" w:hAnsi="Times New Roman" w:cs="Times New Roman"/>
          <w:color w:val="333333"/>
          <w:shd w:val="clear" w:color="auto" w:fill="FFFFFF"/>
          <w:lang w:eastAsia="en-US" w:bidi="ar-SA"/>
        </w:rPr>
        <w:t>Отрасль </w:t>
      </w:r>
      <w:r w:rsidRPr="00E816D6">
        <w:rPr>
          <w:rFonts w:ascii="Times New Roman" w:eastAsia="Calibri" w:hAnsi="Times New Roman" w:cs="Times New Roman"/>
          <w:bCs/>
          <w:color w:val="333333"/>
          <w:shd w:val="clear" w:color="auto" w:fill="FFFFFF"/>
          <w:lang w:eastAsia="en-US" w:bidi="ar-SA"/>
        </w:rPr>
        <w:t>производства</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строительных</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материалов</w:t>
      </w:r>
      <w:r w:rsidRPr="00E816D6">
        <w:rPr>
          <w:rFonts w:ascii="Times New Roman" w:eastAsia="Calibri" w:hAnsi="Times New Roman" w:cs="Times New Roman"/>
          <w:color w:val="333333"/>
          <w:shd w:val="clear" w:color="auto" w:fill="FFFFFF"/>
          <w:lang w:eastAsia="en-US" w:bidi="ar-SA"/>
        </w:rPr>
        <w:t> – одна из тех отраслей промышленности, которые являются залогом стратегического развития национальной экономики в целом. Служит базой и условием для развития </w:t>
      </w:r>
      <w:r w:rsidRPr="00E816D6">
        <w:rPr>
          <w:rFonts w:ascii="Times New Roman" w:eastAsia="Calibri" w:hAnsi="Times New Roman" w:cs="Times New Roman"/>
          <w:bCs/>
          <w:color w:val="333333"/>
          <w:shd w:val="clear" w:color="auto" w:fill="FFFFFF"/>
          <w:lang w:eastAsia="en-US" w:bidi="ar-SA"/>
        </w:rPr>
        <w:t>строительной</w:t>
      </w:r>
      <w:r w:rsidRPr="00E816D6">
        <w:rPr>
          <w:rFonts w:ascii="Times New Roman" w:eastAsia="Calibri" w:hAnsi="Times New Roman" w:cs="Times New Roman"/>
          <w:color w:val="333333"/>
          <w:shd w:val="clear" w:color="auto" w:fill="FFFFFF"/>
          <w:lang w:eastAsia="en-US" w:bidi="ar-SA"/>
        </w:rPr>
        <w:t> отрасли, являясь трудоемким </w:t>
      </w:r>
      <w:r w:rsidRPr="00E816D6">
        <w:rPr>
          <w:rFonts w:ascii="Times New Roman" w:eastAsia="Calibri" w:hAnsi="Times New Roman" w:cs="Times New Roman"/>
          <w:bCs/>
          <w:color w:val="333333"/>
          <w:shd w:val="clear" w:color="auto" w:fill="FFFFFF"/>
          <w:lang w:eastAsia="en-US" w:bidi="ar-SA"/>
        </w:rPr>
        <w:t>производством</w:t>
      </w:r>
      <w:r w:rsidRPr="00E816D6">
        <w:rPr>
          <w:rFonts w:ascii="Times New Roman" w:eastAsia="Calibri" w:hAnsi="Times New Roman" w:cs="Times New Roman"/>
          <w:color w:val="333333"/>
          <w:shd w:val="clear" w:color="auto" w:fill="FFFFFF"/>
          <w:lang w:eastAsia="en-US" w:bidi="ar-SA"/>
        </w:rPr>
        <w:t xml:space="preserve">, обеспечивает занятость населения и положительно влияет на экономический климат. </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bCs/>
          <w:color w:val="333333"/>
          <w:shd w:val="clear" w:color="auto" w:fill="FFFFFF"/>
          <w:lang w:eastAsia="en-US" w:bidi="ar-SA"/>
        </w:rPr>
        <w:t>Производство</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строительных</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материалов</w:t>
      </w:r>
      <w:r w:rsidRPr="00E816D6">
        <w:rPr>
          <w:rFonts w:ascii="Times New Roman" w:eastAsia="Calibri" w:hAnsi="Times New Roman" w:cs="Times New Roman"/>
          <w:color w:val="333333"/>
          <w:shd w:val="clear" w:color="auto" w:fill="FFFFFF"/>
          <w:lang w:eastAsia="en-US" w:bidi="ar-SA"/>
        </w:rPr>
        <w:t> относится к числу материалоемких и энергоемких </w:t>
      </w:r>
      <w:r w:rsidRPr="00E816D6">
        <w:rPr>
          <w:rFonts w:ascii="Times New Roman" w:eastAsia="Calibri" w:hAnsi="Times New Roman" w:cs="Times New Roman"/>
          <w:bCs/>
          <w:color w:val="333333"/>
          <w:shd w:val="clear" w:color="auto" w:fill="FFFFFF"/>
          <w:lang w:eastAsia="en-US" w:bidi="ar-SA"/>
        </w:rPr>
        <w:t>производств</w:t>
      </w:r>
      <w:r w:rsidRPr="00E816D6">
        <w:rPr>
          <w:rFonts w:ascii="Times New Roman" w:eastAsia="Calibri" w:hAnsi="Times New Roman" w:cs="Times New Roman"/>
          <w:color w:val="333333"/>
          <w:shd w:val="clear" w:color="auto" w:fill="FFFFFF"/>
          <w:lang w:eastAsia="en-US" w:bidi="ar-SA"/>
        </w:rPr>
        <w:t>. Свыше 60% мощностей этой отрасли сосредоточены в Европейской части России.</w:t>
      </w:r>
      <w:r w:rsidRPr="00E816D6">
        <w:rPr>
          <w:rFonts w:ascii="Times New Roman" w:eastAsia="Calibri" w:hAnsi="Times New Roman" w:cs="Times New Roman"/>
          <w:color w:val="auto"/>
          <w:lang w:eastAsia="en-US" w:bidi="ar-SA"/>
        </w:rPr>
        <w:t xml:space="preserve"> </w:t>
      </w:r>
    </w:p>
    <w:p w:rsidR="00057003" w:rsidRPr="00E816D6" w:rsidRDefault="00057003" w:rsidP="00394559">
      <w:pPr>
        <w:ind w:firstLine="709"/>
        <w:jc w:val="both"/>
        <w:rPr>
          <w:rFonts w:ascii="Times New Roman" w:eastAsia="Calibri" w:hAnsi="Times New Roman" w:cs="Times New Roman"/>
          <w:color w:val="auto"/>
          <w:lang w:bidi="ar-SA"/>
        </w:rPr>
      </w:pPr>
      <w:r w:rsidRPr="00E816D6">
        <w:rPr>
          <w:rFonts w:ascii="Times New Roman" w:eastAsia="Calibri" w:hAnsi="Times New Roman" w:cs="Times New Roman"/>
          <w:color w:val="333333"/>
          <w:shd w:val="clear" w:color="auto" w:fill="FFFFFF"/>
          <w:lang w:eastAsia="en-US" w:bidi="ar-SA"/>
        </w:rPr>
        <w:t>Алданский район обладает обширной сырьевой базой для развития промышленности строительных материалов.</w:t>
      </w:r>
      <w:r w:rsidRPr="00E816D6">
        <w:rPr>
          <w:rFonts w:ascii="Times New Roman" w:eastAsia="Calibri" w:hAnsi="Times New Roman" w:cs="Times New Roman"/>
          <w:color w:val="auto"/>
          <w:lang w:eastAsia="en-US" w:bidi="ar-SA"/>
        </w:rPr>
        <w:t xml:space="preserve"> К</w:t>
      </w:r>
      <w:r w:rsidRPr="00E816D6">
        <w:rPr>
          <w:rFonts w:ascii="Times New Roman" w:eastAsia="Calibri" w:hAnsi="Times New Roman" w:cs="Times New Roman"/>
          <w:color w:val="333333"/>
          <w:shd w:val="clear" w:color="auto" w:fill="FFFFFF"/>
          <w:lang w:eastAsia="en-US" w:bidi="ar-SA"/>
        </w:rPr>
        <w:t xml:space="preserve">омплексное </w:t>
      </w:r>
      <w:r w:rsidRPr="00E816D6">
        <w:rPr>
          <w:rFonts w:ascii="Times New Roman" w:eastAsia="Calibri" w:hAnsi="Times New Roman" w:cs="Times New Roman"/>
          <w:color w:val="auto"/>
          <w:lang w:bidi="ar-SA"/>
        </w:rPr>
        <w:t>Инаглинское месторождение которое включает в себя минеральные запасы вермикулита, хромдиопсида, дунитовых пород, является единственным на Дальнем Востоке и северо-востоке Российской Федерации.</w:t>
      </w:r>
      <w:r w:rsidRPr="00E816D6">
        <w:rPr>
          <w:rFonts w:ascii="Times New Roman" w:eastAsia="Calibri" w:hAnsi="Times New Roman" w:cs="Times New Roman"/>
          <w:color w:val="auto"/>
          <w:lang w:eastAsia="en-US" w:bidi="ar-SA"/>
        </w:rPr>
        <w:t xml:space="preserve"> </w:t>
      </w:r>
      <w:r w:rsidRPr="00E816D6">
        <w:rPr>
          <w:rFonts w:ascii="Times New Roman" w:eastAsia="Calibri" w:hAnsi="Times New Roman" w:cs="Times New Roman"/>
          <w:color w:val="auto"/>
          <w:lang w:bidi="ar-SA"/>
        </w:rPr>
        <w:t>Богатая лесосырьевая база. Месторождения диабаза, мрамора, а также 95-ти месторождений общераспространенных ископаемых.</w:t>
      </w:r>
    </w:p>
    <w:p w:rsidR="00057003" w:rsidRPr="00E816D6" w:rsidRDefault="00057003" w:rsidP="00394559">
      <w:pPr>
        <w:ind w:firstLine="709"/>
        <w:jc w:val="both"/>
        <w:rPr>
          <w:rFonts w:ascii="Times New Roman" w:eastAsia="Calibri" w:hAnsi="Times New Roman" w:cs="Times New Roman"/>
          <w:color w:val="auto"/>
          <w:lang w:bidi="ar-SA"/>
        </w:rPr>
      </w:pP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     Однако, несмотря на обширную сырьевую базу, предприятия промышленности строительных материалов Алданского района производят лишь следующие материалы: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бетонные смеси и строительные растворы;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блоки оконные и дверные пластмассовые;</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профили незамкнутые холодной штамповки или гибки из нелегированных сталей;</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материалы, изделия и конструкции из древесины;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нерудные строительные материалы (щебень, гравий, песчано-гравийные материалы, строительный песок);</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     Анализ текущего состояния промышленности строительных материалов Алданского района показал, что, несмотря на наличие собственной минерально-сырьевой базы, устойчивый спрос на продукцию отрасли, обусловленный увеличением строительства жилья и реализацией инвестиционных проектов в транспортном, нефтегазовом комплексе, горнодобывающей промышленности имеются и сдерживающие факторы для развития отрасли стороны: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Высокая себестоимость производства.</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Необходимость вложения крупных инвестиций для освоения сырьевой базы. </w:t>
      </w:r>
    </w:p>
    <w:p w:rsidR="00B412A9" w:rsidRPr="00E816D6" w:rsidRDefault="00057003" w:rsidP="00394559">
      <w:pPr>
        <w:ind w:firstLine="709"/>
        <w:jc w:val="both"/>
        <w:rPr>
          <w:rFonts w:ascii="Times New Roman" w:eastAsia="Times New Roman" w:hAnsi="Times New Roman" w:cs="Times New Roman"/>
          <w:b/>
          <w:bCs/>
          <w:sz w:val="28"/>
          <w:szCs w:val="28"/>
        </w:rPr>
      </w:pPr>
      <w:r w:rsidRPr="00E816D6">
        <w:rPr>
          <w:rFonts w:ascii="Times New Roman" w:eastAsia="Times New Roman" w:hAnsi="Times New Roman" w:cs="Times New Roman"/>
          <w:color w:val="484848"/>
          <w:lang w:bidi="ar-SA"/>
        </w:rPr>
        <w:t>В связи с этим, для масштабного развития отрасли в районе необходимо внедрение результатов научных исследований в производство энергоэффективных и энергосберегающих строительных материалов на основе имеющейся сырьевой базы.</w:t>
      </w:r>
      <w:r w:rsidRPr="00E816D6">
        <w:rPr>
          <w:rFonts w:ascii="Times New Roman" w:eastAsia="Times New Roman" w:hAnsi="Times New Roman" w:cs="Times New Roman"/>
          <w:color w:val="484848"/>
          <w:bdr w:val="none" w:sz="0" w:space="0" w:color="auto" w:frame="1"/>
          <w:lang w:bidi="ar-SA"/>
        </w:rPr>
        <w:br/>
      </w:r>
    </w:p>
    <w:p w:rsidR="008E14C8" w:rsidRPr="008F3244" w:rsidRDefault="00F1310D" w:rsidP="008F3244">
      <w:pPr>
        <w:pStyle w:val="3"/>
      </w:pPr>
      <w:bookmarkStart w:id="29" w:name="_Toc528154330"/>
      <w:r w:rsidRPr="008F3244">
        <w:t xml:space="preserve">2.3.4. </w:t>
      </w:r>
      <w:r w:rsidR="008E14C8" w:rsidRPr="008F3244">
        <w:t>Предпринимательство. Туризм.</w:t>
      </w:r>
      <w:bookmarkEnd w:id="29"/>
    </w:p>
    <w:p w:rsidR="008E14C8" w:rsidRPr="00E816D6" w:rsidRDefault="008E14C8" w:rsidP="008E14C8">
      <w:pPr>
        <w:outlineLvl w:val="1"/>
        <w:rPr>
          <w:rFonts w:ascii="Times New Roman" w:eastAsia="Times New Roman" w:hAnsi="Times New Roman" w:cs="Times New Roman"/>
          <w:b/>
          <w:bCs/>
          <w:sz w:val="28"/>
          <w:szCs w:val="28"/>
        </w:rPr>
      </w:pPr>
    </w:p>
    <w:p w:rsidR="00F1310D" w:rsidRPr="00AA2EEC" w:rsidRDefault="00FA36AB" w:rsidP="00394559">
      <w:pPr>
        <w:pStyle w:val="710"/>
        <w:ind w:firstLine="709"/>
        <w:jc w:val="both"/>
        <w:rPr>
          <w:rStyle w:val="26"/>
          <w:rFonts w:eastAsia="Franklin Gothic Book"/>
          <w:sz w:val="24"/>
          <w:szCs w:val="24"/>
        </w:rPr>
      </w:pPr>
      <w:bookmarkStart w:id="30" w:name="_Toc522030221"/>
      <w:bookmarkStart w:id="31" w:name="_Toc522032125"/>
      <w:r w:rsidRPr="00AA2EEC">
        <w:rPr>
          <w:rStyle w:val="26"/>
          <w:rFonts w:eastAsia="Franklin Gothic Book"/>
          <w:b/>
          <w:sz w:val="24"/>
          <w:szCs w:val="24"/>
        </w:rPr>
        <w:t>Предпринимательство.</w:t>
      </w:r>
      <w:r w:rsidRPr="00AA2EEC">
        <w:rPr>
          <w:rStyle w:val="26"/>
          <w:rFonts w:eastAsia="Franklin Gothic Book"/>
          <w:sz w:val="24"/>
          <w:szCs w:val="24"/>
        </w:rPr>
        <w:t xml:space="preserve"> </w:t>
      </w:r>
      <w:r w:rsidR="00F1310D" w:rsidRPr="00AA2EEC">
        <w:rPr>
          <w:rStyle w:val="26"/>
          <w:rFonts w:eastAsia="Franklin Gothic Book"/>
          <w:sz w:val="24"/>
          <w:szCs w:val="24"/>
        </w:rPr>
        <w:t xml:space="preserve">Субъекты малого и среднего </w:t>
      </w:r>
      <w:r w:rsidR="00A07249" w:rsidRPr="00AA2EEC">
        <w:rPr>
          <w:rStyle w:val="26"/>
          <w:rFonts w:eastAsia="Franklin Gothic Book"/>
          <w:sz w:val="24"/>
          <w:szCs w:val="24"/>
        </w:rPr>
        <w:t>предпринимательства осуществляют</w:t>
      </w:r>
      <w:r w:rsidR="00F1310D" w:rsidRPr="00AA2EEC">
        <w:rPr>
          <w:rStyle w:val="26"/>
          <w:rFonts w:eastAsia="Franklin Gothic Book"/>
          <w:sz w:val="24"/>
          <w:szCs w:val="24"/>
        </w:rPr>
        <w:t xml:space="preserve"> </w:t>
      </w:r>
      <w:r w:rsidR="00A07249" w:rsidRPr="00AA2EEC">
        <w:rPr>
          <w:rStyle w:val="26"/>
          <w:rFonts w:eastAsia="Franklin Gothic Book"/>
          <w:sz w:val="24"/>
          <w:szCs w:val="24"/>
        </w:rPr>
        <w:t>деятельность практически</w:t>
      </w:r>
      <w:r w:rsidR="00F1310D" w:rsidRPr="00AA2EEC">
        <w:rPr>
          <w:rStyle w:val="26"/>
          <w:rFonts w:eastAsia="Franklin Gothic Book"/>
          <w:sz w:val="24"/>
          <w:szCs w:val="24"/>
        </w:rPr>
        <w:t xml:space="preserve"> во всех отраслях экономики района. Приведенная ниже таблица отражает ряд показателей, характеризующих состояние малого </w:t>
      </w:r>
      <w:r w:rsidR="00A07249" w:rsidRPr="00AA2EEC">
        <w:rPr>
          <w:rStyle w:val="26"/>
          <w:rFonts w:eastAsia="Franklin Gothic Book"/>
          <w:sz w:val="24"/>
          <w:szCs w:val="24"/>
        </w:rPr>
        <w:t>предпринимательства, за</w:t>
      </w:r>
      <w:r w:rsidR="00F1310D" w:rsidRPr="00AA2EEC">
        <w:rPr>
          <w:rStyle w:val="26"/>
          <w:rFonts w:eastAsia="Franklin Gothic Book"/>
          <w:sz w:val="24"/>
          <w:szCs w:val="24"/>
        </w:rPr>
        <w:t xml:space="preserve"> последние 5 лет.</w:t>
      </w:r>
      <w:bookmarkEnd w:id="30"/>
      <w:bookmarkEnd w:id="31"/>
    </w:p>
    <w:p w:rsidR="00F1310D" w:rsidRPr="00A7610D" w:rsidRDefault="00F1310D" w:rsidP="00394559">
      <w:pPr>
        <w:ind w:firstLine="709"/>
        <w:jc w:val="both"/>
        <w:rPr>
          <w:rStyle w:val="35"/>
          <w:rFonts w:eastAsia="Franklin Gothic Book"/>
          <w:bCs w:val="0"/>
          <w:sz w:val="24"/>
          <w:szCs w:val="24"/>
        </w:rPr>
      </w:pPr>
    </w:p>
    <w:p w:rsidR="00F1310D" w:rsidRPr="00A7610D" w:rsidRDefault="00F1310D" w:rsidP="00640CE4">
      <w:pPr>
        <w:jc w:val="center"/>
        <w:rPr>
          <w:rFonts w:ascii="Times New Roman" w:hAnsi="Times New Roman" w:cs="Times New Roman"/>
        </w:rPr>
      </w:pPr>
      <w:r w:rsidRPr="00A7610D">
        <w:rPr>
          <w:rFonts w:ascii="Times New Roman" w:hAnsi="Times New Roman" w:cs="Times New Roman"/>
          <w:b/>
        </w:rPr>
        <w:lastRenderedPageBreak/>
        <w:t xml:space="preserve">Анализ статистических показателей, характеризующих </w:t>
      </w:r>
      <w:r w:rsidR="00A07249" w:rsidRPr="00A7610D">
        <w:rPr>
          <w:rFonts w:ascii="Times New Roman" w:hAnsi="Times New Roman" w:cs="Times New Roman"/>
          <w:b/>
        </w:rPr>
        <w:t>сферу малого бизнеса</w:t>
      </w:r>
      <w:r w:rsidRPr="00A7610D">
        <w:rPr>
          <w:rFonts w:ascii="Times New Roman" w:hAnsi="Times New Roman" w:cs="Times New Roman"/>
          <w:b/>
        </w:rPr>
        <w:t xml:space="preserve"> в </w:t>
      </w:r>
      <w:r w:rsidR="00A07249" w:rsidRPr="00A7610D">
        <w:rPr>
          <w:rFonts w:ascii="Times New Roman" w:hAnsi="Times New Roman" w:cs="Times New Roman"/>
          <w:b/>
        </w:rPr>
        <w:t>Алданском районе</w:t>
      </w:r>
      <w:r w:rsidRPr="00A7610D">
        <w:rPr>
          <w:rFonts w:ascii="Times New Roman" w:hAnsi="Times New Roman" w:cs="Times New Roman"/>
          <w:b/>
        </w:rPr>
        <w:t xml:space="preserve"> за 2012 -2016 годы</w:t>
      </w:r>
    </w:p>
    <w:p w:rsidR="00F1310D" w:rsidRPr="00A7610D" w:rsidRDefault="008F3244" w:rsidP="00640CE4">
      <w:pPr>
        <w:jc w:val="right"/>
        <w:rPr>
          <w:rFonts w:ascii="Times New Roman" w:hAnsi="Times New Roman" w:cs="Times New Roman"/>
        </w:rPr>
      </w:pPr>
      <w:r w:rsidRPr="00A7610D">
        <w:rPr>
          <w:rFonts w:ascii="Times New Roman" w:hAnsi="Times New Roman" w:cs="Times New Roman"/>
        </w:rPr>
        <w:t>Таблица № 19</w:t>
      </w:r>
    </w:p>
    <w:tbl>
      <w:tblPr>
        <w:tblStyle w:val="af6"/>
        <w:tblW w:w="0" w:type="auto"/>
        <w:tblLook w:val="04A0" w:firstRow="1" w:lastRow="0" w:firstColumn="1" w:lastColumn="0" w:noHBand="0" w:noVBand="1"/>
      </w:tblPr>
      <w:tblGrid>
        <w:gridCol w:w="466"/>
        <w:gridCol w:w="2868"/>
        <w:gridCol w:w="1427"/>
        <w:gridCol w:w="1234"/>
        <w:gridCol w:w="1191"/>
        <w:gridCol w:w="1150"/>
        <w:gridCol w:w="1150"/>
      </w:tblGrid>
      <w:tr w:rsidR="00F1310D" w:rsidRPr="00A7610D" w:rsidTr="005516B5">
        <w:tc>
          <w:tcPr>
            <w:tcW w:w="468"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w:t>
            </w:r>
          </w:p>
        </w:tc>
        <w:tc>
          <w:tcPr>
            <w:tcW w:w="2906" w:type="dxa"/>
          </w:tcPr>
          <w:p w:rsidR="00F1310D" w:rsidRPr="00A7610D" w:rsidRDefault="00A07249" w:rsidP="00FA3A40">
            <w:pPr>
              <w:jc w:val="both"/>
              <w:rPr>
                <w:rFonts w:ascii="Times New Roman" w:hAnsi="Times New Roman" w:cs="Times New Roman"/>
                <w:b/>
              </w:rPr>
            </w:pPr>
            <w:r w:rsidRPr="00A7610D">
              <w:rPr>
                <w:rFonts w:ascii="Times New Roman" w:hAnsi="Times New Roman" w:cs="Times New Roman"/>
                <w:b/>
              </w:rPr>
              <w:t>Наименование показателя</w:t>
            </w:r>
          </w:p>
        </w:tc>
        <w:tc>
          <w:tcPr>
            <w:tcW w:w="1487" w:type="dxa"/>
          </w:tcPr>
          <w:p w:rsidR="00F1310D" w:rsidRPr="00A7610D" w:rsidRDefault="00F1310D" w:rsidP="00FA3A40">
            <w:pPr>
              <w:jc w:val="both"/>
              <w:rPr>
                <w:rFonts w:ascii="Times New Roman" w:hAnsi="Times New Roman" w:cs="Times New Roman"/>
                <w:b/>
                <w:highlight w:val="yellow"/>
              </w:rPr>
            </w:pPr>
            <w:r w:rsidRPr="00A7610D">
              <w:rPr>
                <w:rFonts w:ascii="Times New Roman" w:hAnsi="Times New Roman" w:cs="Times New Roman"/>
                <w:b/>
              </w:rPr>
              <w:t>2012</w:t>
            </w:r>
          </w:p>
        </w:tc>
        <w:tc>
          <w:tcPr>
            <w:tcW w:w="1266"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2013</w:t>
            </w:r>
          </w:p>
        </w:tc>
        <w:tc>
          <w:tcPr>
            <w:tcW w:w="1225"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2014</w:t>
            </w:r>
          </w:p>
        </w:tc>
        <w:tc>
          <w:tcPr>
            <w:tcW w:w="1180"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2015</w:t>
            </w:r>
          </w:p>
        </w:tc>
        <w:tc>
          <w:tcPr>
            <w:tcW w:w="1180"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Количество субъектов   малого и </w:t>
            </w:r>
            <w:r w:rsidR="00A07249" w:rsidRPr="00A7610D">
              <w:rPr>
                <w:rFonts w:ascii="Times New Roman" w:hAnsi="Times New Roman" w:cs="Times New Roman"/>
              </w:rPr>
              <w:t>среднего предпринимательства</w:t>
            </w:r>
            <w:r w:rsidRPr="00A7610D">
              <w:rPr>
                <w:rFonts w:ascii="Times New Roman" w:hAnsi="Times New Roman" w:cs="Times New Roman"/>
              </w:rPr>
              <w:t>, единиц, в том числе:</w:t>
            </w:r>
          </w:p>
        </w:tc>
        <w:tc>
          <w:tcPr>
            <w:tcW w:w="1487"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2070</w:t>
            </w:r>
          </w:p>
          <w:p w:rsidR="00F1310D" w:rsidRPr="00A7610D" w:rsidRDefault="00F1310D" w:rsidP="00FA3A40">
            <w:pPr>
              <w:jc w:val="both"/>
              <w:rPr>
                <w:rFonts w:ascii="Times New Roman" w:hAnsi="Times New Roman" w:cs="Times New Roman"/>
              </w:rPr>
            </w:pP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1909</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2009</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1963</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1807</w:t>
            </w:r>
          </w:p>
          <w:p w:rsidR="00F1310D" w:rsidRPr="00A7610D" w:rsidRDefault="00F1310D" w:rsidP="00FA3A40">
            <w:pPr>
              <w:jc w:val="both"/>
              <w:rPr>
                <w:rFonts w:ascii="Times New Roman" w:hAnsi="Times New Roman" w:cs="Times New Roman"/>
              </w:rPr>
            </w:pP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303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453</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348</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индивидуальные предприниматели</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1810</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1603</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1549</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1509</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1453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w:t>
            </w:r>
          </w:p>
        </w:tc>
        <w:tc>
          <w:tcPr>
            <w:tcW w:w="2906" w:type="dxa"/>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Оборот малых и</w:t>
            </w:r>
            <w:r w:rsidR="00F1310D" w:rsidRPr="00A7610D">
              <w:rPr>
                <w:rFonts w:ascii="Times New Roman" w:hAnsi="Times New Roman" w:cs="Times New Roman"/>
              </w:rPr>
              <w:t xml:space="preserve"> средних предприятий, млн.руб., в том числе</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5319,8</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5737,4</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6419,9</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6495,8</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7564,2</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1292,6</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1606,7</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1582,9</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568,8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617</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4027,2</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4130,7</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4837,0</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5927</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6947,2</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Среднесписочная </w:t>
            </w:r>
            <w:r w:rsidR="00A07249" w:rsidRPr="00A7610D">
              <w:rPr>
                <w:rFonts w:ascii="Times New Roman" w:hAnsi="Times New Roman" w:cs="Times New Roman"/>
              </w:rPr>
              <w:t>численность работников малых</w:t>
            </w:r>
            <w:r w:rsidRPr="00A7610D">
              <w:rPr>
                <w:rFonts w:ascii="Times New Roman" w:hAnsi="Times New Roman" w:cs="Times New Roman"/>
              </w:rPr>
              <w:t xml:space="preserve"> и средних предприятий, чел., в том числе:</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2563</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2440</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2884</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2508</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2489</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321</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346</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776</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588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326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2242</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2094</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2108</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1920</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2163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Инвестиции в основной капитал </w:t>
            </w:r>
            <w:r w:rsidR="00B3658E" w:rsidRPr="00A7610D">
              <w:rPr>
                <w:rFonts w:ascii="Times New Roman" w:hAnsi="Times New Roman" w:cs="Times New Roman"/>
              </w:rPr>
              <w:t>малых предприятий</w:t>
            </w:r>
            <w:r w:rsidRPr="00A7610D">
              <w:rPr>
                <w:rFonts w:ascii="Times New Roman" w:hAnsi="Times New Roman" w:cs="Times New Roman"/>
              </w:rPr>
              <w:t>, млн.руб.</w:t>
            </w:r>
          </w:p>
          <w:p w:rsidR="00F1310D" w:rsidRPr="00A7610D" w:rsidRDefault="00F1310D" w:rsidP="00FA3A40">
            <w:pPr>
              <w:jc w:val="both"/>
              <w:rPr>
                <w:rFonts w:ascii="Times New Roman" w:hAnsi="Times New Roman" w:cs="Times New Roman"/>
              </w:rPr>
            </w:pPr>
          </w:p>
        </w:tc>
        <w:tc>
          <w:tcPr>
            <w:tcW w:w="1487"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31,5</w:t>
            </w:r>
          </w:p>
        </w:tc>
        <w:tc>
          <w:tcPr>
            <w:tcW w:w="1266"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15,0</w:t>
            </w:r>
          </w:p>
        </w:tc>
        <w:tc>
          <w:tcPr>
            <w:tcW w:w="1225"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18,6</w:t>
            </w:r>
          </w:p>
        </w:tc>
        <w:tc>
          <w:tcPr>
            <w:tcW w:w="1180" w:type="dxa"/>
            <w:vAlign w:val="center"/>
          </w:tcPr>
          <w:p w:rsidR="00F1310D" w:rsidRPr="00A7610D" w:rsidRDefault="00F1310D" w:rsidP="00FA3A40">
            <w:pPr>
              <w:jc w:val="both"/>
              <w:rPr>
                <w:rFonts w:ascii="Times New Roman" w:hAnsi="Times New Roman" w:cs="Times New Roman"/>
                <w:color w:val="FF0000"/>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color w:val="auto"/>
              </w:rPr>
              <w:t>46,4</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53,7</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Объем </w:t>
            </w:r>
            <w:r w:rsidR="00A07249" w:rsidRPr="00A7610D">
              <w:rPr>
                <w:rFonts w:ascii="Times New Roman" w:hAnsi="Times New Roman" w:cs="Times New Roman"/>
              </w:rPr>
              <w:t>отгруженных товаров собственного производства</w:t>
            </w:r>
            <w:r w:rsidRPr="00A7610D">
              <w:rPr>
                <w:rFonts w:ascii="Times New Roman" w:hAnsi="Times New Roman" w:cs="Times New Roman"/>
              </w:rPr>
              <w:t xml:space="preserve">, выполненных работ и услуг собственными силами </w:t>
            </w:r>
            <w:r w:rsidR="00A07249" w:rsidRPr="00A7610D">
              <w:rPr>
                <w:rFonts w:ascii="Times New Roman" w:hAnsi="Times New Roman" w:cs="Times New Roman"/>
              </w:rPr>
              <w:t>средних и</w:t>
            </w:r>
            <w:r w:rsidRPr="00A7610D">
              <w:rPr>
                <w:rFonts w:ascii="Times New Roman" w:hAnsi="Times New Roman" w:cs="Times New Roman"/>
              </w:rPr>
              <w:t xml:space="preserve"> малых предприятий, млн. рублей</w:t>
            </w:r>
          </w:p>
          <w:p w:rsidR="00F1310D" w:rsidRPr="00A7610D" w:rsidRDefault="00F1310D" w:rsidP="00FA3A40">
            <w:pPr>
              <w:jc w:val="both"/>
              <w:rPr>
                <w:rFonts w:ascii="Times New Roman" w:hAnsi="Times New Roman" w:cs="Times New Roman"/>
              </w:rPr>
            </w:pPr>
          </w:p>
        </w:tc>
        <w:tc>
          <w:tcPr>
            <w:tcW w:w="1487"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2746,3</w:t>
            </w: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2 867,1</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3524,4</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4427,7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5079,3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481,5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451,8</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873,8</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552,5</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605,9</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2409,8</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2415,3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2650,6</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3875,2</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4473,4</w:t>
            </w:r>
          </w:p>
        </w:tc>
      </w:tr>
      <w:tr w:rsidR="00F1310D" w:rsidRPr="00A7610D" w:rsidTr="005516B5">
        <w:trPr>
          <w:trHeight w:val="1519"/>
        </w:trPr>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Объем налоговых поступлений от субъектов </w:t>
            </w:r>
            <w:r w:rsidR="00A07249" w:rsidRPr="00A7610D">
              <w:rPr>
                <w:rFonts w:ascii="Times New Roman" w:hAnsi="Times New Roman" w:cs="Times New Roman"/>
              </w:rPr>
              <w:t>малого и</w:t>
            </w:r>
            <w:r w:rsidRPr="00A7610D">
              <w:rPr>
                <w:rFonts w:ascii="Times New Roman" w:hAnsi="Times New Roman" w:cs="Times New Roman"/>
              </w:rPr>
              <w:t xml:space="preserve"> среднего предпринимательства, находящихся </w:t>
            </w:r>
            <w:r w:rsidR="00A07249" w:rsidRPr="00A7610D">
              <w:rPr>
                <w:rFonts w:ascii="Times New Roman" w:hAnsi="Times New Roman" w:cs="Times New Roman"/>
              </w:rPr>
              <w:t>на специальных</w:t>
            </w:r>
            <w:r w:rsidRPr="00A7610D">
              <w:rPr>
                <w:rFonts w:ascii="Times New Roman" w:hAnsi="Times New Roman" w:cs="Times New Roman"/>
              </w:rPr>
              <w:t xml:space="preserve"> налоговых режимах (ЕСХН, ЕНВД, УСН, ПСН), млн. руб.</w:t>
            </w:r>
          </w:p>
        </w:tc>
        <w:tc>
          <w:tcPr>
            <w:tcW w:w="1487"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125,3</w:t>
            </w: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120,2</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126,2</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141,7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121,6</w:t>
            </w:r>
          </w:p>
        </w:tc>
      </w:tr>
    </w:tbl>
    <w:p w:rsidR="00F1310D" w:rsidRPr="00A7610D" w:rsidRDefault="00F1310D" w:rsidP="00FA3A40">
      <w:pPr>
        <w:jc w:val="both"/>
        <w:rPr>
          <w:rStyle w:val="35"/>
          <w:rFonts w:eastAsia="Franklin Gothic Book"/>
          <w:bCs w:val="0"/>
          <w:sz w:val="24"/>
          <w:szCs w:val="24"/>
        </w:rPr>
      </w:pPr>
    </w:p>
    <w:p w:rsidR="00F1310D" w:rsidRPr="00AA2EEC" w:rsidRDefault="00F1310D" w:rsidP="00394559">
      <w:pPr>
        <w:pStyle w:val="42"/>
        <w:ind w:firstLine="709"/>
        <w:jc w:val="both"/>
        <w:rPr>
          <w:rStyle w:val="72"/>
          <w:rFonts w:ascii="Times New Roman" w:hAnsi="Times New Roman" w:cs="Times New Roman"/>
          <w:sz w:val="24"/>
          <w:szCs w:val="24"/>
        </w:rPr>
      </w:pPr>
      <w:bookmarkStart w:id="32" w:name="_Toc522030222"/>
      <w:bookmarkStart w:id="33" w:name="_Toc522032126"/>
      <w:r w:rsidRPr="00AA2EEC">
        <w:rPr>
          <w:rStyle w:val="72"/>
          <w:rFonts w:ascii="Times New Roman" w:hAnsi="Times New Roman" w:cs="Times New Roman"/>
          <w:sz w:val="24"/>
          <w:szCs w:val="24"/>
        </w:rPr>
        <w:t xml:space="preserve">По состоянию </w:t>
      </w:r>
      <w:r w:rsidR="00A07249" w:rsidRPr="00AA2EEC">
        <w:rPr>
          <w:rStyle w:val="72"/>
          <w:rFonts w:ascii="Times New Roman" w:hAnsi="Times New Roman" w:cs="Times New Roman"/>
          <w:sz w:val="24"/>
          <w:szCs w:val="24"/>
        </w:rPr>
        <w:t>на 01</w:t>
      </w:r>
      <w:r w:rsidRPr="00AA2EEC">
        <w:rPr>
          <w:rStyle w:val="72"/>
          <w:rFonts w:ascii="Times New Roman" w:hAnsi="Times New Roman" w:cs="Times New Roman"/>
          <w:sz w:val="24"/>
          <w:szCs w:val="24"/>
        </w:rPr>
        <w:t xml:space="preserve"> января 2017 </w:t>
      </w:r>
      <w:r w:rsidR="00A07249" w:rsidRPr="00AA2EEC">
        <w:rPr>
          <w:rStyle w:val="72"/>
          <w:rFonts w:ascii="Times New Roman" w:hAnsi="Times New Roman" w:cs="Times New Roman"/>
          <w:sz w:val="24"/>
          <w:szCs w:val="24"/>
        </w:rPr>
        <w:t>года на</w:t>
      </w:r>
      <w:r w:rsidRPr="00AA2EEC">
        <w:rPr>
          <w:rStyle w:val="72"/>
          <w:rFonts w:ascii="Times New Roman" w:hAnsi="Times New Roman" w:cs="Times New Roman"/>
          <w:sz w:val="24"/>
          <w:szCs w:val="24"/>
        </w:rPr>
        <w:t xml:space="preserve"> территории района находятся 348 малых и 6 </w:t>
      </w:r>
      <w:r w:rsidR="00A07249" w:rsidRPr="00AA2EEC">
        <w:rPr>
          <w:rStyle w:val="72"/>
          <w:rFonts w:ascii="Times New Roman" w:hAnsi="Times New Roman" w:cs="Times New Roman"/>
          <w:sz w:val="24"/>
          <w:szCs w:val="24"/>
        </w:rPr>
        <w:lastRenderedPageBreak/>
        <w:t>средних предприятий</w:t>
      </w:r>
      <w:r w:rsidRPr="00AA2EEC">
        <w:rPr>
          <w:rStyle w:val="72"/>
          <w:rFonts w:ascii="Times New Roman" w:hAnsi="Times New Roman" w:cs="Times New Roman"/>
          <w:sz w:val="24"/>
          <w:szCs w:val="24"/>
        </w:rPr>
        <w:t>, а также 1453 индивидуальных предпринимателя.</w:t>
      </w:r>
      <w:bookmarkEnd w:id="32"/>
      <w:bookmarkEnd w:id="33"/>
      <w:r w:rsidRPr="00AA2EEC">
        <w:rPr>
          <w:rStyle w:val="72"/>
          <w:rFonts w:ascii="Times New Roman" w:hAnsi="Times New Roman" w:cs="Times New Roman"/>
          <w:sz w:val="24"/>
          <w:szCs w:val="24"/>
        </w:rPr>
        <w:t xml:space="preserve">  </w:t>
      </w: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rPr>
        <w:tab/>
      </w:r>
      <w:r w:rsidRPr="00A7610D">
        <w:rPr>
          <w:rFonts w:ascii="Times New Roman" w:hAnsi="Times New Roman" w:cs="Times New Roman"/>
          <w:b/>
          <w:noProof/>
          <w:lang w:bidi="ar-SA"/>
        </w:rPr>
        <w:drawing>
          <wp:inline distT="0" distB="0" distL="0" distR="0" wp14:anchorId="51E81A5C" wp14:editId="50482D89">
            <wp:extent cx="6098540" cy="4181475"/>
            <wp:effectExtent l="0" t="0" r="1651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3244" w:rsidRPr="00A7610D" w:rsidRDefault="008F3244" w:rsidP="00FA3A40">
      <w:pPr>
        <w:jc w:val="both"/>
        <w:rPr>
          <w:rFonts w:ascii="Times New Roman" w:hAnsi="Times New Roman" w:cs="Times New Roman"/>
          <w:b/>
        </w:rPr>
      </w:pPr>
    </w:p>
    <w:p w:rsidR="00394559" w:rsidRDefault="00394559"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Рис. 1 Распределение малых предприятий по видам деятельности, в %</w:t>
      </w:r>
    </w:p>
    <w:p w:rsidR="00F1310D" w:rsidRPr="00A7610D" w:rsidRDefault="00F1310D" w:rsidP="00FA3A40">
      <w:pPr>
        <w:jc w:val="both"/>
        <w:rPr>
          <w:rFonts w:ascii="Times New Roman" w:hAnsi="Times New Roman" w:cs="Times New Roman"/>
          <w:b/>
        </w:rPr>
      </w:pPr>
    </w:p>
    <w:p w:rsidR="00F1310D" w:rsidRPr="00A7610D" w:rsidRDefault="00F1310D" w:rsidP="00394559">
      <w:pPr>
        <w:ind w:firstLine="709"/>
        <w:jc w:val="both"/>
        <w:rPr>
          <w:rFonts w:ascii="Times New Roman" w:hAnsi="Times New Roman" w:cs="Times New Roman"/>
        </w:rPr>
      </w:pPr>
      <w:r w:rsidRPr="00A7610D">
        <w:rPr>
          <w:rFonts w:ascii="Times New Roman" w:eastAsia="Times New Roman" w:hAnsi="Times New Roman" w:cs="Times New Roman"/>
        </w:rPr>
        <w:t xml:space="preserve">Численность работающих на малых и средних предприятиях в 2016 году составила 2489 человек </w:t>
      </w:r>
      <w:r w:rsidR="00A07249" w:rsidRPr="00A7610D">
        <w:rPr>
          <w:rFonts w:ascii="Times New Roman" w:eastAsia="Times New Roman" w:hAnsi="Times New Roman" w:cs="Times New Roman"/>
        </w:rPr>
        <w:t>и в</w:t>
      </w:r>
      <w:r w:rsidRPr="00A7610D">
        <w:rPr>
          <w:rFonts w:ascii="Times New Roman" w:eastAsia="Times New Roman" w:hAnsi="Times New Roman" w:cs="Times New Roman"/>
        </w:rPr>
        <w:t xml:space="preserve"> сравнении с предыдущим годом снизилась на 0,8%.  Следует отметить, что </w:t>
      </w:r>
      <w:r w:rsidR="00A07249" w:rsidRPr="00A7610D">
        <w:rPr>
          <w:rFonts w:ascii="Times New Roman" w:eastAsia="Times New Roman" w:hAnsi="Times New Roman" w:cs="Times New Roman"/>
        </w:rPr>
        <w:t>доля среднесписочной численности работников</w:t>
      </w:r>
      <w:r w:rsidRPr="00A7610D">
        <w:rPr>
          <w:rFonts w:ascii="Times New Roman" w:eastAsia="Times New Roman" w:hAnsi="Times New Roman" w:cs="Times New Roman"/>
        </w:rPr>
        <w:t xml:space="preserve"> (без внешних совместителей) </w:t>
      </w:r>
      <w:r w:rsidR="00A07249" w:rsidRPr="00A7610D">
        <w:rPr>
          <w:rFonts w:ascii="Times New Roman" w:eastAsia="Times New Roman" w:hAnsi="Times New Roman" w:cs="Times New Roman"/>
        </w:rPr>
        <w:t>малых и</w:t>
      </w:r>
      <w:r w:rsidRPr="00A7610D">
        <w:rPr>
          <w:rFonts w:ascii="Times New Roman" w:eastAsia="Times New Roman" w:hAnsi="Times New Roman" w:cs="Times New Roman"/>
        </w:rPr>
        <w:t xml:space="preserve"> средних предприятий в среднесписочной численности работников (без внешних </w:t>
      </w:r>
      <w:r w:rsidR="00A07249" w:rsidRPr="00A7610D">
        <w:rPr>
          <w:rFonts w:ascii="Times New Roman" w:eastAsia="Times New Roman" w:hAnsi="Times New Roman" w:cs="Times New Roman"/>
        </w:rPr>
        <w:t>совместителей) всех предприятий и</w:t>
      </w:r>
      <w:r w:rsidRPr="00A7610D">
        <w:rPr>
          <w:rFonts w:ascii="Times New Roman" w:eastAsia="Times New Roman" w:hAnsi="Times New Roman" w:cs="Times New Roman"/>
        </w:rPr>
        <w:t xml:space="preserve"> организаций   </w:t>
      </w:r>
      <w:r w:rsidR="00A07249" w:rsidRPr="00A7610D">
        <w:rPr>
          <w:rFonts w:ascii="Times New Roman" w:eastAsia="Times New Roman" w:hAnsi="Times New Roman" w:cs="Times New Roman"/>
          <w:color w:val="auto"/>
        </w:rPr>
        <w:t>Алданского района</w:t>
      </w:r>
      <w:r w:rsidRPr="00A7610D">
        <w:rPr>
          <w:rFonts w:ascii="Times New Roman" w:eastAsia="Times New Roman" w:hAnsi="Times New Roman" w:cs="Times New Roman"/>
          <w:color w:val="auto"/>
        </w:rPr>
        <w:t xml:space="preserve"> составляет 15,2%. </w:t>
      </w:r>
      <w:r w:rsidRPr="00A7610D">
        <w:rPr>
          <w:rFonts w:ascii="Times New Roman" w:hAnsi="Times New Roman" w:cs="Times New Roman"/>
          <w:color w:val="auto"/>
        </w:rPr>
        <w:t xml:space="preserve">Оборот малых и </w:t>
      </w:r>
      <w:r w:rsidR="00A07249" w:rsidRPr="00A7610D">
        <w:rPr>
          <w:rFonts w:ascii="Times New Roman" w:hAnsi="Times New Roman" w:cs="Times New Roman"/>
          <w:color w:val="auto"/>
        </w:rPr>
        <w:t>средних предприятий</w:t>
      </w:r>
      <w:r w:rsidRPr="00A7610D">
        <w:rPr>
          <w:rFonts w:ascii="Times New Roman" w:hAnsi="Times New Roman" w:cs="Times New Roman"/>
          <w:color w:val="auto"/>
        </w:rPr>
        <w:t xml:space="preserve"> в 2016 году составил 7564,2 млн. рублей и превысил прошлогодний показатель на 16,4%.       Отгружено товаров собственного производства, выполнено работ и услуг собственными силами малых и средних предприятий на сумму 5079,3 млн. рублей, что выше прошлогоднего показателя на 14,7%. </w:t>
      </w:r>
      <w:r w:rsidRPr="00A7610D">
        <w:rPr>
          <w:rFonts w:ascii="Times New Roman" w:hAnsi="Times New Roman" w:cs="Times New Roman"/>
        </w:rPr>
        <w:t xml:space="preserve">Преобладающими </w:t>
      </w:r>
      <w:r w:rsidR="00A07249" w:rsidRPr="00A7610D">
        <w:rPr>
          <w:rFonts w:ascii="Times New Roman" w:hAnsi="Times New Roman" w:cs="Times New Roman"/>
        </w:rPr>
        <w:t>видами деятельности</w:t>
      </w:r>
      <w:r w:rsidRPr="00A7610D">
        <w:rPr>
          <w:rFonts w:ascii="Times New Roman" w:hAnsi="Times New Roman" w:cs="Times New Roman"/>
        </w:rPr>
        <w:t xml:space="preserve"> малых предприятий являются отрасли транспорта, торговли и строительства.</w:t>
      </w: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noProof/>
          <w:lang w:bidi="ar-SA"/>
        </w:rPr>
        <w:lastRenderedPageBreak/>
        <w:drawing>
          <wp:inline distT="0" distB="0" distL="0" distR="0" wp14:anchorId="7C07D31B" wp14:editId="533ABA0E">
            <wp:extent cx="5581015" cy="4648200"/>
            <wp:effectExtent l="0" t="0" r="63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310D" w:rsidRPr="00A7610D" w:rsidRDefault="00F1310D" w:rsidP="00FA3A40">
      <w:pPr>
        <w:jc w:val="both"/>
        <w:rPr>
          <w:rFonts w:ascii="Times New Roman" w:hAnsi="Times New Roman" w:cs="Times New Roman"/>
          <w:b/>
        </w:rPr>
      </w:pPr>
    </w:p>
    <w:p w:rsidR="00394559" w:rsidRDefault="00394559"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Рис. 2 Распределение индивидуальных </w:t>
      </w:r>
      <w:r w:rsidR="00A07249" w:rsidRPr="00A7610D">
        <w:rPr>
          <w:rFonts w:ascii="Times New Roman" w:hAnsi="Times New Roman" w:cs="Times New Roman"/>
          <w:b/>
        </w:rPr>
        <w:t>предпринимателей по</w:t>
      </w:r>
      <w:r w:rsidRPr="00A7610D">
        <w:rPr>
          <w:rFonts w:ascii="Times New Roman" w:hAnsi="Times New Roman" w:cs="Times New Roman"/>
          <w:b/>
        </w:rPr>
        <w:t xml:space="preserve"> видам деятельности, %</w:t>
      </w:r>
    </w:p>
    <w:p w:rsidR="00F1310D" w:rsidRPr="00A7610D" w:rsidRDefault="00F1310D" w:rsidP="00FA3A40">
      <w:pPr>
        <w:jc w:val="both"/>
        <w:rPr>
          <w:rFonts w:ascii="Times New Roman" w:hAnsi="Times New Roman" w:cs="Times New Roman"/>
          <w:b/>
        </w:rPr>
      </w:pPr>
    </w:p>
    <w:p w:rsidR="00F1310D" w:rsidRPr="00A7610D" w:rsidRDefault="00F1310D" w:rsidP="00394559">
      <w:pPr>
        <w:ind w:firstLine="709"/>
        <w:jc w:val="both"/>
        <w:rPr>
          <w:rFonts w:ascii="Times New Roman" w:hAnsi="Times New Roman" w:cs="Times New Roman"/>
        </w:rPr>
      </w:pPr>
      <w:r w:rsidRPr="00A7610D">
        <w:rPr>
          <w:rFonts w:ascii="Times New Roman" w:eastAsia="Times New Roman" w:hAnsi="Times New Roman" w:cs="Times New Roman"/>
        </w:rPr>
        <w:t xml:space="preserve">Что касается индивидуальных предпринимателей, то их деятельность представлена более широким спектром услуг, но при этом значительную долю рынка услуг   занимают </w:t>
      </w:r>
      <w:r w:rsidR="00A07249" w:rsidRPr="00A7610D">
        <w:rPr>
          <w:rFonts w:ascii="Times New Roman" w:eastAsia="Times New Roman" w:hAnsi="Times New Roman" w:cs="Times New Roman"/>
        </w:rPr>
        <w:t>торговля и</w:t>
      </w:r>
      <w:r w:rsidRPr="00A7610D">
        <w:rPr>
          <w:rFonts w:ascii="Times New Roman" w:eastAsia="Times New Roman" w:hAnsi="Times New Roman" w:cs="Times New Roman"/>
        </w:rPr>
        <w:t xml:space="preserve"> транспорт. </w:t>
      </w:r>
      <w:r w:rsidR="00A07249" w:rsidRPr="00A7610D">
        <w:rPr>
          <w:rFonts w:ascii="Times New Roman" w:hAnsi="Times New Roman" w:cs="Times New Roman"/>
        </w:rPr>
        <w:t>Анализ деятельности</w:t>
      </w:r>
      <w:r w:rsidRPr="00A7610D">
        <w:rPr>
          <w:rFonts w:ascii="Times New Roman" w:hAnsi="Times New Roman" w:cs="Times New Roman"/>
        </w:rPr>
        <w:t xml:space="preserve"> действующих предпринимателей показывает, что основная их </w:t>
      </w:r>
      <w:r w:rsidR="00A07249" w:rsidRPr="00A7610D">
        <w:rPr>
          <w:rFonts w:ascii="Times New Roman" w:hAnsi="Times New Roman" w:cs="Times New Roman"/>
        </w:rPr>
        <w:t>часть занята</w:t>
      </w:r>
      <w:r w:rsidRPr="00A7610D">
        <w:rPr>
          <w:rFonts w:ascii="Times New Roman" w:hAnsi="Times New Roman" w:cs="Times New Roman"/>
        </w:rPr>
        <w:t xml:space="preserve"> в сфере услуг, так как организация </w:t>
      </w:r>
      <w:r w:rsidR="00A07249" w:rsidRPr="00A7610D">
        <w:rPr>
          <w:rFonts w:ascii="Times New Roman" w:hAnsi="Times New Roman" w:cs="Times New Roman"/>
        </w:rPr>
        <w:t>производства требует</w:t>
      </w:r>
      <w:r w:rsidRPr="00A7610D">
        <w:rPr>
          <w:rFonts w:ascii="Times New Roman" w:hAnsi="Times New Roman" w:cs="Times New Roman"/>
        </w:rPr>
        <w:t xml:space="preserve"> значительных капитальных </w:t>
      </w:r>
      <w:r w:rsidR="00A07249" w:rsidRPr="00A7610D">
        <w:rPr>
          <w:rFonts w:ascii="Times New Roman" w:hAnsi="Times New Roman" w:cs="Times New Roman"/>
        </w:rPr>
        <w:t>вложений с высокими</w:t>
      </w:r>
      <w:r w:rsidRPr="00A7610D">
        <w:rPr>
          <w:rFonts w:ascii="Times New Roman" w:hAnsi="Times New Roman" w:cs="Times New Roman"/>
        </w:rPr>
        <w:t xml:space="preserve"> рисками для ведения бизнеса. Значительная часть предпринимателей сконцентрирована в крупных населенных пунктах: г.Алдан, г.Томмот </w:t>
      </w:r>
      <w:r w:rsidR="00A07249" w:rsidRPr="00A7610D">
        <w:rPr>
          <w:rFonts w:ascii="Times New Roman" w:hAnsi="Times New Roman" w:cs="Times New Roman"/>
        </w:rPr>
        <w:t>и пос.</w:t>
      </w:r>
      <w:r w:rsidRPr="00A7610D">
        <w:rPr>
          <w:rFonts w:ascii="Times New Roman" w:hAnsi="Times New Roman" w:cs="Times New Roman"/>
        </w:rPr>
        <w:t xml:space="preserve"> Н.Куранах, </w:t>
      </w:r>
      <w:r w:rsidR="00A07249" w:rsidRPr="00A7610D">
        <w:rPr>
          <w:rFonts w:ascii="Times New Roman" w:hAnsi="Times New Roman" w:cs="Times New Roman"/>
        </w:rPr>
        <w:t>являющимися территориями</w:t>
      </w:r>
      <w:r w:rsidRPr="00A7610D">
        <w:rPr>
          <w:rFonts w:ascii="Times New Roman" w:hAnsi="Times New Roman" w:cs="Times New Roman"/>
        </w:rPr>
        <w:t xml:space="preserve">, обеспечивающими достаточный спрос на товары и услуги. </w:t>
      </w:r>
    </w:p>
    <w:p w:rsidR="00F1310D" w:rsidRPr="00A7610D" w:rsidRDefault="00F1310D" w:rsidP="00394559">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Субъекты малого </w:t>
      </w:r>
      <w:r w:rsidR="00A07249" w:rsidRPr="00A7610D">
        <w:rPr>
          <w:rFonts w:ascii="Times New Roman" w:eastAsia="Times New Roman" w:hAnsi="Times New Roman" w:cs="Times New Roman"/>
        </w:rPr>
        <w:t>предпринимательства достаточно</w:t>
      </w:r>
      <w:r w:rsidRPr="00A7610D">
        <w:rPr>
          <w:rFonts w:ascii="Times New Roman" w:eastAsia="Times New Roman" w:hAnsi="Times New Roman" w:cs="Times New Roman"/>
        </w:rPr>
        <w:t xml:space="preserve"> активно участвуют в обеспечении нужд муниципальных учреждений товарами и услугами на конкурсной основе. Так, в 2016 году объем </w:t>
      </w:r>
      <w:r w:rsidR="00A07249" w:rsidRPr="00A7610D">
        <w:rPr>
          <w:rFonts w:ascii="Times New Roman" w:eastAsia="Times New Roman" w:hAnsi="Times New Roman" w:cs="Times New Roman"/>
        </w:rPr>
        <w:t>оказанных СМП</w:t>
      </w:r>
      <w:r w:rsidRPr="00A7610D">
        <w:rPr>
          <w:rFonts w:ascii="Times New Roman" w:eastAsia="Times New Roman" w:hAnsi="Times New Roman" w:cs="Times New Roman"/>
        </w:rPr>
        <w:t xml:space="preserve"> услуг и товаров в рамках муниципального заказа составил сумму 838,4млн. рублей </w:t>
      </w:r>
      <w:r w:rsidR="00A07249" w:rsidRPr="00A7610D">
        <w:rPr>
          <w:rFonts w:ascii="Times New Roman" w:eastAsia="Times New Roman" w:hAnsi="Times New Roman" w:cs="Times New Roman"/>
        </w:rPr>
        <w:t>или 52</w:t>
      </w:r>
      <w:r w:rsidRPr="00A7610D">
        <w:rPr>
          <w:rFonts w:ascii="Times New Roman" w:eastAsia="Times New Roman" w:hAnsi="Times New Roman" w:cs="Times New Roman"/>
        </w:rPr>
        <w:t xml:space="preserve">,4 % от общего объема муниципальных закупок.  Участие в размещении муниципального заказа стимулирует развитие малого и среднего предпринимательства на территории района. </w:t>
      </w:r>
      <w:r w:rsidR="00A07249" w:rsidRPr="00A7610D">
        <w:rPr>
          <w:rFonts w:ascii="Times New Roman" w:eastAsia="Times New Roman" w:hAnsi="Times New Roman" w:cs="Times New Roman"/>
        </w:rPr>
        <w:t>Предприятия малого и среднего</w:t>
      </w:r>
      <w:r w:rsidRPr="00A7610D">
        <w:rPr>
          <w:rFonts w:ascii="Times New Roman" w:eastAsia="Times New Roman" w:hAnsi="Times New Roman" w:cs="Times New Roman"/>
        </w:rPr>
        <w:t xml:space="preserve"> бизнеса играют значительную роль в привлечении инвестиций на территории Алданского района. Общий </w:t>
      </w:r>
      <w:r w:rsidR="00A07249" w:rsidRPr="00A7610D">
        <w:rPr>
          <w:rFonts w:ascii="Times New Roman" w:eastAsia="Times New Roman" w:hAnsi="Times New Roman" w:cs="Times New Roman"/>
        </w:rPr>
        <w:t>объем инвестиций в основной капитал малых и</w:t>
      </w:r>
      <w:r w:rsidRPr="00A7610D">
        <w:rPr>
          <w:rFonts w:ascii="Times New Roman" w:eastAsia="Times New Roman" w:hAnsi="Times New Roman" w:cs="Times New Roman"/>
        </w:rPr>
        <w:t xml:space="preserve"> средних   предприятий района за 2016 </w:t>
      </w:r>
      <w:r w:rsidR="00A07249" w:rsidRPr="00A7610D">
        <w:rPr>
          <w:rFonts w:ascii="Times New Roman" w:eastAsia="Times New Roman" w:hAnsi="Times New Roman" w:cs="Times New Roman"/>
        </w:rPr>
        <w:t>год составил 53</w:t>
      </w:r>
      <w:r w:rsidRPr="00A7610D">
        <w:rPr>
          <w:rFonts w:ascii="Times New Roman" w:eastAsia="Times New Roman" w:hAnsi="Times New Roman" w:cs="Times New Roman"/>
          <w:color w:val="auto"/>
        </w:rPr>
        <w:t xml:space="preserve">,7 млн. рублей, что </w:t>
      </w:r>
      <w:r w:rsidR="00A07249" w:rsidRPr="00A7610D">
        <w:rPr>
          <w:rFonts w:ascii="Times New Roman" w:eastAsia="Times New Roman" w:hAnsi="Times New Roman" w:cs="Times New Roman"/>
          <w:color w:val="auto"/>
        </w:rPr>
        <w:t>на 15</w:t>
      </w:r>
      <w:r w:rsidRPr="00A7610D">
        <w:rPr>
          <w:rFonts w:ascii="Times New Roman" w:eastAsia="Times New Roman" w:hAnsi="Times New Roman" w:cs="Times New Roman"/>
          <w:color w:val="auto"/>
        </w:rPr>
        <w:t>,7% больше, чем в 2015 году.</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В целях поддержки предпринимательства в районе создана необходимая инфраструктура, включающая в себя: районный Фонд поддержки предпринимательства, Бизнес-инкубатор,</w:t>
      </w:r>
      <w:r w:rsidRPr="00A7610D">
        <w:rPr>
          <w:rFonts w:ascii="Times New Roman" w:eastAsia="Calibri" w:hAnsi="Times New Roman" w:cs="Times New Roman"/>
        </w:rPr>
        <w:t xml:space="preserve"> </w:t>
      </w:r>
      <w:r w:rsidR="00A07249" w:rsidRPr="00A7610D">
        <w:rPr>
          <w:rFonts w:ascii="Times New Roman" w:hAnsi="Times New Roman" w:cs="Times New Roman"/>
        </w:rPr>
        <w:t>Координационный совет</w:t>
      </w:r>
      <w:r w:rsidRPr="00A7610D">
        <w:rPr>
          <w:rFonts w:ascii="Times New Roman" w:hAnsi="Times New Roman" w:cs="Times New Roman"/>
        </w:rPr>
        <w:t xml:space="preserve"> по малому и </w:t>
      </w:r>
      <w:r w:rsidR="00A07249" w:rsidRPr="00A7610D">
        <w:rPr>
          <w:rFonts w:ascii="Times New Roman" w:hAnsi="Times New Roman" w:cs="Times New Roman"/>
        </w:rPr>
        <w:t>среднему предпринимательству</w:t>
      </w:r>
      <w:r w:rsidRPr="00A7610D">
        <w:rPr>
          <w:rFonts w:ascii="Times New Roman" w:hAnsi="Times New Roman" w:cs="Times New Roman"/>
        </w:rPr>
        <w:t xml:space="preserve"> при </w:t>
      </w:r>
      <w:r w:rsidR="00A07249" w:rsidRPr="00A7610D">
        <w:rPr>
          <w:rFonts w:ascii="Times New Roman" w:hAnsi="Times New Roman" w:cs="Times New Roman"/>
        </w:rPr>
        <w:t>главе МО</w:t>
      </w:r>
      <w:r w:rsidRPr="00A7610D">
        <w:rPr>
          <w:rFonts w:ascii="Times New Roman" w:hAnsi="Times New Roman" w:cs="Times New Roman"/>
        </w:rPr>
        <w:t xml:space="preserve"> «</w:t>
      </w:r>
      <w:r w:rsidR="00A07249" w:rsidRPr="00A7610D">
        <w:rPr>
          <w:rFonts w:ascii="Times New Roman" w:hAnsi="Times New Roman" w:cs="Times New Roman"/>
        </w:rPr>
        <w:t>Алданский район</w:t>
      </w:r>
      <w:r w:rsidRPr="00A7610D">
        <w:rPr>
          <w:rFonts w:ascii="Times New Roman" w:hAnsi="Times New Roman" w:cs="Times New Roman"/>
        </w:rPr>
        <w:t xml:space="preserve">», Многофункциональный центр. В рамках муниципальной </w:t>
      </w:r>
      <w:r w:rsidRPr="00A7610D">
        <w:rPr>
          <w:rFonts w:ascii="Times New Roman" w:hAnsi="Times New Roman" w:cs="Times New Roman"/>
        </w:rPr>
        <w:lastRenderedPageBreak/>
        <w:t xml:space="preserve">программы   </w:t>
      </w:r>
      <w:r w:rsidR="00A07249" w:rsidRPr="00A7610D">
        <w:rPr>
          <w:rFonts w:ascii="Times New Roman" w:hAnsi="Times New Roman" w:cs="Times New Roman"/>
        </w:rPr>
        <w:t>развития предпринимательства</w:t>
      </w:r>
      <w:r w:rsidRPr="00A7610D">
        <w:rPr>
          <w:rFonts w:ascii="Times New Roman" w:hAnsi="Times New Roman" w:cs="Times New Roman"/>
        </w:rPr>
        <w:t xml:space="preserve">, в 2016 году 10 начинающих предпринимателей района   получили финансовую поддержку в виде грантов на сумму 2,7 млн. рублей. Финансовая поддержка в виде кредитов на льготных условиях </w:t>
      </w:r>
      <w:r w:rsidR="00A07249" w:rsidRPr="00A7610D">
        <w:rPr>
          <w:rFonts w:ascii="Times New Roman" w:hAnsi="Times New Roman" w:cs="Times New Roman"/>
        </w:rPr>
        <w:t>осуществляется как</w:t>
      </w:r>
      <w:r w:rsidRPr="00A7610D">
        <w:rPr>
          <w:rFonts w:ascii="Times New Roman" w:hAnsi="Times New Roman" w:cs="Times New Roman"/>
        </w:rPr>
        <w:t xml:space="preserve"> Районным, так и Республиканским фондами поддержки предпринимательства.</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color w:val="auto"/>
        </w:rPr>
        <w:t xml:space="preserve">Открывшийся в конце прошлого года Бизнес – инкубатор </w:t>
      </w:r>
      <w:r w:rsidR="00A07249" w:rsidRPr="00A7610D">
        <w:rPr>
          <w:rFonts w:ascii="Times New Roman" w:hAnsi="Times New Roman" w:cs="Times New Roman"/>
          <w:color w:val="auto"/>
        </w:rPr>
        <w:t>разместил 20</w:t>
      </w:r>
      <w:r w:rsidRPr="00A7610D">
        <w:rPr>
          <w:rFonts w:ascii="Times New Roman" w:hAnsi="Times New Roman" w:cs="Times New Roman"/>
          <w:color w:val="FF0000"/>
        </w:rPr>
        <w:t xml:space="preserve"> </w:t>
      </w:r>
      <w:r w:rsidR="00A07249" w:rsidRPr="00A7610D">
        <w:rPr>
          <w:rFonts w:ascii="Times New Roman" w:hAnsi="Times New Roman" w:cs="Times New Roman"/>
        </w:rPr>
        <w:t>начинающих предпринимателей</w:t>
      </w:r>
      <w:r w:rsidRPr="00A7610D">
        <w:rPr>
          <w:rFonts w:ascii="Times New Roman" w:hAnsi="Times New Roman" w:cs="Times New Roman"/>
        </w:rPr>
        <w:t xml:space="preserve"> с созданием 40 рабочих мест. В </w:t>
      </w:r>
      <w:r w:rsidR="00A07249" w:rsidRPr="00A7610D">
        <w:rPr>
          <w:rFonts w:ascii="Times New Roman" w:hAnsi="Times New Roman" w:cs="Times New Roman"/>
        </w:rPr>
        <w:t>рамках Дня</w:t>
      </w:r>
      <w:r w:rsidRPr="00A7610D">
        <w:rPr>
          <w:rFonts w:ascii="Times New Roman" w:hAnsi="Times New Roman" w:cs="Times New Roman"/>
        </w:rPr>
        <w:t xml:space="preserve"> предпринимателя </w:t>
      </w:r>
      <w:r w:rsidR="00A07249" w:rsidRPr="00A7610D">
        <w:rPr>
          <w:rFonts w:ascii="Times New Roman" w:hAnsi="Times New Roman" w:cs="Times New Roman"/>
        </w:rPr>
        <w:t>проведён День</w:t>
      </w:r>
      <w:r w:rsidRPr="00A7610D">
        <w:rPr>
          <w:rFonts w:ascii="Times New Roman" w:hAnsi="Times New Roman" w:cs="Times New Roman"/>
        </w:rPr>
        <w:t xml:space="preserve"> открытых </w:t>
      </w:r>
      <w:r w:rsidR="00A07249" w:rsidRPr="00A7610D">
        <w:rPr>
          <w:rFonts w:ascii="Times New Roman" w:hAnsi="Times New Roman" w:cs="Times New Roman"/>
        </w:rPr>
        <w:t>дверей для</w:t>
      </w:r>
      <w:r w:rsidRPr="00A7610D">
        <w:rPr>
          <w:rFonts w:ascii="Times New Roman" w:hAnsi="Times New Roman" w:cs="Times New Roman"/>
        </w:rPr>
        <w:t xml:space="preserve"> воспитанников </w:t>
      </w:r>
      <w:r w:rsidR="00A07249" w:rsidRPr="00A7610D">
        <w:rPr>
          <w:rFonts w:ascii="Times New Roman" w:hAnsi="Times New Roman" w:cs="Times New Roman"/>
        </w:rPr>
        <w:t>Детского дома</w:t>
      </w:r>
      <w:r w:rsidRPr="00A7610D">
        <w:rPr>
          <w:rFonts w:ascii="Times New Roman" w:hAnsi="Times New Roman" w:cs="Times New Roman"/>
        </w:rPr>
        <w:t xml:space="preserve">, </w:t>
      </w:r>
      <w:r w:rsidR="00A07249" w:rsidRPr="00A7610D">
        <w:rPr>
          <w:rFonts w:ascii="Times New Roman" w:hAnsi="Times New Roman" w:cs="Times New Roman"/>
        </w:rPr>
        <w:t>получило старт движение</w:t>
      </w:r>
      <w:r w:rsidRPr="00A7610D">
        <w:rPr>
          <w:rFonts w:ascii="Times New Roman" w:hAnsi="Times New Roman" w:cs="Times New Roman"/>
        </w:rPr>
        <w:t xml:space="preserve"> «Бизнес – наставничество», </w:t>
      </w:r>
      <w:r w:rsidR="00A07249" w:rsidRPr="00A7610D">
        <w:rPr>
          <w:rFonts w:ascii="Times New Roman" w:hAnsi="Times New Roman" w:cs="Times New Roman"/>
        </w:rPr>
        <w:t>проведена выставка</w:t>
      </w:r>
      <w:r w:rsidRPr="00A7610D">
        <w:rPr>
          <w:rFonts w:ascii="Times New Roman" w:hAnsi="Times New Roman" w:cs="Times New Roman"/>
        </w:rPr>
        <w:t xml:space="preserve"> – ярмарка «</w:t>
      </w:r>
      <w:r w:rsidRPr="00A7610D">
        <w:rPr>
          <w:rFonts w:ascii="Times New Roman" w:hAnsi="Times New Roman" w:cs="Times New Roman"/>
          <w:lang w:val="en-US"/>
        </w:rPr>
        <w:t>Hand</w:t>
      </w:r>
      <w:r w:rsidRPr="00A7610D">
        <w:rPr>
          <w:rFonts w:ascii="Times New Roman" w:hAnsi="Times New Roman" w:cs="Times New Roman"/>
        </w:rPr>
        <w:t xml:space="preserve"> </w:t>
      </w:r>
      <w:r w:rsidRPr="00A7610D">
        <w:rPr>
          <w:rFonts w:ascii="Times New Roman" w:hAnsi="Times New Roman" w:cs="Times New Roman"/>
          <w:lang w:val="en-US"/>
        </w:rPr>
        <w:t>made</w:t>
      </w:r>
      <w:r w:rsidRPr="00A7610D">
        <w:rPr>
          <w:rFonts w:ascii="Times New Roman" w:hAnsi="Times New Roman" w:cs="Times New Roman"/>
        </w:rPr>
        <w:t xml:space="preserve">» и мастер- классы, организованные силами </w:t>
      </w:r>
      <w:r w:rsidR="00A07249" w:rsidRPr="00A7610D">
        <w:rPr>
          <w:rFonts w:ascii="Times New Roman" w:hAnsi="Times New Roman" w:cs="Times New Roman"/>
        </w:rPr>
        <w:t>резидентов Бизнес</w:t>
      </w:r>
      <w:r w:rsidRPr="00A7610D">
        <w:rPr>
          <w:rFonts w:ascii="Times New Roman" w:hAnsi="Times New Roman" w:cs="Times New Roman"/>
        </w:rPr>
        <w:t xml:space="preserve"> – инкубатора. В </w:t>
      </w:r>
      <w:r w:rsidR="00A07249" w:rsidRPr="00A7610D">
        <w:rPr>
          <w:rFonts w:ascii="Times New Roman" w:hAnsi="Times New Roman" w:cs="Times New Roman"/>
        </w:rPr>
        <w:t>результате организованных массовых</w:t>
      </w:r>
      <w:r w:rsidRPr="00A7610D">
        <w:rPr>
          <w:rFonts w:ascii="Times New Roman" w:hAnsi="Times New Roman" w:cs="Times New Roman"/>
        </w:rPr>
        <w:t xml:space="preserve"> программ </w:t>
      </w:r>
      <w:r w:rsidR="00A07249" w:rsidRPr="00A7610D">
        <w:rPr>
          <w:rFonts w:ascii="Times New Roman" w:hAnsi="Times New Roman" w:cs="Times New Roman"/>
        </w:rPr>
        <w:t xml:space="preserve">обучения </w:t>
      </w:r>
      <w:r w:rsidR="00A07249" w:rsidRPr="00A7610D">
        <w:rPr>
          <w:rFonts w:ascii="Times New Roman" w:hAnsi="Times New Roman" w:cs="Times New Roman"/>
          <w:color w:val="FF0000"/>
        </w:rPr>
        <w:t>140</w:t>
      </w:r>
      <w:r w:rsidRPr="00A7610D">
        <w:rPr>
          <w:rFonts w:ascii="Times New Roman" w:hAnsi="Times New Roman" w:cs="Times New Roman"/>
        </w:rPr>
        <w:t xml:space="preserve"> слушателей получили сертификаты по </w:t>
      </w:r>
      <w:r w:rsidR="00A07249" w:rsidRPr="00A7610D">
        <w:rPr>
          <w:rFonts w:ascii="Times New Roman" w:hAnsi="Times New Roman" w:cs="Times New Roman"/>
        </w:rPr>
        <w:t>курсу «</w:t>
      </w:r>
      <w:r w:rsidRPr="00A7610D">
        <w:rPr>
          <w:rFonts w:ascii="Times New Roman" w:hAnsi="Times New Roman" w:cs="Times New Roman"/>
        </w:rPr>
        <w:t xml:space="preserve">Основы предпринимательской деятельности».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Созданный в 2014 году в </w:t>
      </w:r>
      <w:r w:rsidR="00A07249" w:rsidRPr="00A7610D">
        <w:rPr>
          <w:rFonts w:ascii="Times New Roman" w:hAnsi="Times New Roman" w:cs="Times New Roman"/>
        </w:rPr>
        <w:t>г.Алдане Многофункциональный</w:t>
      </w:r>
      <w:r w:rsidRPr="00A7610D">
        <w:rPr>
          <w:rFonts w:ascii="Times New Roman" w:hAnsi="Times New Roman" w:cs="Times New Roman"/>
        </w:rPr>
        <w:t xml:space="preserve"> центр ориентирован на оказание услуг не только населению, но и субъектам предпринимательской деятельности. В соответствии с Соглашением, заключенным между администрацией МО «АР» </w:t>
      </w:r>
      <w:r w:rsidR="00A07249" w:rsidRPr="00A7610D">
        <w:rPr>
          <w:rFonts w:ascii="Times New Roman" w:hAnsi="Times New Roman" w:cs="Times New Roman"/>
        </w:rPr>
        <w:t>и ГАУ</w:t>
      </w:r>
      <w:r w:rsidRPr="00A7610D">
        <w:rPr>
          <w:rFonts w:ascii="Times New Roman" w:hAnsi="Times New Roman" w:cs="Times New Roman"/>
        </w:rPr>
        <w:t xml:space="preserve"> «МФЦ» г.Алдан, по принципу «одного окна» </w:t>
      </w:r>
      <w:r w:rsidR="00A07249" w:rsidRPr="00A7610D">
        <w:rPr>
          <w:rFonts w:ascii="Times New Roman" w:hAnsi="Times New Roman" w:cs="Times New Roman"/>
        </w:rPr>
        <w:t>осуществляется оказание</w:t>
      </w:r>
      <w:r w:rsidRPr="00A7610D">
        <w:rPr>
          <w:rFonts w:ascii="Times New Roman" w:hAnsi="Times New Roman" w:cs="Times New Roman"/>
        </w:rPr>
        <w:t xml:space="preserve"> услуг, связанных с разрешительными процедурами в предпринимательской и </w:t>
      </w:r>
      <w:r w:rsidR="00A07249" w:rsidRPr="00A7610D">
        <w:rPr>
          <w:rFonts w:ascii="Times New Roman" w:hAnsi="Times New Roman" w:cs="Times New Roman"/>
        </w:rPr>
        <w:t>инвестиционной деятельности</w:t>
      </w:r>
      <w:r w:rsidRPr="00A7610D">
        <w:rPr>
          <w:rFonts w:ascii="Times New Roman" w:hAnsi="Times New Roman" w:cs="Times New Roman"/>
        </w:rPr>
        <w:t xml:space="preserve">.  На базе МФЦ в виде «пилотного проекта» субъектам малого и среднего </w:t>
      </w:r>
      <w:r w:rsidR="00A07249" w:rsidRPr="00A7610D">
        <w:rPr>
          <w:rFonts w:ascii="Times New Roman" w:hAnsi="Times New Roman" w:cs="Times New Roman"/>
        </w:rPr>
        <w:t>предпринимательства оказывается Комплексная</w:t>
      </w:r>
      <w:r w:rsidRPr="00A7610D">
        <w:rPr>
          <w:rFonts w:ascii="Times New Roman" w:hAnsi="Times New Roman" w:cs="Times New Roman"/>
        </w:rPr>
        <w:t xml:space="preserve"> услуга «Свое дело», в состав которой входят 4-е пакета («Бизнес-старт», «Развитие бизнеса», «Сопровождение бизнеса», «Оформление недвижимости»).</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На основании Решения Сессии Алданского районного </w:t>
      </w:r>
      <w:r w:rsidR="00A07249" w:rsidRPr="00A7610D">
        <w:rPr>
          <w:rFonts w:ascii="Times New Roman" w:hAnsi="Times New Roman" w:cs="Times New Roman"/>
        </w:rPr>
        <w:t>Совета, стоимость</w:t>
      </w:r>
      <w:r w:rsidRPr="00A7610D">
        <w:rPr>
          <w:rFonts w:ascii="Times New Roman" w:hAnsi="Times New Roman" w:cs="Times New Roman"/>
        </w:rPr>
        <w:t xml:space="preserve"> предоставляемого в аренду муниципального имущества субъектам малого и среднего </w:t>
      </w:r>
      <w:r w:rsidR="00A07249" w:rsidRPr="00A7610D">
        <w:rPr>
          <w:rFonts w:ascii="Times New Roman" w:hAnsi="Times New Roman" w:cs="Times New Roman"/>
        </w:rPr>
        <w:t>предпринимательства снижена</w:t>
      </w:r>
      <w:r w:rsidRPr="00A7610D">
        <w:rPr>
          <w:rFonts w:ascii="Times New Roman" w:hAnsi="Times New Roman" w:cs="Times New Roman"/>
        </w:rPr>
        <w:t xml:space="preserve"> на 25% в сравнении со стоимостью для прочих арендаторов.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Несмотря на вышеперечисленные меры оказываемой предпринимателям </w:t>
      </w:r>
      <w:r w:rsidR="00A07249" w:rsidRPr="00A7610D">
        <w:rPr>
          <w:rFonts w:ascii="Times New Roman" w:hAnsi="Times New Roman" w:cs="Times New Roman"/>
        </w:rPr>
        <w:t>финансовой и</w:t>
      </w:r>
      <w:r w:rsidRPr="00A7610D">
        <w:rPr>
          <w:rFonts w:ascii="Times New Roman" w:hAnsi="Times New Roman" w:cs="Times New Roman"/>
        </w:rPr>
        <w:t xml:space="preserve"> имущественной поддержки, введение «налоговых каникул» для впервые зарегистрированных предпринимателей на территории Республики, принятие трехлетнего моратория на проведение плановых </w:t>
      </w:r>
      <w:r w:rsidR="00A07249" w:rsidRPr="00A7610D">
        <w:rPr>
          <w:rFonts w:ascii="Times New Roman" w:hAnsi="Times New Roman" w:cs="Times New Roman"/>
        </w:rPr>
        <w:t>проверок, наблюдается</w:t>
      </w:r>
      <w:r w:rsidRPr="00A7610D">
        <w:rPr>
          <w:rFonts w:ascii="Times New Roman" w:hAnsi="Times New Roman" w:cs="Times New Roman"/>
        </w:rPr>
        <w:t xml:space="preserve"> </w:t>
      </w:r>
      <w:r w:rsidR="00A07249" w:rsidRPr="00A7610D">
        <w:rPr>
          <w:rFonts w:ascii="Times New Roman" w:hAnsi="Times New Roman" w:cs="Times New Roman"/>
        </w:rPr>
        <w:t>тенденция снижения численности</w:t>
      </w:r>
      <w:r w:rsidRPr="00A7610D">
        <w:rPr>
          <w:rFonts w:ascii="Times New Roman" w:hAnsi="Times New Roman" w:cs="Times New Roman"/>
        </w:rPr>
        <w:t xml:space="preserve"> действующих предпринимателей. Что в свою очередь негативным образом отражается на поступлении </w:t>
      </w:r>
      <w:r w:rsidR="00A07249" w:rsidRPr="00A7610D">
        <w:rPr>
          <w:rFonts w:ascii="Times New Roman" w:hAnsi="Times New Roman" w:cs="Times New Roman"/>
        </w:rPr>
        <w:t>налогов от</w:t>
      </w:r>
      <w:r w:rsidRPr="00A7610D">
        <w:rPr>
          <w:rFonts w:ascii="Times New Roman" w:hAnsi="Times New Roman" w:cs="Times New Roman"/>
        </w:rPr>
        <w:t xml:space="preserve"> СМП, применяющих специальные налоговые режимы. Так, за текущий год в районный бюджет от субъектов малого и среднего предпринимательства, применяющих специальные налоговые режимы поступило 121,6 млн. рублей,</w:t>
      </w:r>
      <w:r w:rsidRPr="00A7610D">
        <w:rPr>
          <w:rFonts w:ascii="Times New Roman" w:hAnsi="Times New Roman" w:cs="Times New Roman"/>
          <w:color w:val="FF0000"/>
        </w:rPr>
        <w:t xml:space="preserve"> </w:t>
      </w:r>
      <w:r w:rsidRPr="00A7610D">
        <w:rPr>
          <w:rFonts w:ascii="Times New Roman" w:hAnsi="Times New Roman" w:cs="Times New Roman"/>
        </w:rPr>
        <w:t xml:space="preserve">что на 20,1 млн.руб. ниже прошлогодней суммы.  Основными причинами сокращения численности СМП являются: высокий уровень   тарифов на энергоресурсы, страховых взносов во внебюджетные фонды, кадастровой стоимости земли, </w:t>
      </w:r>
      <w:r w:rsidR="00394559">
        <w:rPr>
          <w:rFonts w:ascii="Times New Roman" w:hAnsi="Times New Roman" w:cs="Times New Roman"/>
        </w:rPr>
        <w:t xml:space="preserve">процентных ставок по кредитам, </w:t>
      </w:r>
      <w:r w:rsidRPr="00A7610D">
        <w:rPr>
          <w:rFonts w:ascii="Times New Roman" w:hAnsi="Times New Roman" w:cs="Times New Roman"/>
        </w:rPr>
        <w:t xml:space="preserve">а также нелегальное предпринимательство, порождающее нездоровую конкуренцию в отношении цены на товары и услуги. На основании Решения Сессии Алданского районного Совета, стоимость предоставляемого в аренду муниципального имущества субъектам малого и среднего предпринимательства снижена на 25% в сравнении со стоимостью для прочих арендаторов.  </w:t>
      </w:r>
    </w:p>
    <w:p w:rsidR="00EC5404" w:rsidRPr="00A7610D" w:rsidRDefault="00EC5404" w:rsidP="00394559">
      <w:pPr>
        <w:ind w:firstLine="709"/>
        <w:jc w:val="both"/>
        <w:rPr>
          <w:rFonts w:ascii="Times New Roman" w:hAnsi="Times New Roman" w:cs="Times New Roman"/>
        </w:rPr>
      </w:pPr>
      <w:r w:rsidRPr="00A7610D">
        <w:rPr>
          <w:rFonts w:ascii="Times New Roman" w:hAnsi="Times New Roman" w:cs="Times New Roman"/>
          <w:b/>
        </w:rPr>
        <w:t>Проблемы предпринимательства заключаются в следующем</w:t>
      </w:r>
      <w:r w:rsidRPr="00A7610D">
        <w:rPr>
          <w:rFonts w:ascii="Times New Roman" w:hAnsi="Times New Roman" w:cs="Times New Roman"/>
        </w:rPr>
        <w:t xml:space="preserve">: </w:t>
      </w:r>
    </w:p>
    <w:p w:rsidR="00EC5404" w:rsidRPr="00A7610D" w:rsidRDefault="00394559" w:rsidP="00394559">
      <w:pPr>
        <w:ind w:firstLine="709"/>
        <w:jc w:val="both"/>
        <w:rPr>
          <w:rFonts w:ascii="Times New Roman" w:eastAsia="Calibri" w:hAnsi="Times New Roman" w:cs="Times New Roman"/>
        </w:rPr>
      </w:pPr>
      <w:r>
        <w:rPr>
          <w:rFonts w:ascii="Times New Roman" w:eastAsia="Calibri" w:hAnsi="Times New Roman" w:cs="Times New Roman"/>
        </w:rPr>
        <w:t xml:space="preserve">- низкий уровень инвестиций </w:t>
      </w:r>
      <w:r w:rsidR="00EC5404" w:rsidRPr="00A7610D">
        <w:rPr>
          <w:rFonts w:ascii="Times New Roman" w:eastAsia="Calibri" w:hAnsi="Times New Roman" w:cs="Times New Roman"/>
        </w:rPr>
        <w:t>малых предприятий</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выраженные диспропорции</w:t>
      </w:r>
      <w:r w:rsidRPr="00A7610D">
        <w:rPr>
          <w:rFonts w:ascii="Times New Roman" w:eastAsia="Calibri" w:hAnsi="Times New Roman" w:cs="Times New Roman"/>
        </w:rPr>
        <w:t xml:space="preserve"> в </w:t>
      </w:r>
      <w:r w:rsidR="00A07249" w:rsidRPr="00A7610D">
        <w:rPr>
          <w:rFonts w:ascii="Times New Roman" w:eastAsia="Calibri" w:hAnsi="Times New Roman" w:cs="Times New Roman"/>
        </w:rPr>
        <w:t>уровне развития</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муниципальных поселений района</w:t>
      </w:r>
      <w:r w:rsidRPr="00A7610D">
        <w:rPr>
          <w:rFonts w:ascii="Times New Roman" w:eastAsia="Calibri" w:hAnsi="Times New Roman" w:cs="Times New Roman"/>
        </w:rPr>
        <w:t>.</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низкая конкурентоспособность</w:t>
      </w:r>
      <w:r w:rsidRPr="00A7610D">
        <w:rPr>
          <w:rFonts w:ascii="Times New Roman" w:eastAsia="Calibri" w:hAnsi="Times New Roman" w:cs="Times New Roman"/>
        </w:rPr>
        <w:t xml:space="preserve"> товаров и услуг субъектов </w:t>
      </w:r>
      <w:r w:rsidR="00A07249" w:rsidRPr="00A7610D">
        <w:rPr>
          <w:rFonts w:ascii="Times New Roman" w:eastAsia="Calibri" w:hAnsi="Times New Roman" w:cs="Times New Roman"/>
        </w:rPr>
        <w:t>малого и</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среднего предпринимательства</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обусловленная высокими затратами</w:t>
      </w:r>
      <w:r w:rsidRPr="00A7610D">
        <w:rPr>
          <w:rFonts w:ascii="Times New Roman" w:eastAsia="Calibri" w:hAnsi="Times New Roman" w:cs="Times New Roman"/>
        </w:rPr>
        <w:t xml:space="preserve"> на энергоресурсы, </w:t>
      </w:r>
      <w:r w:rsidR="00A07249" w:rsidRPr="00A7610D">
        <w:rPr>
          <w:rFonts w:ascii="Times New Roman" w:eastAsia="Calibri" w:hAnsi="Times New Roman" w:cs="Times New Roman"/>
        </w:rPr>
        <w:t>влияющими в дальнейшем на</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высокую себестоимость</w:t>
      </w:r>
      <w:r w:rsidRPr="00A7610D">
        <w:rPr>
          <w:rFonts w:ascii="Times New Roman" w:eastAsia="Calibri" w:hAnsi="Times New Roman" w:cs="Times New Roman"/>
        </w:rPr>
        <w:t xml:space="preserve"> товаров </w:t>
      </w:r>
      <w:r w:rsidR="00A07249" w:rsidRPr="00A7610D">
        <w:rPr>
          <w:rFonts w:ascii="Times New Roman" w:eastAsia="Calibri" w:hAnsi="Times New Roman" w:cs="Times New Roman"/>
        </w:rPr>
        <w:t>и услуг</w:t>
      </w:r>
      <w:r w:rsidRPr="00A7610D">
        <w:rPr>
          <w:rFonts w:ascii="Times New Roman" w:eastAsia="Calibri" w:hAnsi="Times New Roman" w:cs="Times New Roman"/>
        </w:rPr>
        <w:t>.</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недостаток квалифицированных</w:t>
      </w:r>
      <w:r w:rsidRPr="00A7610D">
        <w:rPr>
          <w:rFonts w:ascii="Times New Roman" w:eastAsia="Calibri" w:hAnsi="Times New Roman" w:cs="Times New Roman"/>
        </w:rPr>
        <w:t xml:space="preserve"> кадров.</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высокие процентные ставки по кредитам</w:t>
      </w:r>
    </w:p>
    <w:p w:rsidR="00EC5404" w:rsidRPr="00A7610D" w:rsidRDefault="00EC5404" w:rsidP="00394559">
      <w:pPr>
        <w:ind w:firstLine="709"/>
        <w:jc w:val="both"/>
        <w:rPr>
          <w:rFonts w:ascii="Times New Roman" w:eastAsia="Times New Roman" w:hAnsi="Times New Roman" w:cs="Times New Roman"/>
          <w:bCs/>
        </w:rPr>
      </w:pPr>
      <w:r w:rsidRPr="00A7610D">
        <w:rPr>
          <w:rFonts w:ascii="Times New Roman" w:eastAsia="Calibri" w:hAnsi="Times New Roman" w:cs="Times New Roman"/>
        </w:rPr>
        <w:t>Низкая покупательская способность населения</w:t>
      </w:r>
    </w:p>
    <w:p w:rsidR="00F1310D" w:rsidRPr="00A7610D" w:rsidRDefault="00FA36AB" w:rsidP="00394559">
      <w:pPr>
        <w:ind w:firstLine="709"/>
        <w:jc w:val="both"/>
        <w:rPr>
          <w:rFonts w:ascii="Times New Roman" w:hAnsi="Times New Roman" w:cs="Times New Roman"/>
        </w:rPr>
      </w:pPr>
      <w:r w:rsidRPr="00A7610D">
        <w:rPr>
          <w:rFonts w:ascii="Times New Roman" w:hAnsi="Times New Roman" w:cs="Times New Roman"/>
          <w:b/>
        </w:rPr>
        <w:t>Туризм</w:t>
      </w:r>
      <w:r w:rsidRPr="00A7610D">
        <w:rPr>
          <w:rFonts w:ascii="Times New Roman" w:hAnsi="Times New Roman" w:cs="Times New Roman"/>
        </w:rPr>
        <w:t xml:space="preserve">. </w:t>
      </w:r>
      <w:r w:rsidR="00F1310D" w:rsidRPr="00A7610D">
        <w:rPr>
          <w:rFonts w:ascii="Times New Roman" w:hAnsi="Times New Roman" w:cs="Times New Roman"/>
        </w:rPr>
        <w:t xml:space="preserve">Богатство и разнообразие природно-рекреационного потенциала, исторического наследия, наличие поселений, в которых проживают представители коренных </w:t>
      </w:r>
      <w:r w:rsidR="00A07249" w:rsidRPr="00A7610D">
        <w:rPr>
          <w:rFonts w:ascii="Times New Roman" w:hAnsi="Times New Roman" w:cs="Times New Roman"/>
        </w:rPr>
        <w:t>народов с</w:t>
      </w:r>
      <w:r w:rsidR="00F1310D" w:rsidRPr="00A7610D">
        <w:rPr>
          <w:rFonts w:ascii="Times New Roman" w:hAnsi="Times New Roman" w:cs="Times New Roman"/>
        </w:rPr>
        <w:t xml:space="preserve"> традиционным укладом </w:t>
      </w:r>
      <w:r w:rsidR="00A07249" w:rsidRPr="00A7610D">
        <w:rPr>
          <w:rFonts w:ascii="Times New Roman" w:hAnsi="Times New Roman" w:cs="Times New Roman"/>
        </w:rPr>
        <w:t>жизни,</w:t>
      </w:r>
      <w:r w:rsidR="00F1310D" w:rsidRPr="00A7610D">
        <w:rPr>
          <w:rFonts w:ascii="Times New Roman" w:hAnsi="Times New Roman" w:cs="Times New Roman"/>
        </w:rPr>
        <w:t xml:space="preserve"> а также возрастающая потребность в новых </w:t>
      </w:r>
      <w:r w:rsidR="00F1310D" w:rsidRPr="00A7610D">
        <w:rPr>
          <w:rFonts w:ascii="Times New Roman" w:hAnsi="Times New Roman" w:cs="Times New Roman"/>
        </w:rPr>
        <w:lastRenderedPageBreak/>
        <w:t xml:space="preserve">впечатлениях и туристических продуктах неизвестных регионов, делают привлекательным Алданский </w:t>
      </w:r>
      <w:r w:rsidR="00A07249" w:rsidRPr="00A7610D">
        <w:rPr>
          <w:rFonts w:ascii="Times New Roman" w:hAnsi="Times New Roman" w:cs="Times New Roman"/>
        </w:rPr>
        <w:t>район в</w:t>
      </w:r>
      <w:r w:rsidR="00F1310D" w:rsidRPr="00A7610D">
        <w:rPr>
          <w:rFonts w:ascii="Times New Roman" w:hAnsi="Times New Roman" w:cs="Times New Roman"/>
        </w:rPr>
        <w:t xml:space="preserve"> плане развития туризма. На уровне муниципального образования «Алданский район» разработана и утверждена</w:t>
      </w:r>
      <w:r w:rsidR="00F1310D" w:rsidRPr="00A7610D">
        <w:rPr>
          <w:rFonts w:ascii="Times New Roman" w:hAnsi="Times New Roman" w:cs="Times New Roman"/>
          <w:b/>
        </w:rPr>
        <w:t xml:space="preserve"> </w:t>
      </w:r>
      <w:r w:rsidR="00F1310D" w:rsidRPr="00A7610D">
        <w:rPr>
          <w:rFonts w:ascii="Times New Roman" w:hAnsi="Times New Roman" w:cs="Times New Roman"/>
          <w:bCs/>
        </w:rPr>
        <w:t xml:space="preserve">муниципальная    программа «Развитие внутреннего и въездного туризма в МО «Алданский район» на 2016-2020 годы». В рамках указанной программы </w:t>
      </w:r>
      <w:r w:rsidR="00F1310D" w:rsidRPr="00A7610D">
        <w:rPr>
          <w:rFonts w:ascii="Times New Roman" w:hAnsi="Times New Roman" w:cs="Times New Roman"/>
        </w:rPr>
        <w:t>на территории Алданского района планируется создание туристско–</w:t>
      </w:r>
      <w:r w:rsidR="00A07249" w:rsidRPr="00A7610D">
        <w:rPr>
          <w:rFonts w:ascii="Times New Roman" w:hAnsi="Times New Roman" w:cs="Times New Roman"/>
        </w:rPr>
        <w:t>рекреационного комплекса</w:t>
      </w:r>
      <w:r w:rsidR="00F1310D" w:rsidRPr="00A7610D">
        <w:rPr>
          <w:rFonts w:ascii="Times New Roman" w:hAnsi="Times New Roman" w:cs="Times New Roman"/>
        </w:rPr>
        <w:t>, соответственно, повышение объема платных туристских услуг, оказанных населению, увеличение числа туристов, размещенных в коллективных средствах размещения, как основного показателя туристских прибытий, формирование инфраструктуры туризма.</w:t>
      </w:r>
    </w:p>
    <w:p w:rsidR="00F1310D" w:rsidRPr="00A7610D" w:rsidRDefault="00F1310D" w:rsidP="00394559">
      <w:pPr>
        <w:ind w:firstLine="709"/>
        <w:jc w:val="both"/>
        <w:rPr>
          <w:rFonts w:ascii="Times New Roman" w:eastAsia="Calibri" w:hAnsi="Times New Roman" w:cs="Times New Roman"/>
          <w:lang w:eastAsia="en-US"/>
        </w:rPr>
      </w:pPr>
      <w:r w:rsidRPr="00A7610D">
        <w:rPr>
          <w:rFonts w:ascii="Times New Roman" w:eastAsia="Calibri" w:hAnsi="Times New Roman" w:cs="Times New Roman"/>
          <w:lang w:eastAsia="en-US"/>
        </w:rPr>
        <w:t xml:space="preserve"> За период 2013 -2016 гг. </w:t>
      </w:r>
      <w:r w:rsidR="00A07249" w:rsidRPr="00A7610D">
        <w:rPr>
          <w:rFonts w:ascii="Times New Roman" w:eastAsia="Calibri" w:hAnsi="Times New Roman" w:cs="Times New Roman"/>
          <w:lang w:eastAsia="en-US"/>
        </w:rPr>
        <w:t>в Алданском</w:t>
      </w:r>
      <w:r w:rsidRPr="00A7610D">
        <w:rPr>
          <w:rFonts w:ascii="Times New Roman" w:eastAsia="Calibri" w:hAnsi="Times New Roman" w:cs="Times New Roman"/>
          <w:lang w:eastAsia="en-US"/>
        </w:rPr>
        <w:t xml:space="preserve"> районе сложилась следующая ситуация, связанная </w:t>
      </w:r>
      <w:r w:rsidR="00A07249" w:rsidRPr="00A7610D">
        <w:rPr>
          <w:rFonts w:ascii="Times New Roman" w:eastAsia="Calibri" w:hAnsi="Times New Roman" w:cs="Times New Roman"/>
          <w:lang w:eastAsia="en-US"/>
        </w:rPr>
        <w:t>с предоставлением туристских</w:t>
      </w:r>
      <w:r w:rsidRPr="00A7610D">
        <w:rPr>
          <w:rFonts w:ascii="Times New Roman" w:eastAsia="Calibri" w:hAnsi="Times New Roman" w:cs="Times New Roman"/>
          <w:lang w:eastAsia="en-US"/>
        </w:rPr>
        <w:t xml:space="preserve"> услуг:</w:t>
      </w:r>
    </w:p>
    <w:p w:rsidR="00F1310D" w:rsidRPr="00A7610D" w:rsidRDefault="00F1310D" w:rsidP="00394559">
      <w:pPr>
        <w:ind w:firstLine="709"/>
        <w:jc w:val="both"/>
        <w:rPr>
          <w:rFonts w:ascii="Times New Roman" w:eastAsia="Calibri" w:hAnsi="Times New Roman" w:cs="Times New Roman"/>
          <w:b/>
          <w:lang w:eastAsia="en-US"/>
        </w:rPr>
      </w:pPr>
    </w:p>
    <w:p w:rsidR="00F1310D" w:rsidRPr="00A7610D" w:rsidRDefault="00A07249" w:rsidP="00FA3A40">
      <w:pPr>
        <w:jc w:val="both"/>
        <w:rPr>
          <w:rFonts w:ascii="Times New Roman" w:hAnsi="Times New Roman" w:cs="Times New Roman"/>
          <w:b/>
        </w:rPr>
      </w:pPr>
      <w:r w:rsidRPr="00A7610D">
        <w:rPr>
          <w:rFonts w:ascii="Times New Roman" w:hAnsi="Times New Roman" w:cs="Times New Roman"/>
          <w:b/>
        </w:rPr>
        <w:t>Основные</w:t>
      </w:r>
      <w:r w:rsidR="00F1310D" w:rsidRPr="00A7610D">
        <w:rPr>
          <w:rFonts w:ascii="Times New Roman" w:hAnsi="Times New Roman" w:cs="Times New Roman"/>
          <w:b/>
        </w:rPr>
        <w:t xml:space="preserve"> показатели, характеризующие состояние </w:t>
      </w:r>
      <w:r w:rsidRPr="00A7610D">
        <w:rPr>
          <w:rFonts w:ascii="Times New Roman" w:hAnsi="Times New Roman" w:cs="Times New Roman"/>
          <w:b/>
        </w:rPr>
        <w:t>туризма в</w:t>
      </w:r>
      <w:r w:rsidR="00F1310D" w:rsidRPr="00A7610D">
        <w:rPr>
          <w:rFonts w:ascii="Times New Roman" w:hAnsi="Times New Roman" w:cs="Times New Roman"/>
          <w:b/>
        </w:rPr>
        <w:t xml:space="preserve"> Алданском районе за период 2012 -2016 </w:t>
      </w:r>
      <w:r w:rsidRPr="00A7610D">
        <w:rPr>
          <w:rFonts w:ascii="Times New Roman" w:hAnsi="Times New Roman" w:cs="Times New Roman"/>
          <w:b/>
        </w:rPr>
        <w:t>гг.</w:t>
      </w:r>
    </w:p>
    <w:p w:rsidR="008F3244" w:rsidRPr="00A7610D" w:rsidRDefault="008F3244" w:rsidP="00FA3A40">
      <w:pPr>
        <w:jc w:val="both"/>
        <w:rPr>
          <w:rFonts w:ascii="Times New Roman" w:hAnsi="Times New Roman" w:cs="Times New Roman"/>
        </w:rPr>
      </w:pPr>
      <w:r w:rsidRPr="00A7610D">
        <w:rPr>
          <w:rFonts w:ascii="Times New Roman" w:hAnsi="Times New Roman" w:cs="Times New Roman"/>
        </w:rPr>
        <w:t>Таблица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152"/>
        <w:gridCol w:w="1145"/>
        <w:gridCol w:w="1086"/>
        <w:gridCol w:w="1239"/>
        <w:gridCol w:w="1022"/>
        <w:gridCol w:w="1110"/>
      </w:tblGrid>
      <w:tr w:rsidR="00F1310D" w:rsidRPr="00A7610D" w:rsidTr="00F1310D">
        <w:trPr>
          <w:trHeight w:val="274"/>
        </w:trPr>
        <w:tc>
          <w:tcPr>
            <w:tcW w:w="2794" w:type="dxa"/>
            <w:vMerge w:val="restart"/>
            <w:shd w:val="clear" w:color="auto" w:fill="auto"/>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Основные показатели</w:t>
            </w:r>
          </w:p>
        </w:tc>
        <w:tc>
          <w:tcPr>
            <w:tcW w:w="1160"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2013 (факт)</w:t>
            </w:r>
          </w:p>
        </w:tc>
        <w:tc>
          <w:tcPr>
            <w:tcW w:w="1152"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 (факт)</w:t>
            </w:r>
          </w:p>
        </w:tc>
        <w:tc>
          <w:tcPr>
            <w:tcW w:w="1103"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2015 (факт)</w:t>
            </w:r>
          </w:p>
        </w:tc>
        <w:tc>
          <w:tcPr>
            <w:tcW w:w="1270" w:type="dxa"/>
            <w:vMerge w:val="restart"/>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2016</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(факт)</w:t>
            </w:r>
          </w:p>
        </w:tc>
        <w:tc>
          <w:tcPr>
            <w:tcW w:w="2162" w:type="dxa"/>
            <w:gridSpan w:val="2"/>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Динамика в%</w:t>
            </w:r>
          </w:p>
        </w:tc>
      </w:tr>
      <w:tr w:rsidR="00F1310D" w:rsidRPr="00A7610D" w:rsidTr="00F1310D">
        <w:trPr>
          <w:trHeight w:val="145"/>
        </w:trPr>
        <w:tc>
          <w:tcPr>
            <w:tcW w:w="2794" w:type="dxa"/>
            <w:vMerge/>
            <w:shd w:val="clear" w:color="auto" w:fill="auto"/>
          </w:tcPr>
          <w:p w:rsidR="00F1310D" w:rsidRPr="00A7610D" w:rsidRDefault="00F1310D" w:rsidP="00FA3A40">
            <w:pPr>
              <w:jc w:val="both"/>
              <w:rPr>
                <w:rFonts w:ascii="Times New Roman" w:hAnsi="Times New Roman" w:cs="Times New Roman"/>
              </w:rPr>
            </w:pPr>
          </w:p>
        </w:tc>
        <w:tc>
          <w:tcPr>
            <w:tcW w:w="1160" w:type="dxa"/>
            <w:vMerge/>
            <w:shd w:val="clear" w:color="auto" w:fill="auto"/>
          </w:tcPr>
          <w:p w:rsidR="00F1310D" w:rsidRPr="00A7610D" w:rsidRDefault="00F1310D" w:rsidP="00FA3A40">
            <w:pPr>
              <w:jc w:val="both"/>
              <w:rPr>
                <w:rFonts w:ascii="Times New Roman" w:hAnsi="Times New Roman" w:cs="Times New Roman"/>
              </w:rPr>
            </w:pPr>
          </w:p>
        </w:tc>
        <w:tc>
          <w:tcPr>
            <w:tcW w:w="1152" w:type="dxa"/>
            <w:vMerge/>
            <w:shd w:val="clear" w:color="auto" w:fill="auto"/>
          </w:tcPr>
          <w:p w:rsidR="00F1310D" w:rsidRPr="00A7610D" w:rsidRDefault="00F1310D" w:rsidP="00FA3A40">
            <w:pPr>
              <w:jc w:val="both"/>
              <w:rPr>
                <w:rFonts w:ascii="Times New Roman" w:hAnsi="Times New Roman" w:cs="Times New Roman"/>
              </w:rPr>
            </w:pPr>
          </w:p>
        </w:tc>
        <w:tc>
          <w:tcPr>
            <w:tcW w:w="1103" w:type="dxa"/>
            <w:vMerge/>
            <w:shd w:val="clear" w:color="auto" w:fill="auto"/>
          </w:tcPr>
          <w:p w:rsidR="00F1310D" w:rsidRPr="00A7610D" w:rsidRDefault="00F1310D" w:rsidP="00FA3A40">
            <w:pPr>
              <w:jc w:val="both"/>
              <w:rPr>
                <w:rFonts w:ascii="Times New Roman" w:hAnsi="Times New Roman" w:cs="Times New Roman"/>
              </w:rPr>
            </w:pPr>
          </w:p>
        </w:tc>
        <w:tc>
          <w:tcPr>
            <w:tcW w:w="1270" w:type="dxa"/>
            <w:vMerge/>
          </w:tcPr>
          <w:p w:rsidR="00F1310D" w:rsidRPr="00A7610D" w:rsidRDefault="00F1310D" w:rsidP="00FA3A40">
            <w:pPr>
              <w:jc w:val="both"/>
              <w:rPr>
                <w:rFonts w:ascii="Times New Roman" w:hAnsi="Times New Roman" w:cs="Times New Roman"/>
              </w:rPr>
            </w:pPr>
          </w:p>
        </w:tc>
        <w:tc>
          <w:tcPr>
            <w:tcW w:w="1036"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2014г. / 2013г.</w:t>
            </w:r>
          </w:p>
        </w:tc>
        <w:tc>
          <w:tcPr>
            <w:tcW w:w="1126"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2016г./</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2014г.</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Количество койко-мест в коллективных средствах размещения, единиц</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119</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144</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199</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121</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138</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Количество работающих в коллективных средствах размещения, человек</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23</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30</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31</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153,3</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130</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Объем платных туристских услуг, оказанных населению, тыс. рублей</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2 604</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2 604</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2604</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2610</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100</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100</w:t>
            </w:r>
          </w:p>
        </w:tc>
      </w:tr>
      <w:tr w:rsidR="00F1310D" w:rsidRPr="00A7610D" w:rsidTr="00F1310D">
        <w:trPr>
          <w:trHeight w:val="1399"/>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Объем платных услуг гостиниц и аналогичных средств размещения (в том числе санаторно- оздоровительные услуги), тыс. рублей</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36 310,1</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39 118,1</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45 208,29</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47100</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107,7</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115,6</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r w:rsidRPr="00A7610D">
        <w:rPr>
          <w:rFonts w:ascii="Times New Roman" w:hAnsi="Times New Roman" w:cs="Times New Roman"/>
          <w:b/>
        </w:rPr>
        <w:t xml:space="preserve">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Для развития туристской отрасли в районе создана </w:t>
      </w:r>
      <w:r w:rsidR="00A07249" w:rsidRPr="00A7610D">
        <w:rPr>
          <w:rFonts w:ascii="Times New Roman" w:hAnsi="Times New Roman" w:cs="Times New Roman"/>
        </w:rPr>
        <w:t>определенная инфраструктура</w:t>
      </w:r>
      <w:r w:rsidRPr="00A7610D">
        <w:rPr>
          <w:rFonts w:ascii="Times New Roman" w:hAnsi="Times New Roman" w:cs="Times New Roman"/>
        </w:rPr>
        <w:t>, представляющая собой основу для оказания сопутствующих туризму услуг, состоящая из перечня объектов экскурсионного туризма, досугово-развлекательных объектов, предприятий общественного питания, гостиниц и организаций транспорта.</w:t>
      </w:r>
    </w:p>
    <w:p w:rsidR="00F1310D" w:rsidRPr="00A7610D" w:rsidRDefault="00F1310D" w:rsidP="00394559">
      <w:pPr>
        <w:ind w:firstLine="709"/>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 Перечень объектов экскурсионного туризма</w:t>
      </w:r>
    </w:p>
    <w:p w:rsidR="00F1310D" w:rsidRPr="00A7610D" w:rsidRDefault="00F1310D"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Из туристической инфраструктуры в районе </w:t>
      </w:r>
      <w:r w:rsidR="00A07249" w:rsidRPr="00A7610D">
        <w:rPr>
          <w:rFonts w:ascii="Times New Roman" w:hAnsi="Times New Roman" w:cs="Times New Roman"/>
        </w:rPr>
        <w:t>представлены:</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историко-краеведческий музей (г. Алдан)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1701"/>
        <w:gridCol w:w="2409"/>
      </w:tblGrid>
      <w:tr w:rsidR="00F1310D" w:rsidRPr="00A7610D" w:rsidTr="00F1310D">
        <w:tc>
          <w:tcPr>
            <w:tcW w:w="2660"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Название</w:t>
            </w:r>
          </w:p>
        </w:tc>
        <w:tc>
          <w:tcPr>
            <w:tcW w:w="2977" w:type="dxa"/>
            <w:shd w:val="clear" w:color="auto" w:fill="auto"/>
          </w:tcPr>
          <w:p w:rsidR="00F1310D" w:rsidRPr="00A7610D" w:rsidRDefault="00A07249" w:rsidP="00FA3A40">
            <w:pPr>
              <w:jc w:val="both"/>
              <w:rPr>
                <w:rFonts w:ascii="Times New Roman" w:eastAsia="Calibri" w:hAnsi="Times New Roman" w:cs="Times New Roman"/>
              </w:rPr>
            </w:pPr>
            <w:r w:rsidRPr="00A7610D">
              <w:rPr>
                <w:rFonts w:ascii="Times New Roman" w:eastAsia="Calibri" w:hAnsi="Times New Roman" w:cs="Times New Roman"/>
              </w:rPr>
              <w:t>Дни и</w:t>
            </w:r>
            <w:r w:rsidR="00F1310D" w:rsidRPr="00A7610D">
              <w:rPr>
                <w:rFonts w:ascii="Times New Roman" w:eastAsia="Calibri" w:hAnsi="Times New Roman" w:cs="Times New Roman"/>
              </w:rPr>
              <w:t xml:space="preserve"> часы работы</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Состояние (</w:t>
            </w:r>
            <w:r w:rsidR="00A07249" w:rsidRPr="00A7610D">
              <w:rPr>
                <w:rFonts w:ascii="Times New Roman" w:eastAsia="Calibri" w:hAnsi="Times New Roman" w:cs="Times New Roman"/>
              </w:rPr>
              <w:t>пригодность к</w:t>
            </w:r>
            <w:r w:rsidRPr="00A7610D">
              <w:rPr>
                <w:rFonts w:ascii="Times New Roman" w:eastAsia="Calibri" w:hAnsi="Times New Roman" w:cs="Times New Roman"/>
              </w:rPr>
              <w:t xml:space="preserve"> показу)</w:t>
            </w:r>
          </w:p>
        </w:tc>
        <w:tc>
          <w:tcPr>
            <w:tcW w:w="240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Постоянно действующие  экспозиции</w:t>
            </w:r>
          </w:p>
        </w:tc>
      </w:tr>
      <w:tr w:rsidR="00F1310D" w:rsidRPr="00A7610D" w:rsidTr="00F1310D">
        <w:tc>
          <w:tcPr>
            <w:tcW w:w="2660" w:type="dxa"/>
            <w:shd w:val="clear" w:color="auto" w:fill="auto"/>
          </w:tcPr>
          <w:p w:rsidR="00F1310D" w:rsidRPr="00A7610D" w:rsidRDefault="00B3658E" w:rsidP="00FA3A40">
            <w:pPr>
              <w:jc w:val="both"/>
              <w:rPr>
                <w:rFonts w:ascii="Times New Roman" w:eastAsia="Calibri" w:hAnsi="Times New Roman" w:cs="Times New Roman"/>
              </w:rPr>
            </w:pPr>
            <w:r>
              <w:rPr>
                <w:rFonts w:ascii="Times New Roman" w:eastAsia="Calibri" w:hAnsi="Times New Roman" w:cs="Times New Roman"/>
              </w:rPr>
              <w:t>МБ</w:t>
            </w:r>
            <w:r w:rsidR="00F1310D" w:rsidRPr="00A7610D">
              <w:rPr>
                <w:rFonts w:ascii="Times New Roman" w:eastAsia="Calibri" w:hAnsi="Times New Roman" w:cs="Times New Roman"/>
              </w:rPr>
              <w:t xml:space="preserve">У МО «Город Алдан» «Алданский  </w:t>
            </w:r>
            <w:r w:rsidR="00F1310D" w:rsidRPr="00A7610D">
              <w:rPr>
                <w:rFonts w:ascii="Times New Roman" w:eastAsia="Calibri" w:hAnsi="Times New Roman" w:cs="Times New Roman"/>
              </w:rPr>
              <w:lastRenderedPageBreak/>
              <w:t>историко – краеведческий  музей»</w:t>
            </w:r>
          </w:p>
        </w:tc>
        <w:tc>
          <w:tcPr>
            <w:tcW w:w="2977"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lastRenderedPageBreak/>
              <w:t>пн-пт с 9-00 до 17-00</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перерыв с 12-00 до 13- 00</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lastRenderedPageBreak/>
              <w:t>сб  с 9-00 до 16-00</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lastRenderedPageBreak/>
              <w:t>полная</w:t>
            </w:r>
          </w:p>
        </w:tc>
        <w:tc>
          <w:tcPr>
            <w:tcW w:w="240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7 тематических залов</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    православный храм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906"/>
        <w:gridCol w:w="2979"/>
        <w:gridCol w:w="2551"/>
      </w:tblGrid>
      <w:tr w:rsidR="00F1310D" w:rsidRPr="00A7610D" w:rsidTr="00AA625D">
        <w:tc>
          <w:tcPr>
            <w:tcW w:w="2340"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Название</w:t>
            </w:r>
          </w:p>
        </w:tc>
        <w:tc>
          <w:tcPr>
            <w:tcW w:w="1906"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Настоятель</w:t>
            </w:r>
          </w:p>
        </w:tc>
        <w:tc>
          <w:tcPr>
            <w:tcW w:w="297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Возможность посещения туристами/паломниками</w:t>
            </w:r>
          </w:p>
        </w:tc>
        <w:tc>
          <w:tcPr>
            <w:tcW w:w="255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Что является объектом показа/паломничества</w:t>
            </w:r>
          </w:p>
        </w:tc>
      </w:tr>
      <w:tr w:rsidR="00F1310D" w:rsidRPr="00A7610D" w:rsidTr="00AA625D">
        <w:tc>
          <w:tcPr>
            <w:tcW w:w="2340" w:type="dxa"/>
            <w:shd w:val="clear" w:color="auto" w:fill="auto"/>
          </w:tcPr>
          <w:p w:rsidR="00F1310D" w:rsidRPr="00A7610D" w:rsidRDefault="00A07249" w:rsidP="00FA3A40">
            <w:pPr>
              <w:jc w:val="both"/>
              <w:rPr>
                <w:rFonts w:ascii="Times New Roman" w:eastAsia="Calibri" w:hAnsi="Times New Roman" w:cs="Times New Roman"/>
              </w:rPr>
            </w:pPr>
            <w:r w:rsidRPr="00A7610D">
              <w:rPr>
                <w:rFonts w:ascii="Times New Roman" w:eastAsia="Calibri" w:hAnsi="Times New Roman" w:cs="Times New Roman"/>
              </w:rPr>
              <w:t>Местная религиозная</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организация Православного прихода храма</w:t>
            </w:r>
            <w:r w:rsidR="00F1310D" w:rsidRPr="00A7610D">
              <w:rPr>
                <w:rFonts w:ascii="Times New Roman" w:eastAsia="Calibri" w:hAnsi="Times New Roman" w:cs="Times New Roman"/>
              </w:rPr>
              <w:t xml:space="preserve"> в честь </w:t>
            </w:r>
            <w:r w:rsidRPr="00A7610D">
              <w:rPr>
                <w:rFonts w:ascii="Times New Roman" w:eastAsia="Calibri" w:hAnsi="Times New Roman" w:cs="Times New Roman"/>
              </w:rPr>
              <w:t>Святых Новомученников</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и Исповедников</w:t>
            </w:r>
            <w:r w:rsidR="00F1310D" w:rsidRPr="00A7610D">
              <w:rPr>
                <w:rFonts w:ascii="Times New Roman" w:eastAsia="Calibri" w:hAnsi="Times New Roman" w:cs="Times New Roman"/>
              </w:rPr>
              <w:t xml:space="preserve"> Российских г.Алдан Якутской Епархии Русской Православной Церкви (Московский Патриархат) </w:t>
            </w:r>
          </w:p>
        </w:tc>
        <w:tc>
          <w:tcPr>
            <w:tcW w:w="1906"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Иероманах Макарий (Золотавин </w:t>
            </w:r>
            <w:r w:rsidR="00A07249" w:rsidRPr="00A7610D">
              <w:rPr>
                <w:rFonts w:ascii="Times New Roman" w:eastAsia="Calibri" w:hAnsi="Times New Roman" w:cs="Times New Roman"/>
              </w:rPr>
              <w:t>Максим Анатольевич</w:t>
            </w:r>
            <w:r w:rsidRPr="00A7610D">
              <w:rPr>
                <w:rFonts w:ascii="Times New Roman" w:eastAsia="Calibri" w:hAnsi="Times New Roman" w:cs="Times New Roman"/>
              </w:rPr>
              <w:t xml:space="preserve">), настоятель, </w:t>
            </w:r>
            <w:r w:rsidR="00A07249" w:rsidRPr="00A7610D">
              <w:rPr>
                <w:rFonts w:ascii="Times New Roman" w:eastAsia="Calibri" w:hAnsi="Times New Roman" w:cs="Times New Roman"/>
              </w:rPr>
              <w:t>благочинный церквей</w:t>
            </w:r>
            <w:r w:rsidRPr="00A7610D">
              <w:rPr>
                <w:rFonts w:ascii="Times New Roman" w:eastAsia="Calibri" w:hAnsi="Times New Roman" w:cs="Times New Roman"/>
              </w:rPr>
              <w:t xml:space="preserve"> Алданского округа</w:t>
            </w:r>
          </w:p>
        </w:tc>
        <w:tc>
          <w:tcPr>
            <w:tcW w:w="297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Свободное посещение</w:t>
            </w:r>
          </w:p>
        </w:tc>
        <w:tc>
          <w:tcPr>
            <w:tcW w:w="255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Храм</w:t>
            </w:r>
          </w:p>
        </w:tc>
      </w:tr>
    </w:tbl>
    <w:p w:rsidR="00F1310D" w:rsidRPr="00A7610D" w:rsidRDefault="00F1310D" w:rsidP="00FA3A40">
      <w:pPr>
        <w:jc w:val="both"/>
        <w:rPr>
          <w:rFonts w:ascii="Times New Roman" w:hAnsi="Times New Roman" w:cs="Times New Roman"/>
        </w:rPr>
      </w:pPr>
    </w:p>
    <w:p w:rsidR="00F1310D" w:rsidRPr="00A7610D" w:rsidRDefault="00A07249" w:rsidP="00394559">
      <w:pPr>
        <w:ind w:firstLine="709"/>
        <w:jc w:val="both"/>
        <w:rPr>
          <w:rFonts w:ascii="Times New Roman" w:hAnsi="Times New Roman" w:cs="Times New Roman"/>
        </w:rPr>
      </w:pPr>
      <w:r w:rsidRPr="00A7610D">
        <w:rPr>
          <w:rFonts w:ascii="Times New Roman" w:hAnsi="Times New Roman" w:cs="Times New Roman"/>
        </w:rPr>
        <w:t>памятник первооткрывателям Алданских</w:t>
      </w:r>
      <w:r w:rsidR="00F1310D" w:rsidRPr="00A7610D">
        <w:rPr>
          <w:rFonts w:ascii="Times New Roman" w:hAnsi="Times New Roman" w:cs="Times New Roman"/>
        </w:rPr>
        <w:t xml:space="preserve"> золотых месторождений </w:t>
      </w:r>
      <w:r w:rsidRPr="00A7610D">
        <w:rPr>
          <w:rFonts w:ascii="Times New Roman" w:hAnsi="Times New Roman" w:cs="Times New Roman"/>
        </w:rPr>
        <w:t>(г.Алдан</w:t>
      </w:r>
      <w:r w:rsidR="00F1310D" w:rsidRPr="00A7610D">
        <w:rPr>
          <w:rFonts w:ascii="Times New Roman" w:hAnsi="Times New Roman" w:cs="Times New Roman"/>
        </w:rPr>
        <w:t>);</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памятник памяти павших в годы Великой Отечественной войны;</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    </w:t>
      </w:r>
      <w:r w:rsidR="00A07249" w:rsidRPr="00A7610D">
        <w:rPr>
          <w:rFonts w:ascii="Times New Roman" w:hAnsi="Times New Roman" w:cs="Times New Roman"/>
        </w:rPr>
        <w:t>ГБУ РС</w:t>
      </w:r>
      <w:r w:rsidRPr="00A7610D">
        <w:rPr>
          <w:rFonts w:ascii="Times New Roman" w:hAnsi="Times New Roman" w:cs="Times New Roman"/>
        </w:rPr>
        <w:t>(</w:t>
      </w:r>
      <w:r w:rsidR="00A07249" w:rsidRPr="00A7610D">
        <w:rPr>
          <w:rFonts w:ascii="Times New Roman" w:hAnsi="Times New Roman" w:cs="Times New Roman"/>
        </w:rPr>
        <w:t>Я) Центр</w:t>
      </w:r>
      <w:r w:rsidRPr="00A7610D">
        <w:rPr>
          <w:rFonts w:ascii="Times New Roman" w:hAnsi="Times New Roman" w:cs="Times New Roman"/>
        </w:rPr>
        <w:t xml:space="preserve"> </w:t>
      </w:r>
      <w:r w:rsidR="00A07249" w:rsidRPr="00A7610D">
        <w:rPr>
          <w:rFonts w:ascii="Times New Roman" w:hAnsi="Times New Roman" w:cs="Times New Roman"/>
        </w:rPr>
        <w:t>спортивной подготовки по</w:t>
      </w:r>
      <w:r w:rsidRPr="00A7610D">
        <w:rPr>
          <w:rFonts w:ascii="Times New Roman" w:hAnsi="Times New Roman" w:cs="Times New Roman"/>
        </w:rPr>
        <w:t xml:space="preserve"> </w:t>
      </w:r>
      <w:r w:rsidR="00A07249" w:rsidRPr="00A7610D">
        <w:rPr>
          <w:rFonts w:ascii="Times New Roman" w:hAnsi="Times New Roman" w:cs="Times New Roman"/>
        </w:rPr>
        <w:t>зимним видам спорта</w:t>
      </w:r>
      <w:r w:rsidRPr="00A7610D">
        <w:rPr>
          <w:rFonts w:ascii="Times New Roman" w:hAnsi="Times New Roman" w:cs="Times New Roman"/>
        </w:rPr>
        <w:t xml:space="preserve">, на территории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которого </w:t>
      </w:r>
      <w:r w:rsidR="00A07249" w:rsidRPr="00A7610D">
        <w:rPr>
          <w:rFonts w:ascii="Times New Roman" w:hAnsi="Times New Roman" w:cs="Times New Roman"/>
        </w:rPr>
        <w:t>имеется столовая, а</w:t>
      </w:r>
      <w:r w:rsidRPr="00A7610D">
        <w:rPr>
          <w:rFonts w:ascii="Times New Roman" w:hAnsi="Times New Roman" w:cs="Times New Roman"/>
        </w:rPr>
        <w:t xml:space="preserve"> также гостиница с номерным фондом в </w:t>
      </w:r>
      <w:r w:rsidR="00A07249" w:rsidRPr="00A7610D">
        <w:rPr>
          <w:rFonts w:ascii="Times New Roman" w:hAnsi="Times New Roman" w:cs="Times New Roman"/>
        </w:rPr>
        <w:t>количестве 42</w:t>
      </w:r>
      <w:r w:rsidRPr="00A7610D">
        <w:rPr>
          <w:rFonts w:ascii="Times New Roman" w:hAnsi="Times New Roman" w:cs="Times New Roman"/>
        </w:rPr>
        <w:t xml:space="preserve"> номера </w:t>
      </w:r>
      <w:r w:rsidR="00A07249" w:rsidRPr="00A7610D">
        <w:rPr>
          <w:rFonts w:ascii="Times New Roman" w:hAnsi="Times New Roman" w:cs="Times New Roman"/>
        </w:rPr>
        <w:t>на 80</w:t>
      </w:r>
      <w:r w:rsidRPr="00A7610D">
        <w:rPr>
          <w:rFonts w:ascii="Times New Roman" w:hAnsi="Times New Roman" w:cs="Times New Roman"/>
        </w:rPr>
        <w:t xml:space="preserve"> койко-мест. Предоставляются 2-х, 3-х местные номера, люксы, полулюксы.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Всего в </w:t>
      </w:r>
      <w:r w:rsidR="00B3658E" w:rsidRPr="00A7610D">
        <w:rPr>
          <w:rFonts w:ascii="Times New Roman" w:hAnsi="Times New Roman" w:cs="Times New Roman"/>
        </w:rPr>
        <w:t>настоящее время</w:t>
      </w:r>
      <w:r w:rsidRPr="00A7610D">
        <w:rPr>
          <w:rFonts w:ascii="Times New Roman" w:hAnsi="Times New Roman" w:cs="Times New Roman"/>
        </w:rPr>
        <w:t xml:space="preserve"> в районе располагаются 17 гостиниц, включая аналогичные коллективные средства размещения (далее – КСР), способных разместить порядка 225 </w:t>
      </w:r>
      <w:r w:rsidR="00B3658E" w:rsidRPr="00A7610D">
        <w:rPr>
          <w:rFonts w:ascii="Times New Roman" w:hAnsi="Times New Roman" w:cs="Times New Roman"/>
        </w:rPr>
        <w:t>человек одновременно</w:t>
      </w:r>
      <w:r w:rsidRPr="00A7610D">
        <w:rPr>
          <w:rFonts w:ascii="Times New Roman" w:hAnsi="Times New Roman" w:cs="Times New Roman"/>
        </w:rPr>
        <w:t>.</w:t>
      </w:r>
    </w:p>
    <w:p w:rsidR="00F1310D" w:rsidRPr="00A7610D" w:rsidRDefault="00F1310D" w:rsidP="00394559">
      <w:pPr>
        <w:ind w:firstLine="709"/>
        <w:jc w:val="both"/>
        <w:rPr>
          <w:rFonts w:ascii="Times New Roman" w:hAnsi="Times New Roman" w:cs="Times New Roman"/>
          <w:b/>
        </w:rPr>
      </w:pP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t>Досугово-развлекательные объекты</w:t>
      </w:r>
    </w:p>
    <w:p w:rsidR="00F1310D" w:rsidRPr="00A7610D" w:rsidRDefault="00AA625D" w:rsidP="00FA3A40">
      <w:pPr>
        <w:jc w:val="both"/>
        <w:rPr>
          <w:rFonts w:ascii="Times New Roman" w:hAnsi="Times New Roman" w:cs="Times New Roman"/>
        </w:rPr>
      </w:pPr>
      <w:r w:rsidRPr="00A7610D">
        <w:rPr>
          <w:rFonts w:ascii="Times New Roman" w:hAnsi="Times New Roman" w:cs="Times New Roman"/>
        </w:rPr>
        <w:t>Таблица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630"/>
        <w:gridCol w:w="3191"/>
      </w:tblGrid>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п/п</w:t>
            </w:r>
          </w:p>
        </w:tc>
        <w:tc>
          <w:tcPr>
            <w:tcW w:w="5988" w:type="dxa"/>
            <w:shd w:val="clear" w:color="auto" w:fill="auto"/>
          </w:tcPr>
          <w:p w:rsidR="00F1310D" w:rsidRPr="00A7610D" w:rsidRDefault="00B3658E" w:rsidP="00FA3A40">
            <w:pPr>
              <w:jc w:val="both"/>
              <w:rPr>
                <w:rFonts w:ascii="Times New Roman" w:hAnsi="Times New Roman" w:cs="Times New Roman"/>
                <w:b/>
              </w:rPr>
            </w:pPr>
            <w:r w:rsidRPr="00A7610D">
              <w:rPr>
                <w:rFonts w:ascii="Times New Roman" w:hAnsi="Times New Roman" w:cs="Times New Roman"/>
                <w:b/>
              </w:rPr>
              <w:t>Наименование объекта</w:t>
            </w:r>
          </w:p>
        </w:tc>
        <w:tc>
          <w:tcPr>
            <w:tcW w:w="3332" w:type="dxa"/>
            <w:shd w:val="clear" w:color="auto" w:fill="auto"/>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Место расположения</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w:t>
            </w:r>
          </w:p>
        </w:tc>
        <w:tc>
          <w:tcPr>
            <w:tcW w:w="5988" w:type="dxa"/>
            <w:shd w:val="clear" w:color="auto" w:fill="auto"/>
          </w:tcPr>
          <w:p w:rsidR="00F1310D" w:rsidRPr="00A7610D" w:rsidRDefault="00B3658E" w:rsidP="00FA3A40">
            <w:pPr>
              <w:jc w:val="both"/>
              <w:rPr>
                <w:rFonts w:ascii="Times New Roman" w:hAnsi="Times New Roman" w:cs="Times New Roman"/>
              </w:rPr>
            </w:pPr>
            <w:r>
              <w:rPr>
                <w:rFonts w:ascii="Times New Roman" w:eastAsia="Calibri" w:hAnsi="Times New Roman" w:cs="Times New Roman"/>
              </w:rPr>
              <w:t>МБ</w:t>
            </w:r>
            <w:r w:rsidR="00F1310D" w:rsidRPr="00A7610D">
              <w:rPr>
                <w:rFonts w:ascii="Times New Roman" w:eastAsia="Calibri" w:hAnsi="Times New Roman" w:cs="Times New Roman"/>
              </w:rPr>
              <w:t>У МО «Город Алдан» «</w:t>
            </w:r>
            <w:r w:rsidRPr="00A7610D">
              <w:rPr>
                <w:rFonts w:ascii="Times New Roman" w:eastAsia="Calibri" w:hAnsi="Times New Roman" w:cs="Times New Roman"/>
              </w:rPr>
              <w:t>Алданский историко</w:t>
            </w:r>
            <w:r w:rsidR="00F1310D" w:rsidRPr="00A7610D">
              <w:rPr>
                <w:rFonts w:ascii="Times New Roman" w:eastAsia="Calibri" w:hAnsi="Times New Roman" w:cs="Times New Roman"/>
              </w:rPr>
              <w:t xml:space="preserve"> – </w:t>
            </w:r>
            <w:r w:rsidRPr="00A7610D">
              <w:rPr>
                <w:rFonts w:ascii="Times New Roman" w:eastAsia="Calibri" w:hAnsi="Times New Roman" w:cs="Times New Roman"/>
              </w:rPr>
              <w:t>краеведческий музей</w:t>
            </w:r>
            <w:r w:rsidR="00F1310D" w:rsidRPr="00A7610D">
              <w:rPr>
                <w:rFonts w:ascii="Times New Roman" w:eastAsia="Calibri" w:hAnsi="Times New Roman" w:cs="Times New Roman"/>
              </w:rPr>
              <w:t>»</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Городской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ДНТ</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г.Томмот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МБУ ЦК «Слюдяник» </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г.Томмот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МБУК «Дом культуры «Металлург»</w:t>
            </w:r>
          </w:p>
        </w:tc>
        <w:tc>
          <w:tcPr>
            <w:tcW w:w="3332" w:type="dxa"/>
            <w:shd w:val="clear" w:color="auto" w:fill="auto"/>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п. Нижний</w:t>
            </w:r>
            <w:r w:rsidR="00F1310D" w:rsidRPr="00A7610D">
              <w:rPr>
                <w:rFonts w:ascii="Times New Roman" w:hAnsi="Times New Roman" w:cs="Times New Roman"/>
              </w:rPr>
              <w:t>-Куранах</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r w:rsidR="00A07249" w:rsidRPr="00A7610D">
              <w:rPr>
                <w:rFonts w:ascii="Times New Roman" w:hAnsi="Times New Roman" w:cs="Times New Roman"/>
              </w:rPr>
              <w:t>п. Ленинский</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п.Лебединый 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п.Лебединый</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8</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МБУ клуб </w:t>
            </w:r>
            <w:r w:rsidR="00A07249" w:rsidRPr="00A7610D">
              <w:rPr>
                <w:rFonts w:ascii="Times New Roman" w:hAnsi="Times New Roman" w:cs="Times New Roman"/>
              </w:rPr>
              <w:t>сб.</w:t>
            </w:r>
            <w:r w:rsidRPr="00A7610D">
              <w:rPr>
                <w:rFonts w:ascii="Times New Roman" w:hAnsi="Times New Roman" w:cs="Times New Roman"/>
              </w:rPr>
              <w:t>-Нимныр</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Б-Нимныр</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9</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с. Якокут 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Якокут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«Культурно-досуговый центр «Беллетский сельский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с.Хатыстыр</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с.Угоян «</w:t>
            </w:r>
            <w:r w:rsidR="00A07249" w:rsidRPr="00A7610D">
              <w:rPr>
                <w:rFonts w:ascii="Times New Roman" w:hAnsi="Times New Roman" w:cs="Times New Roman"/>
              </w:rPr>
              <w:t>КДЦ «</w:t>
            </w:r>
            <w:r w:rsidRPr="00A7610D">
              <w:rPr>
                <w:rFonts w:ascii="Times New Roman" w:hAnsi="Times New Roman" w:cs="Times New Roman"/>
              </w:rPr>
              <w:t>Беллетский сельский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с.Угоян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клуб с.Ыллымах</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Ыллымах</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Клуб </w:t>
            </w:r>
            <w:r w:rsidR="00A07249" w:rsidRPr="00A7610D">
              <w:rPr>
                <w:rFonts w:ascii="Times New Roman" w:hAnsi="Times New Roman" w:cs="Times New Roman"/>
              </w:rPr>
              <w:t>с. Улуу</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Улуу</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lastRenderedPageBreak/>
              <w:t>14</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ДК «Сардана»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Кутана</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Театр юного зрителя</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Филиал Якутского музыкального колледжа им. М.Н. Жиркова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17</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Государственный концертный оркестр</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Спортивный комплекс «Металлург»</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Спорткомплекс «Теннисный корт»</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Спортивно-</w:t>
            </w:r>
            <w:r w:rsidR="00A07249" w:rsidRPr="00A7610D">
              <w:rPr>
                <w:rFonts w:ascii="Times New Roman" w:hAnsi="Times New Roman" w:cs="Times New Roman"/>
              </w:rPr>
              <w:t>развлекательный центр</w:t>
            </w:r>
            <w:r w:rsidRPr="00A7610D">
              <w:rPr>
                <w:rFonts w:ascii="Times New Roman" w:hAnsi="Times New Roman" w:cs="Times New Roman"/>
              </w:rPr>
              <w:t xml:space="preserve"> «Чудо-парк» (кинотеатр, тренажерный зал, игровые автоматы, детская развлекательная площадка)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bl>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          </w:t>
      </w: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t>Объекты размещения и питания туристов</w:t>
      </w:r>
    </w:p>
    <w:p w:rsidR="00F1310D" w:rsidRPr="00A7610D" w:rsidRDefault="00F1310D" w:rsidP="00394559">
      <w:pPr>
        <w:jc w:val="center"/>
        <w:rPr>
          <w:rFonts w:ascii="Times New Roman" w:eastAsia="MS Mincho" w:hAnsi="Times New Roman" w:cs="Times New Roman"/>
          <w:b/>
          <w:lang w:eastAsia="en-US"/>
        </w:rPr>
      </w:pPr>
      <w:r w:rsidRPr="00A7610D">
        <w:rPr>
          <w:rFonts w:ascii="Times New Roman" w:eastAsia="MS Mincho" w:hAnsi="Times New Roman" w:cs="Times New Roman"/>
          <w:b/>
          <w:lang w:eastAsia="en-US"/>
        </w:rPr>
        <w:t xml:space="preserve">Предприятия общественного </w:t>
      </w:r>
      <w:r w:rsidR="00A07249" w:rsidRPr="00A7610D">
        <w:rPr>
          <w:rFonts w:ascii="Times New Roman" w:eastAsia="MS Mincho" w:hAnsi="Times New Roman" w:cs="Times New Roman"/>
          <w:b/>
          <w:lang w:eastAsia="en-US"/>
        </w:rPr>
        <w:t>питания Алданского</w:t>
      </w:r>
      <w:r w:rsidRPr="00A7610D">
        <w:rPr>
          <w:rFonts w:ascii="Times New Roman" w:eastAsia="MS Mincho" w:hAnsi="Times New Roman" w:cs="Times New Roman"/>
          <w:b/>
          <w:lang w:eastAsia="en-US"/>
        </w:rPr>
        <w:t xml:space="preserve"> района</w:t>
      </w:r>
    </w:p>
    <w:p w:rsidR="00F1310D" w:rsidRPr="00A7610D" w:rsidRDefault="00AA625D" w:rsidP="00FA3A40">
      <w:pPr>
        <w:jc w:val="both"/>
        <w:rPr>
          <w:rFonts w:ascii="Times New Roman" w:eastAsia="MS Mincho" w:hAnsi="Times New Roman" w:cs="Times New Roman"/>
          <w:lang w:eastAsia="en-US"/>
        </w:rPr>
      </w:pPr>
      <w:r w:rsidRPr="00A7610D">
        <w:rPr>
          <w:rFonts w:ascii="Times New Roman" w:eastAsia="MS Mincho" w:hAnsi="Times New Roman" w:cs="Times New Roman"/>
          <w:lang w:eastAsia="en-US"/>
        </w:rPr>
        <w:t>Таблица № 22</w:t>
      </w:r>
    </w:p>
    <w:tbl>
      <w:tblPr>
        <w:tblW w:w="94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13"/>
        <w:gridCol w:w="2976"/>
        <w:gridCol w:w="2198"/>
      </w:tblGrid>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 п/п</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Объект, название предприятия общественного питания</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Адрес, место расположения</w:t>
            </w:r>
          </w:p>
        </w:tc>
        <w:tc>
          <w:tcPr>
            <w:tcW w:w="2198"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Показатель функционирования</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w:t>
            </w:r>
            <w:r w:rsidR="00A07249" w:rsidRPr="00A7610D">
              <w:rPr>
                <w:rFonts w:ascii="Times New Roman" w:hAnsi="Times New Roman" w:cs="Times New Roman"/>
                <w:lang w:eastAsia="en-US"/>
              </w:rPr>
              <w:t>Олешняк</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w:t>
            </w:r>
            <w:r w:rsidRPr="00A7610D">
              <w:rPr>
                <w:rFonts w:ascii="Times New Roman" w:hAnsi="Times New Roman" w:cs="Times New Roman"/>
                <w:lang w:val="en-US" w:eastAsia="en-US"/>
              </w:rPr>
              <w:t>Gans</w:t>
            </w:r>
            <w:r w:rsidRPr="00A7610D">
              <w:rPr>
                <w:rFonts w:ascii="Times New Roman" w:hAnsi="Times New Roman" w:cs="Times New Roman"/>
                <w:lang w:eastAsia="en-US"/>
              </w:rPr>
              <w:t xml:space="preserve"> </w:t>
            </w:r>
            <w:r w:rsidRPr="00A7610D">
              <w:rPr>
                <w:rFonts w:ascii="Times New Roman" w:hAnsi="Times New Roman" w:cs="Times New Roman"/>
                <w:lang w:val="en-US" w:eastAsia="en-US"/>
              </w:rPr>
              <w:t>Beer</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«Модерн»</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w:t>
            </w:r>
            <w:r w:rsidRPr="00A7610D">
              <w:rPr>
                <w:rFonts w:ascii="Times New Roman" w:hAnsi="Times New Roman" w:cs="Times New Roman"/>
                <w:lang w:val="en-US" w:eastAsia="en-US"/>
              </w:rPr>
              <w:t xml:space="preserve"> </w:t>
            </w:r>
            <w:r w:rsidRPr="00A7610D">
              <w:rPr>
                <w:rFonts w:ascii="Times New Roman" w:hAnsi="Times New Roman" w:cs="Times New Roman"/>
                <w:lang w:eastAsia="en-US"/>
              </w:rPr>
              <w:t>«</w:t>
            </w:r>
            <w:r w:rsidRPr="00A7610D">
              <w:rPr>
                <w:rFonts w:ascii="Times New Roman" w:hAnsi="Times New Roman" w:cs="Times New Roman"/>
                <w:lang w:val="en-US" w:eastAsia="en-US"/>
              </w:rPr>
              <w:t>Pizza Verona</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5</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«Славутич»</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Ресторан «Севиан»</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7</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«У Гиви»</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Столовая МУП БЦ «Кёмё»</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9</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Суши-бар «Темпура»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10</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«Корона»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пос. Нижний Куранах</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11</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Ресторан «Трактир Надежды»</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12</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«Драйвер»</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13</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Бар-экспресс «Тройка»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bl>
    <w:p w:rsidR="00F1310D" w:rsidRPr="00A7610D" w:rsidRDefault="00F1310D" w:rsidP="00FA3A40">
      <w:pPr>
        <w:jc w:val="both"/>
        <w:rPr>
          <w:rFonts w:ascii="Times New Roman" w:eastAsia="MS Mincho" w:hAnsi="Times New Roman" w:cs="Times New Roman"/>
          <w:b/>
          <w:lang w:eastAsia="en-US"/>
        </w:rPr>
      </w:pPr>
    </w:p>
    <w:p w:rsidR="00F1310D" w:rsidRPr="00A7610D" w:rsidRDefault="00F1310D" w:rsidP="00FA3A40">
      <w:pPr>
        <w:jc w:val="both"/>
        <w:rPr>
          <w:rFonts w:ascii="Times New Roman" w:eastAsia="MS Mincho" w:hAnsi="Times New Roman" w:cs="Times New Roman"/>
          <w:b/>
          <w:lang w:eastAsia="en-US"/>
        </w:rPr>
      </w:pPr>
    </w:p>
    <w:p w:rsidR="00F1310D" w:rsidRPr="00A7610D" w:rsidRDefault="00F1310D" w:rsidP="00394559">
      <w:pPr>
        <w:jc w:val="center"/>
        <w:rPr>
          <w:rFonts w:ascii="Times New Roman" w:eastAsia="MS Mincho" w:hAnsi="Times New Roman" w:cs="Times New Roman"/>
          <w:b/>
          <w:lang w:eastAsia="en-US"/>
        </w:rPr>
      </w:pPr>
      <w:r w:rsidRPr="00A7610D">
        <w:rPr>
          <w:rFonts w:ascii="Times New Roman" w:eastAsia="MS Mincho" w:hAnsi="Times New Roman" w:cs="Times New Roman"/>
          <w:b/>
          <w:lang w:eastAsia="en-US"/>
        </w:rPr>
        <w:t>Гостиницы Алданского района</w:t>
      </w:r>
    </w:p>
    <w:p w:rsidR="00AA625D" w:rsidRPr="00A7610D" w:rsidRDefault="00AA625D" w:rsidP="00FA3A40">
      <w:pPr>
        <w:jc w:val="both"/>
        <w:rPr>
          <w:rFonts w:ascii="Times New Roman" w:eastAsia="MS Mincho" w:hAnsi="Times New Roman" w:cs="Times New Roman"/>
          <w:lang w:eastAsia="en-US"/>
        </w:rPr>
      </w:pPr>
      <w:r w:rsidRPr="00A7610D">
        <w:rPr>
          <w:rFonts w:ascii="Times New Roman" w:eastAsia="MS Mincho" w:hAnsi="Times New Roman" w:cs="Times New Roman"/>
          <w:lang w:eastAsia="en-US"/>
        </w:rPr>
        <w:t>Таблица № 23</w:t>
      </w:r>
    </w:p>
    <w:tbl>
      <w:tblPr>
        <w:tblW w:w="93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7"/>
        <w:gridCol w:w="1701"/>
        <w:gridCol w:w="1424"/>
        <w:gridCol w:w="1842"/>
      </w:tblGrid>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п/п</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Наименование гостиницы</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Название населенного пункта</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Общее количество мест</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принадлежность</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«Восход»</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w:t>
            </w:r>
          </w:p>
        </w:tc>
        <w:tc>
          <w:tcPr>
            <w:tcW w:w="3827" w:type="dxa"/>
            <w:shd w:val="clear" w:color="auto" w:fill="auto"/>
          </w:tcPr>
          <w:p w:rsidR="00F1310D" w:rsidRPr="00A7610D" w:rsidRDefault="006667AB"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w:t>
            </w:r>
            <w:r w:rsidR="00F1310D" w:rsidRPr="00A7610D">
              <w:rPr>
                <w:rFonts w:ascii="Times New Roman" w:hAnsi="Times New Roman" w:cs="Times New Roman"/>
                <w:lang w:eastAsia="en-US"/>
              </w:rPr>
              <w:t>Алдангеология</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w:t>
            </w:r>
            <w:r w:rsidRPr="00A7610D">
              <w:rPr>
                <w:rFonts w:ascii="Times New Roman" w:hAnsi="Times New Roman" w:cs="Times New Roman"/>
                <w:lang w:val="en-US" w:eastAsia="en-US"/>
              </w:rPr>
              <w:t>Welcom Plaza</w:t>
            </w:r>
            <w:r w:rsidRPr="00A7610D">
              <w:rPr>
                <w:rFonts w:ascii="Times New Roman" w:hAnsi="Times New Roman" w:cs="Times New Roman"/>
                <w:lang w:eastAsia="en-US"/>
              </w:rPr>
              <w:t>»</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«Север»</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5</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Отель «Якутия»</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12</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«Гостевой Дом»</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7</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ГБУ РС (Я) ЦСПС по ЗВС</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80</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«Золотинка»</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 Нижний Куранах</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22</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bl>
    <w:p w:rsidR="00F1310D" w:rsidRPr="00A7610D" w:rsidRDefault="00F1310D" w:rsidP="00FA3A40">
      <w:pPr>
        <w:jc w:val="both"/>
        <w:rPr>
          <w:rFonts w:ascii="Times New Roman" w:hAnsi="Times New Roman" w:cs="Times New Roman"/>
        </w:rPr>
      </w:pPr>
    </w:p>
    <w:p w:rsidR="00112C8C" w:rsidRDefault="00112C8C" w:rsidP="00394559">
      <w:pPr>
        <w:jc w:val="center"/>
        <w:rPr>
          <w:rFonts w:ascii="Times New Roman" w:hAnsi="Times New Roman" w:cs="Times New Roman"/>
          <w:b/>
        </w:rPr>
      </w:pPr>
    </w:p>
    <w:p w:rsidR="00112C8C" w:rsidRDefault="00112C8C" w:rsidP="00394559">
      <w:pPr>
        <w:jc w:val="center"/>
        <w:rPr>
          <w:rFonts w:ascii="Times New Roman" w:hAnsi="Times New Roman" w:cs="Times New Roman"/>
          <w:b/>
        </w:rPr>
      </w:pPr>
    </w:p>
    <w:p w:rsidR="00112C8C" w:rsidRDefault="00112C8C" w:rsidP="00394559">
      <w:pPr>
        <w:jc w:val="center"/>
        <w:rPr>
          <w:rFonts w:ascii="Times New Roman" w:hAnsi="Times New Roman" w:cs="Times New Roman"/>
          <w:b/>
        </w:rPr>
      </w:pP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lastRenderedPageBreak/>
        <w:t xml:space="preserve">Транспортные организации, </w:t>
      </w:r>
      <w:r w:rsidR="006667AB" w:rsidRPr="00A7610D">
        <w:rPr>
          <w:rFonts w:ascii="Times New Roman" w:hAnsi="Times New Roman" w:cs="Times New Roman"/>
          <w:b/>
        </w:rPr>
        <w:t>имеющие возможность</w:t>
      </w:r>
      <w:r w:rsidRPr="00A7610D">
        <w:rPr>
          <w:rFonts w:ascii="Times New Roman" w:hAnsi="Times New Roman" w:cs="Times New Roman"/>
          <w:b/>
        </w:rPr>
        <w:t xml:space="preserve"> </w:t>
      </w:r>
      <w:r w:rsidR="006667AB" w:rsidRPr="00A7610D">
        <w:rPr>
          <w:rFonts w:ascii="Times New Roman" w:hAnsi="Times New Roman" w:cs="Times New Roman"/>
          <w:b/>
        </w:rPr>
        <w:t>заниматься транспортным обслуживанием</w:t>
      </w:r>
      <w:r w:rsidRPr="00A7610D">
        <w:rPr>
          <w:rFonts w:ascii="Times New Roman" w:hAnsi="Times New Roman" w:cs="Times New Roman"/>
          <w:b/>
        </w:rPr>
        <w:t xml:space="preserve"> туристов</w:t>
      </w:r>
    </w:p>
    <w:p w:rsidR="00F1310D" w:rsidRPr="00A7610D" w:rsidRDefault="00AA625D" w:rsidP="00394559">
      <w:pPr>
        <w:rPr>
          <w:rFonts w:ascii="Times New Roman" w:hAnsi="Times New Roman" w:cs="Times New Roman"/>
        </w:rPr>
      </w:pPr>
      <w:r w:rsidRPr="00A7610D">
        <w:rPr>
          <w:rFonts w:ascii="Times New Roman" w:hAnsi="Times New Roman" w:cs="Times New Roman"/>
        </w:rPr>
        <w:t>Таблица № 24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835"/>
        <w:gridCol w:w="1985"/>
      </w:tblGrid>
      <w:tr w:rsidR="00F1310D" w:rsidRPr="00A7610D" w:rsidTr="009B63DA">
        <w:tc>
          <w:tcPr>
            <w:tcW w:w="2835"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Название организации</w:t>
            </w:r>
            <w:r w:rsidR="00F1310D" w:rsidRPr="00A7610D">
              <w:rPr>
                <w:rFonts w:ascii="Times New Roman" w:eastAsia="Calibri" w:hAnsi="Times New Roman" w:cs="Times New Roman"/>
              </w:rPr>
              <w:t>/</w:t>
            </w:r>
            <w:r w:rsidRPr="00A7610D">
              <w:rPr>
                <w:rFonts w:ascii="Times New Roman" w:eastAsia="Calibri" w:hAnsi="Times New Roman" w:cs="Times New Roman"/>
              </w:rPr>
              <w:t xml:space="preserve">Ф, </w:t>
            </w:r>
            <w:r w:rsidR="00B3658E" w:rsidRPr="00A7610D">
              <w:rPr>
                <w:rFonts w:ascii="Times New Roman" w:eastAsia="Calibri" w:hAnsi="Times New Roman" w:cs="Times New Roman"/>
              </w:rPr>
              <w:t>и</w:t>
            </w:r>
            <w:r w:rsidRPr="00A7610D">
              <w:rPr>
                <w:rFonts w:ascii="Times New Roman" w:eastAsia="Calibri" w:hAnsi="Times New Roman" w:cs="Times New Roman"/>
              </w:rPr>
              <w:t>, О.</w:t>
            </w:r>
            <w:r w:rsidR="00F1310D" w:rsidRPr="00A7610D">
              <w:rPr>
                <w:rFonts w:ascii="Times New Roman" w:eastAsia="Calibri" w:hAnsi="Times New Roman" w:cs="Times New Roman"/>
              </w:rPr>
              <w:t xml:space="preserve"> частного предпринимателя</w:t>
            </w:r>
          </w:p>
        </w:tc>
        <w:tc>
          <w:tcPr>
            <w:tcW w:w="1843" w:type="dxa"/>
            <w:shd w:val="clear" w:color="auto" w:fill="auto"/>
          </w:tcPr>
          <w:p w:rsidR="00F1310D" w:rsidRPr="00A7610D" w:rsidRDefault="00F1310D" w:rsidP="00592093">
            <w:pPr>
              <w:jc w:val="both"/>
              <w:rPr>
                <w:rFonts w:ascii="Times New Roman" w:eastAsia="Calibri" w:hAnsi="Times New Roman" w:cs="Times New Roman"/>
              </w:rPr>
            </w:pPr>
            <w:r w:rsidRPr="00A7610D">
              <w:rPr>
                <w:rFonts w:ascii="Times New Roman" w:eastAsia="Calibri" w:hAnsi="Times New Roman" w:cs="Times New Roman"/>
              </w:rPr>
              <w:t>Количество автобусов тур. класса</w:t>
            </w:r>
          </w:p>
        </w:tc>
        <w:tc>
          <w:tcPr>
            <w:tcW w:w="283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Количество микроавтобусов тур.класса</w:t>
            </w:r>
          </w:p>
        </w:tc>
        <w:tc>
          <w:tcPr>
            <w:tcW w:w="198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Состояние автопарка</w:t>
            </w:r>
          </w:p>
        </w:tc>
      </w:tr>
      <w:tr w:rsidR="00F1310D" w:rsidRPr="00A7610D" w:rsidTr="009B63DA">
        <w:tc>
          <w:tcPr>
            <w:tcW w:w="283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МУП АР</w:t>
            </w:r>
            <w:r w:rsidR="00F1310D" w:rsidRPr="00A7610D">
              <w:rPr>
                <w:rFonts w:ascii="Times New Roman" w:eastAsia="Calibri" w:hAnsi="Times New Roman" w:cs="Times New Roman"/>
              </w:rPr>
              <w:t xml:space="preserve"> «АПП»</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Предприниматели, осуществляющие деятельность по перевозке пассажиров легковыми такси</w:t>
            </w:r>
          </w:p>
        </w:tc>
        <w:tc>
          <w:tcPr>
            <w:tcW w:w="1843"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1</w:t>
            </w:r>
          </w:p>
          <w:p w:rsidR="00F1310D" w:rsidRPr="00A7610D" w:rsidRDefault="00F1310D" w:rsidP="00FA3A40">
            <w:pPr>
              <w:jc w:val="both"/>
              <w:rPr>
                <w:rFonts w:ascii="Times New Roman" w:eastAsia="Calibri" w:hAnsi="Times New Roman" w:cs="Times New Roman"/>
              </w:rPr>
            </w:pPr>
          </w:p>
        </w:tc>
        <w:tc>
          <w:tcPr>
            <w:tcW w:w="2835"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w:t>
            </w:r>
          </w:p>
        </w:tc>
        <w:tc>
          <w:tcPr>
            <w:tcW w:w="1985"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хорошее</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p>
    <w:p w:rsidR="00F1310D" w:rsidRPr="00A7610D" w:rsidRDefault="00AA625D" w:rsidP="00592093">
      <w:pPr>
        <w:ind w:firstLine="709"/>
        <w:jc w:val="both"/>
        <w:rPr>
          <w:rFonts w:ascii="Times New Roman" w:hAnsi="Times New Roman" w:cs="Times New Roman"/>
        </w:rPr>
      </w:pPr>
      <w:r w:rsidRPr="00A7610D">
        <w:rPr>
          <w:rFonts w:ascii="Times New Roman" w:hAnsi="Times New Roman" w:cs="Times New Roman"/>
        </w:rPr>
        <w:t xml:space="preserve">Алданский </w:t>
      </w:r>
      <w:r w:rsidR="00F1310D" w:rsidRPr="00A7610D">
        <w:rPr>
          <w:rFonts w:ascii="Times New Roman" w:hAnsi="Times New Roman" w:cs="Times New Roman"/>
        </w:rPr>
        <w:t xml:space="preserve">район является промышленным районом и основная часть гостей, размещенных в гостиницах, пребывает на территорию </w:t>
      </w:r>
      <w:r w:rsidR="00B3658E" w:rsidRPr="00A7610D">
        <w:rPr>
          <w:rFonts w:ascii="Times New Roman" w:hAnsi="Times New Roman" w:cs="Times New Roman"/>
        </w:rPr>
        <w:t>района с</w:t>
      </w:r>
      <w:r w:rsidR="00F1310D" w:rsidRPr="00A7610D">
        <w:rPr>
          <w:rFonts w:ascii="Times New Roman" w:hAnsi="Times New Roman" w:cs="Times New Roman"/>
        </w:rPr>
        <w:t xml:space="preserve"> деловыми целями. При этом, средства размещения характеризуются высоким износом, низкой комфортностью, неразвитой системой дополнительных услуг, персонал гостиниц недостаточно профессионален. Заполняемость </w:t>
      </w:r>
      <w:r w:rsidR="006667AB" w:rsidRPr="00A7610D">
        <w:rPr>
          <w:rFonts w:ascii="Times New Roman" w:hAnsi="Times New Roman" w:cs="Times New Roman"/>
        </w:rPr>
        <w:t>номерного фонда в</w:t>
      </w:r>
      <w:r w:rsidR="00F1310D" w:rsidRPr="00A7610D">
        <w:rPr>
          <w:rFonts w:ascii="Times New Roman" w:hAnsi="Times New Roman" w:cs="Times New Roman"/>
        </w:rPr>
        <w:t xml:space="preserve"> </w:t>
      </w:r>
      <w:r w:rsidR="006667AB" w:rsidRPr="00A7610D">
        <w:rPr>
          <w:rFonts w:ascii="Times New Roman" w:hAnsi="Times New Roman" w:cs="Times New Roman"/>
        </w:rPr>
        <w:t>среднем составляет</w:t>
      </w:r>
      <w:r w:rsidR="00F1310D" w:rsidRPr="00A7610D">
        <w:rPr>
          <w:rFonts w:ascii="Times New Roman" w:hAnsi="Times New Roman" w:cs="Times New Roman"/>
        </w:rPr>
        <w:t xml:space="preserve"> 60%, в </w:t>
      </w:r>
      <w:r w:rsidR="006667AB" w:rsidRPr="00A7610D">
        <w:rPr>
          <w:rFonts w:ascii="Times New Roman" w:hAnsi="Times New Roman" w:cs="Times New Roman"/>
        </w:rPr>
        <w:t>низкий сезон до</w:t>
      </w:r>
      <w:r w:rsidR="00F1310D" w:rsidRPr="00A7610D">
        <w:rPr>
          <w:rFonts w:ascii="Times New Roman" w:hAnsi="Times New Roman" w:cs="Times New Roman"/>
        </w:rPr>
        <w:t xml:space="preserve"> 30%, и лишь </w:t>
      </w:r>
      <w:r w:rsidR="006667AB" w:rsidRPr="00A7610D">
        <w:rPr>
          <w:rFonts w:ascii="Times New Roman" w:hAnsi="Times New Roman" w:cs="Times New Roman"/>
        </w:rPr>
        <w:t>в Центре спортивной подготовки</w:t>
      </w:r>
      <w:r w:rsidR="00F1310D" w:rsidRPr="00A7610D">
        <w:rPr>
          <w:rFonts w:ascii="Times New Roman" w:hAnsi="Times New Roman" w:cs="Times New Roman"/>
        </w:rPr>
        <w:t xml:space="preserve"> </w:t>
      </w:r>
      <w:r w:rsidR="006667AB" w:rsidRPr="00A7610D">
        <w:rPr>
          <w:rFonts w:ascii="Times New Roman" w:hAnsi="Times New Roman" w:cs="Times New Roman"/>
        </w:rPr>
        <w:t>по зимним видам спорта</w:t>
      </w:r>
      <w:r w:rsidR="00F1310D" w:rsidRPr="00A7610D">
        <w:rPr>
          <w:rFonts w:ascii="Times New Roman" w:hAnsi="Times New Roman" w:cs="Times New Roman"/>
        </w:rPr>
        <w:t xml:space="preserve"> в г. </w:t>
      </w:r>
      <w:r w:rsidR="006667AB" w:rsidRPr="00A7610D">
        <w:rPr>
          <w:rFonts w:ascii="Times New Roman" w:hAnsi="Times New Roman" w:cs="Times New Roman"/>
        </w:rPr>
        <w:t>Алдане в высокий сезон заполняемость</w:t>
      </w:r>
      <w:r w:rsidR="00F1310D" w:rsidRPr="00A7610D">
        <w:rPr>
          <w:rFonts w:ascii="Times New Roman" w:hAnsi="Times New Roman" w:cs="Times New Roman"/>
        </w:rPr>
        <w:t xml:space="preserve"> достигает 100%.</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По состоянию на 1 января 2016 года на территории МО «Алданский район» не зарегистрированы </w:t>
      </w:r>
      <w:r w:rsidR="006667AB" w:rsidRPr="00A7610D">
        <w:rPr>
          <w:rFonts w:ascii="Times New Roman" w:hAnsi="Times New Roman" w:cs="Times New Roman"/>
        </w:rPr>
        <w:t>действующие тур маршруты</w:t>
      </w:r>
      <w:r w:rsidRPr="00A7610D">
        <w:rPr>
          <w:rFonts w:ascii="Times New Roman" w:hAnsi="Times New Roman" w:cs="Times New Roman"/>
        </w:rPr>
        <w:t xml:space="preserve">. </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Анализ состояния малого предпринимательства в </w:t>
      </w:r>
      <w:r w:rsidR="006667AB" w:rsidRPr="00A7610D">
        <w:rPr>
          <w:rFonts w:ascii="Times New Roman" w:hAnsi="Times New Roman" w:cs="Times New Roman"/>
        </w:rPr>
        <w:t>области туризма показывает</w:t>
      </w:r>
      <w:r w:rsidRPr="00A7610D">
        <w:rPr>
          <w:rFonts w:ascii="Times New Roman" w:hAnsi="Times New Roman" w:cs="Times New Roman"/>
        </w:rPr>
        <w:t xml:space="preserve">, </w:t>
      </w:r>
      <w:r w:rsidR="006667AB" w:rsidRPr="00A7610D">
        <w:rPr>
          <w:rFonts w:ascii="Times New Roman" w:hAnsi="Times New Roman" w:cs="Times New Roman"/>
        </w:rPr>
        <w:t>что внутренний</w:t>
      </w:r>
      <w:r w:rsidRPr="00A7610D">
        <w:rPr>
          <w:rFonts w:ascii="Times New Roman" w:hAnsi="Times New Roman" w:cs="Times New Roman"/>
        </w:rPr>
        <w:t xml:space="preserve"> и въездной </w:t>
      </w:r>
      <w:r w:rsidR="006667AB" w:rsidRPr="00A7610D">
        <w:rPr>
          <w:rFonts w:ascii="Times New Roman" w:hAnsi="Times New Roman" w:cs="Times New Roman"/>
        </w:rPr>
        <w:t>туризм в</w:t>
      </w:r>
      <w:r w:rsidRPr="00A7610D">
        <w:rPr>
          <w:rFonts w:ascii="Times New Roman" w:hAnsi="Times New Roman" w:cs="Times New Roman"/>
        </w:rPr>
        <w:t xml:space="preserve"> Алданском   районе </w:t>
      </w:r>
      <w:r w:rsidR="006667AB" w:rsidRPr="00A7610D">
        <w:rPr>
          <w:rFonts w:ascii="Times New Roman" w:hAnsi="Times New Roman" w:cs="Times New Roman"/>
        </w:rPr>
        <w:t>представлен услугами частного характера</w:t>
      </w:r>
      <w:r w:rsidRPr="00A7610D">
        <w:rPr>
          <w:rFonts w:ascii="Times New Roman" w:hAnsi="Times New Roman" w:cs="Times New Roman"/>
        </w:rPr>
        <w:t xml:space="preserve">. </w:t>
      </w:r>
      <w:r w:rsidR="006667AB" w:rsidRPr="00A7610D">
        <w:rPr>
          <w:rFonts w:ascii="Times New Roman" w:hAnsi="Times New Roman" w:cs="Times New Roman"/>
        </w:rPr>
        <w:t>По данным территориального</w:t>
      </w:r>
      <w:r w:rsidRPr="00A7610D">
        <w:rPr>
          <w:rFonts w:ascii="Times New Roman" w:hAnsi="Times New Roman" w:cs="Times New Roman"/>
        </w:rPr>
        <w:t xml:space="preserve"> органа Федеральной службы государственной статистики </w:t>
      </w:r>
      <w:r w:rsidR="006667AB" w:rsidRPr="00A7610D">
        <w:rPr>
          <w:rFonts w:ascii="Times New Roman" w:hAnsi="Times New Roman" w:cs="Times New Roman"/>
        </w:rPr>
        <w:t>Республики Саха</w:t>
      </w:r>
      <w:r w:rsidRPr="00A7610D">
        <w:rPr>
          <w:rFonts w:ascii="Times New Roman" w:hAnsi="Times New Roman" w:cs="Times New Roman"/>
        </w:rPr>
        <w:t xml:space="preserve"> (Якутия) </w:t>
      </w:r>
      <w:r w:rsidR="006667AB" w:rsidRPr="00A7610D">
        <w:rPr>
          <w:rFonts w:ascii="Times New Roman" w:hAnsi="Times New Roman" w:cs="Times New Roman"/>
        </w:rPr>
        <w:t>по предоставлению</w:t>
      </w:r>
      <w:r w:rsidRPr="00A7610D">
        <w:rPr>
          <w:rFonts w:ascii="Times New Roman" w:hAnsi="Times New Roman" w:cs="Times New Roman"/>
        </w:rPr>
        <w:t xml:space="preserve"> </w:t>
      </w:r>
      <w:r w:rsidR="006667AB" w:rsidRPr="00A7610D">
        <w:rPr>
          <w:rFonts w:ascii="Times New Roman" w:hAnsi="Times New Roman" w:cs="Times New Roman"/>
        </w:rPr>
        <w:t>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отчитывается 1 субъект малого и</w:t>
      </w:r>
      <w:r w:rsidRPr="00A7610D">
        <w:rPr>
          <w:rFonts w:ascii="Times New Roman" w:hAnsi="Times New Roman" w:cs="Times New Roman"/>
        </w:rPr>
        <w:t xml:space="preserve"> среднего предпринимательства. Предоставлением </w:t>
      </w:r>
      <w:r w:rsidR="006667AB" w:rsidRPr="00A7610D">
        <w:rPr>
          <w:rFonts w:ascii="Times New Roman" w:hAnsi="Times New Roman" w:cs="Times New Roman"/>
        </w:rPr>
        <w:t>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без регистрации туристского маршрута</w:t>
      </w:r>
      <w:r w:rsidRPr="00A7610D">
        <w:rPr>
          <w:rFonts w:ascii="Times New Roman" w:hAnsi="Times New Roman" w:cs="Times New Roman"/>
        </w:rPr>
        <w:t xml:space="preserve">, занимаются   3 </w:t>
      </w:r>
      <w:r w:rsidR="006667AB" w:rsidRPr="00A7610D">
        <w:rPr>
          <w:rFonts w:ascii="Times New Roman" w:hAnsi="Times New Roman" w:cs="Times New Roman"/>
        </w:rPr>
        <w:t>индивидуальных предпринимателя</w:t>
      </w:r>
      <w:r w:rsidRPr="00A7610D">
        <w:rPr>
          <w:rFonts w:ascii="Times New Roman" w:hAnsi="Times New Roman" w:cs="Times New Roman"/>
        </w:rPr>
        <w:t>.</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В перспективе, </w:t>
      </w:r>
      <w:r w:rsidR="006667AB" w:rsidRPr="00A7610D">
        <w:rPr>
          <w:rFonts w:ascii="Times New Roman" w:hAnsi="Times New Roman" w:cs="Times New Roman"/>
        </w:rPr>
        <w:t>легализация в</w:t>
      </w:r>
      <w:r w:rsidRPr="00A7610D">
        <w:rPr>
          <w:rFonts w:ascii="Times New Roman" w:hAnsi="Times New Roman" w:cs="Times New Roman"/>
        </w:rPr>
        <w:t xml:space="preserve"> сфере туризма, позволит </w:t>
      </w:r>
      <w:r w:rsidR="006667AB" w:rsidRPr="00A7610D">
        <w:rPr>
          <w:rFonts w:ascii="Times New Roman" w:hAnsi="Times New Roman" w:cs="Times New Roman"/>
        </w:rPr>
        <w:t>предоставлять следующие виды услуг</w:t>
      </w:r>
      <w:r w:rsidRPr="00A7610D">
        <w:rPr>
          <w:rFonts w:ascii="Times New Roman" w:hAnsi="Times New Roman" w:cs="Times New Roman"/>
        </w:rPr>
        <w:t xml:space="preserve">, в зависимости от </w:t>
      </w:r>
      <w:r w:rsidR="006667AB" w:rsidRPr="00A7610D">
        <w:rPr>
          <w:rFonts w:ascii="Times New Roman" w:hAnsi="Times New Roman" w:cs="Times New Roman"/>
        </w:rPr>
        <w:t>климатических условий</w:t>
      </w:r>
      <w:r w:rsidRPr="00A7610D">
        <w:rPr>
          <w:rFonts w:ascii="Times New Roman" w:hAnsi="Times New Roman" w:cs="Times New Roman"/>
        </w:rPr>
        <w:t>:</w:t>
      </w:r>
    </w:p>
    <w:p w:rsidR="00F1310D" w:rsidRPr="00A7610D" w:rsidRDefault="00F1310D" w:rsidP="00FA3A40">
      <w:pPr>
        <w:jc w:val="both"/>
        <w:rPr>
          <w:rFonts w:ascii="Times New Roman" w:hAnsi="Times New Roman" w:cs="Times New Roman"/>
        </w:rPr>
      </w:pPr>
    </w:p>
    <w:p w:rsidR="00F1310D" w:rsidRPr="00A7610D" w:rsidRDefault="00AA625D" w:rsidP="00FA3A40">
      <w:pPr>
        <w:jc w:val="both"/>
        <w:rPr>
          <w:rFonts w:ascii="Times New Roman" w:hAnsi="Times New Roman" w:cs="Times New Roman"/>
        </w:rPr>
      </w:pPr>
      <w:r w:rsidRPr="00A7610D">
        <w:rPr>
          <w:rFonts w:ascii="Times New Roman" w:hAnsi="Times New Roman" w:cs="Times New Roman"/>
        </w:rPr>
        <w:t>Таблица № 25</w:t>
      </w:r>
    </w:p>
    <w:tbl>
      <w:tblPr>
        <w:tblW w:w="96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567"/>
        <w:gridCol w:w="567"/>
        <w:gridCol w:w="567"/>
        <w:gridCol w:w="660"/>
        <w:gridCol w:w="660"/>
        <w:gridCol w:w="660"/>
        <w:gridCol w:w="660"/>
        <w:gridCol w:w="660"/>
        <w:gridCol w:w="660"/>
        <w:gridCol w:w="660"/>
        <w:gridCol w:w="660"/>
        <w:gridCol w:w="660"/>
      </w:tblGrid>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Вид туризма</w:t>
            </w:r>
          </w:p>
        </w:tc>
        <w:tc>
          <w:tcPr>
            <w:tcW w:w="1701"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Зима</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Весна</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Лето</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Осень</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Охота</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Сплавы</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Экотуризм</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Этнотуризм</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Рыбалка</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Событийный</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bl>
    <w:p w:rsidR="00F1310D" w:rsidRPr="00A7610D" w:rsidRDefault="00F1310D" w:rsidP="00FA3A40">
      <w:pPr>
        <w:jc w:val="both"/>
        <w:rPr>
          <w:rFonts w:ascii="Times New Roman" w:hAnsi="Times New Roman" w:cs="Times New Roman"/>
        </w:rPr>
      </w:pP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Разнообразие природно-климатических условий Алданского района, богатство флоры и фауны создает условия для развития экологического, охотничье – рыболовного, спортивного и приключенческого туризма.</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Места добычи природных ископаемых, таких как </w:t>
      </w:r>
      <w:r w:rsidR="006667AB" w:rsidRPr="00A7610D">
        <w:rPr>
          <w:rFonts w:ascii="Times New Roman" w:hAnsi="Times New Roman" w:cs="Times New Roman"/>
        </w:rPr>
        <w:t>золото, представляют</w:t>
      </w:r>
      <w:r w:rsidRPr="00A7610D">
        <w:rPr>
          <w:rFonts w:ascii="Times New Roman" w:hAnsi="Times New Roman" w:cs="Times New Roman"/>
        </w:rPr>
        <w:t xml:space="preserve"> уникальный потенциал для успешного развития в области культурно-познавательного туризма.</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w:t>
      </w:r>
      <w:r w:rsidR="006667AB" w:rsidRPr="00A7610D">
        <w:rPr>
          <w:rFonts w:ascii="Times New Roman" w:hAnsi="Times New Roman" w:cs="Times New Roman"/>
        </w:rPr>
        <w:t>Доступность для посещения турмаршрутов</w:t>
      </w:r>
      <w:r w:rsidRPr="00A7610D">
        <w:rPr>
          <w:rFonts w:ascii="Times New Roman" w:hAnsi="Times New Roman" w:cs="Times New Roman"/>
        </w:rPr>
        <w:t xml:space="preserve"> по рекам Алданского района зависит </w:t>
      </w:r>
      <w:r w:rsidR="006667AB" w:rsidRPr="00A7610D">
        <w:rPr>
          <w:rFonts w:ascii="Times New Roman" w:hAnsi="Times New Roman" w:cs="Times New Roman"/>
        </w:rPr>
        <w:lastRenderedPageBreak/>
        <w:t>от сезонности</w:t>
      </w:r>
      <w:r w:rsidRPr="00A7610D">
        <w:rPr>
          <w:rFonts w:ascii="Times New Roman" w:hAnsi="Times New Roman" w:cs="Times New Roman"/>
        </w:rPr>
        <w:t xml:space="preserve"> сплавов. </w:t>
      </w:r>
      <w:r w:rsidR="006667AB" w:rsidRPr="00A7610D">
        <w:rPr>
          <w:rFonts w:ascii="Times New Roman" w:hAnsi="Times New Roman" w:cs="Times New Roman"/>
        </w:rPr>
        <w:t>На сложных</w:t>
      </w:r>
      <w:r w:rsidRPr="00A7610D">
        <w:rPr>
          <w:rFonts w:ascii="Times New Roman" w:hAnsi="Times New Roman" w:cs="Times New Roman"/>
        </w:rPr>
        <w:t xml:space="preserve"> водных </w:t>
      </w:r>
      <w:r w:rsidR="006667AB" w:rsidRPr="00A7610D">
        <w:rPr>
          <w:rFonts w:ascii="Times New Roman" w:hAnsi="Times New Roman" w:cs="Times New Roman"/>
        </w:rPr>
        <w:t>маршрутах трудности</w:t>
      </w:r>
      <w:r w:rsidRPr="00A7610D">
        <w:rPr>
          <w:rFonts w:ascii="Times New Roman" w:hAnsi="Times New Roman" w:cs="Times New Roman"/>
        </w:rPr>
        <w:t xml:space="preserve"> </w:t>
      </w:r>
      <w:r w:rsidR="006667AB" w:rsidRPr="00A7610D">
        <w:rPr>
          <w:rFonts w:ascii="Times New Roman" w:hAnsi="Times New Roman" w:cs="Times New Roman"/>
        </w:rPr>
        <w:t>связаны со</w:t>
      </w:r>
      <w:r w:rsidRPr="00A7610D">
        <w:rPr>
          <w:rFonts w:ascii="Times New Roman" w:hAnsi="Times New Roman" w:cs="Times New Roman"/>
        </w:rPr>
        <w:t xml:space="preserve"> слабой доступностью мест начала сплава из-за плохой дороги. Основная </w:t>
      </w:r>
      <w:r w:rsidR="006667AB" w:rsidRPr="00A7610D">
        <w:rPr>
          <w:rFonts w:ascii="Times New Roman" w:hAnsi="Times New Roman" w:cs="Times New Roman"/>
        </w:rPr>
        <w:t>категория посетителей</w:t>
      </w:r>
      <w:r w:rsidRPr="00A7610D">
        <w:rPr>
          <w:rFonts w:ascii="Times New Roman" w:hAnsi="Times New Roman" w:cs="Times New Roman"/>
        </w:rPr>
        <w:t xml:space="preserve"> – туристы-экстр</w:t>
      </w:r>
      <w:r w:rsidR="006667AB" w:rsidRPr="00A7610D">
        <w:rPr>
          <w:rFonts w:ascii="Times New Roman" w:hAnsi="Times New Roman" w:cs="Times New Roman"/>
        </w:rPr>
        <w:t>е</w:t>
      </w:r>
      <w:r w:rsidRPr="00A7610D">
        <w:rPr>
          <w:rFonts w:ascii="Times New Roman" w:hAnsi="Times New Roman" w:cs="Times New Roman"/>
        </w:rPr>
        <w:t xml:space="preserve">малы, рыбаки, охотники, начинающие туристы, </w:t>
      </w:r>
      <w:r w:rsidR="006667AB" w:rsidRPr="00A7610D">
        <w:rPr>
          <w:rFonts w:ascii="Times New Roman" w:hAnsi="Times New Roman" w:cs="Times New Roman"/>
        </w:rPr>
        <w:t>школьники, неорганизованные</w:t>
      </w:r>
      <w:r w:rsidRPr="00A7610D">
        <w:rPr>
          <w:rFonts w:ascii="Times New Roman" w:hAnsi="Times New Roman" w:cs="Times New Roman"/>
        </w:rPr>
        <w:t xml:space="preserve"> туристы.</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Существуют предпосылки для развития спортивного туризма. Территория в районе п. Лебединый, расположенная   в 16-ти км.  на юг от города Алдана в верховьях </w:t>
      </w:r>
      <w:r w:rsidR="006667AB" w:rsidRPr="00A7610D">
        <w:rPr>
          <w:rFonts w:ascii="Times New Roman" w:hAnsi="Times New Roman" w:cs="Times New Roman"/>
        </w:rPr>
        <w:t>рек Орто</w:t>
      </w:r>
      <w:r w:rsidRPr="00A7610D">
        <w:rPr>
          <w:rFonts w:ascii="Times New Roman" w:hAnsi="Times New Roman" w:cs="Times New Roman"/>
        </w:rPr>
        <w:t xml:space="preserve">-Сала и Якокит на площади около 50 кв. </w:t>
      </w:r>
      <w:r w:rsidR="006667AB" w:rsidRPr="00A7610D">
        <w:rPr>
          <w:rFonts w:ascii="Times New Roman" w:hAnsi="Times New Roman" w:cs="Times New Roman"/>
        </w:rPr>
        <w:t>км используется для занятий горнолыжным спортом</w:t>
      </w:r>
      <w:r w:rsidRPr="00A7610D">
        <w:rPr>
          <w:rFonts w:ascii="Times New Roman" w:hAnsi="Times New Roman" w:cs="Times New Roman"/>
        </w:rPr>
        <w:t xml:space="preserve"> и имеет огромный потенциал.   Для данной местности характерно раннее начало (октябрь) и позднее окончание (май) горнолыжного сезона. Можно отметить разнообразие рельефа, обилие снега, относительно мягкий зимний климат, что идеально подходит для занятий горнолыжным спортом. Разность высот горнолыжных трасс от 170 до 520 метров удовлетворит требования к горнолыжным соревнованиям различного уровня.  Наиважнейшее </w:t>
      </w:r>
      <w:r w:rsidR="006667AB" w:rsidRPr="00A7610D">
        <w:rPr>
          <w:rFonts w:ascii="Times New Roman" w:hAnsi="Times New Roman" w:cs="Times New Roman"/>
        </w:rPr>
        <w:t>значение для</w:t>
      </w:r>
      <w:r w:rsidRPr="00A7610D">
        <w:rPr>
          <w:rFonts w:ascii="Times New Roman" w:hAnsi="Times New Roman" w:cs="Times New Roman"/>
        </w:rPr>
        <w:t xml:space="preserve"> привлечения туристов </w:t>
      </w:r>
      <w:r w:rsidR="006667AB" w:rsidRPr="00A7610D">
        <w:rPr>
          <w:rFonts w:ascii="Times New Roman" w:hAnsi="Times New Roman" w:cs="Times New Roman"/>
        </w:rPr>
        <w:t>имеет и</w:t>
      </w:r>
      <w:r w:rsidRPr="00A7610D">
        <w:rPr>
          <w:rFonts w:ascii="Times New Roman" w:hAnsi="Times New Roman" w:cs="Times New Roman"/>
        </w:rPr>
        <w:t xml:space="preserve"> эстетическое восприятие окружающих гор.  По красоте и разнообразию пейзажа г/к «Лебединый» не уступает многим из известных горнолыжных курортов и центров России. Весомое значение </w:t>
      </w:r>
      <w:r w:rsidR="006667AB" w:rsidRPr="00A7610D">
        <w:rPr>
          <w:rFonts w:ascii="Times New Roman" w:hAnsi="Times New Roman" w:cs="Times New Roman"/>
        </w:rPr>
        <w:t>в положительном решении</w:t>
      </w:r>
      <w:r w:rsidRPr="00A7610D">
        <w:rPr>
          <w:rFonts w:ascii="Times New Roman" w:hAnsi="Times New Roman" w:cs="Times New Roman"/>
        </w:rPr>
        <w:t xml:space="preserve"> создания горнолыжного комплекса «Лебединый» имеет и </w:t>
      </w:r>
      <w:r w:rsidR="006667AB" w:rsidRPr="00A7610D">
        <w:rPr>
          <w:rFonts w:ascii="Times New Roman" w:hAnsi="Times New Roman" w:cs="Times New Roman"/>
        </w:rPr>
        <w:t>действующий в</w:t>
      </w:r>
      <w:r w:rsidRPr="00A7610D">
        <w:rPr>
          <w:rFonts w:ascii="Times New Roman" w:hAnsi="Times New Roman" w:cs="Times New Roman"/>
        </w:rPr>
        <w:t xml:space="preserve"> настоящее время    Центр спортивной подготовки лыжников </w:t>
      </w:r>
      <w:r w:rsidR="006667AB" w:rsidRPr="00A7610D">
        <w:rPr>
          <w:rFonts w:ascii="Times New Roman" w:hAnsi="Times New Roman" w:cs="Times New Roman"/>
        </w:rPr>
        <w:t>в городе</w:t>
      </w:r>
      <w:r w:rsidRPr="00A7610D">
        <w:rPr>
          <w:rFonts w:ascii="Times New Roman" w:hAnsi="Times New Roman" w:cs="Times New Roman"/>
        </w:rPr>
        <w:t xml:space="preserve"> Алдане, куда ежегодно на </w:t>
      </w:r>
      <w:r w:rsidR="006667AB" w:rsidRPr="00A7610D">
        <w:rPr>
          <w:rFonts w:ascii="Times New Roman" w:hAnsi="Times New Roman" w:cs="Times New Roman"/>
        </w:rPr>
        <w:t>самый первый</w:t>
      </w:r>
      <w:r w:rsidRPr="00A7610D">
        <w:rPr>
          <w:rFonts w:ascii="Times New Roman" w:hAnsi="Times New Roman" w:cs="Times New Roman"/>
        </w:rPr>
        <w:t xml:space="preserve"> снег в стране приезжают в октябре сборные России по беговым лыжам и биатлону. Существовании </w:t>
      </w:r>
      <w:r w:rsidR="006667AB" w:rsidRPr="00A7610D">
        <w:rPr>
          <w:rFonts w:ascii="Times New Roman" w:hAnsi="Times New Roman" w:cs="Times New Roman"/>
        </w:rPr>
        <w:t>же двух</w:t>
      </w:r>
      <w:r w:rsidRPr="00A7610D">
        <w:rPr>
          <w:rFonts w:ascii="Times New Roman" w:hAnsi="Times New Roman" w:cs="Times New Roman"/>
        </w:rPr>
        <w:t xml:space="preserve"> современных лыжных центров позволило бы Алдану проводить различные соревнования, фестивали по беговым и горным лыжам вплоть до федерального уровня.   Для современного обустройства горнолыжного комплекса требуются значительные инвестиции.</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Проживание на территории Алданского района людей разных национальностей (включая коренные малочисленные народы Севера), наличие исторических поселений, уникальных этнокультурных </w:t>
      </w:r>
      <w:r w:rsidR="006667AB" w:rsidRPr="00A7610D">
        <w:rPr>
          <w:rFonts w:ascii="Times New Roman" w:hAnsi="Times New Roman" w:cs="Times New Roman"/>
        </w:rPr>
        <w:t>особенностей, может</w:t>
      </w:r>
      <w:r w:rsidRPr="00A7610D">
        <w:rPr>
          <w:rFonts w:ascii="Times New Roman" w:hAnsi="Times New Roman" w:cs="Times New Roman"/>
        </w:rPr>
        <w:t xml:space="preserve"> стать базой для развития этнографического туризма.</w:t>
      </w:r>
    </w:p>
    <w:p w:rsidR="00F1310D" w:rsidRPr="00A7610D" w:rsidRDefault="00AA625D" w:rsidP="00FA3A40">
      <w:pPr>
        <w:jc w:val="right"/>
        <w:rPr>
          <w:rFonts w:ascii="Times New Roman" w:hAnsi="Times New Roman" w:cs="Times New Roman"/>
        </w:rPr>
      </w:pPr>
      <w:r w:rsidRPr="00A7610D">
        <w:rPr>
          <w:rFonts w:ascii="Times New Roman" w:hAnsi="Times New Roman" w:cs="Times New Roman"/>
        </w:rPr>
        <w:t>Таблица № 26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1701"/>
        <w:gridCol w:w="1701"/>
        <w:gridCol w:w="4247"/>
      </w:tblGrid>
      <w:tr w:rsidR="00F1310D" w:rsidRPr="00A7610D" w:rsidTr="009B63DA">
        <w:tc>
          <w:tcPr>
            <w:tcW w:w="1849"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Наименование мероприятия</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Период (дата) и </w:t>
            </w:r>
            <w:r w:rsidR="006667AB" w:rsidRPr="00A7610D">
              <w:rPr>
                <w:rFonts w:ascii="Times New Roman" w:eastAsia="Calibri" w:hAnsi="Times New Roman" w:cs="Times New Roman"/>
              </w:rPr>
              <w:t>место проведения</w:t>
            </w:r>
          </w:p>
        </w:tc>
        <w:tc>
          <w:tcPr>
            <w:tcW w:w="1701"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Периодичность проведения</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Краткое описание</w:t>
            </w:r>
            <w:r w:rsidR="00F1310D" w:rsidRPr="00A7610D">
              <w:rPr>
                <w:rFonts w:ascii="Times New Roman" w:eastAsia="Calibri" w:hAnsi="Times New Roman" w:cs="Times New Roman"/>
              </w:rPr>
              <w:t xml:space="preserve"> – </w:t>
            </w:r>
            <w:r w:rsidRPr="00A7610D">
              <w:rPr>
                <w:rFonts w:ascii="Times New Roman" w:eastAsia="Calibri" w:hAnsi="Times New Roman" w:cs="Times New Roman"/>
              </w:rPr>
              <w:t>характеристика события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День Оленевода </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 Хатыстыр, март</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чествование оленеводов</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Ыссыах</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 Хатыстыр, июнь</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национальный праздник</w:t>
            </w:r>
            <w:r w:rsidR="00F1310D" w:rsidRPr="00A7610D">
              <w:rPr>
                <w:rFonts w:ascii="Times New Roman" w:eastAsia="Calibri" w:hAnsi="Times New Roman" w:cs="Times New Roman"/>
              </w:rPr>
              <w:t xml:space="preserve"> якутов,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Бакалдын</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bCs/>
                <w:lang w:val="x-none" w:eastAsia="en-US"/>
              </w:rPr>
              <w:t>в населенных пунктах, в местах компактного проживания представителей КМНС (Хат</w:t>
            </w:r>
            <w:r w:rsidRPr="00A7610D">
              <w:rPr>
                <w:rFonts w:ascii="Times New Roman" w:eastAsia="Calibri" w:hAnsi="Times New Roman" w:cs="Times New Roman"/>
                <w:bCs/>
                <w:lang w:eastAsia="en-US"/>
              </w:rPr>
              <w:t>ыстыр</w:t>
            </w:r>
            <w:r w:rsidRPr="00A7610D">
              <w:rPr>
                <w:rFonts w:ascii="Times New Roman" w:eastAsia="Calibri" w:hAnsi="Times New Roman" w:cs="Times New Roman"/>
                <w:bCs/>
                <w:lang w:val="x-none" w:eastAsia="en-US"/>
              </w:rPr>
              <w:t>, Угоян, Кутана)</w:t>
            </w:r>
            <w:r w:rsidRPr="00A7610D">
              <w:rPr>
                <w:rFonts w:ascii="Times New Roman" w:eastAsia="Calibri" w:hAnsi="Times New Roman" w:cs="Times New Roman"/>
                <w:bCs/>
                <w:lang w:eastAsia="en-US"/>
              </w:rPr>
              <w:t>, июнь</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встреча Нового</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года у</w:t>
            </w:r>
            <w:r w:rsidR="00F1310D" w:rsidRPr="00A7610D">
              <w:rPr>
                <w:rFonts w:ascii="Times New Roman" w:eastAsia="Calibri" w:hAnsi="Times New Roman" w:cs="Times New Roman"/>
              </w:rPr>
              <w:t xml:space="preserve"> эвенков,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Проводы Русской</w:t>
            </w:r>
            <w:r w:rsidR="00F1310D" w:rsidRPr="00A7610D">
              <w:rPr>
                <w:rFonts w:ascii="Times New Roman" w:eastAsia="Calibri" w:hAnsi="Times New Roman" w:cs="Times New Roman"/>
              </w:rPr>
              <w:t xml:space="preserve"> зимы</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МО поселений, март</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F1310D" w:rsidP="00FA3A40">
            <w:pPr>
              <w:jc w:val="both"/>
              <w:rPr>
                <w:rFonts w:ascii="Times New Roman" w:eastAsia="Calibri" w:hAnsi="Times New Roman" w:cs="Times New Roman"/>
              </w:rPr>
            </w:pPr>
          </w:p>
        </w:tc>
      </w:tr>
    </w:tbl>
    <w:p w:rsidR="00F1310D" w:rsidRPr="00A7610D" w:rsidRDefault="00F1310D" w:rsidP="00FA3A40">
      <w:pPr>
        <w:jc w:val="both"/>
        <w:rPr>
          <w:rFonts w:ascii="Times New Roman" w:hAnsi="Times New Roman" w:cs="Times New Roman"/>
          <w:b/>
        </w:rPr>
      </w:pP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Проведение ежегодного фестиваля «Берег Дружбы» в городе Томмоте может стать потенциалом для развития событийного туризма, к преимуществам которого можно отнести, то, что туристы, которые посещают район с целью принять участие в определенном событии, являются одновременно потребителями других туристических продуктов в регионе. </w:t>
      </w:r>
      <w:r w:rsidRPr="00A7610D">
        <w:rPr>
          <w:rFonts w:ascii="Times New Roman" w:hAnsi="Times New Roman" w:cs="Times New Roman"/>
          <w:b/>
        </w:rPr>
        <w:t>О</w:t>
      </w:r>
      <w:r w:rsidRPr="00A7610D">
        <w:rPr>
          <w:rFonts w:ascii="Times New Roman" w:hAnsi="Times New Roman" w:cs="Times New Roman"/>
        </w:rPr>
        <w:t xml:space="preserve">рганизация и проведение событийных мероприятий – дополнительный стимул для создания и совершенствования туристической </w:t>
      </w:r>
      <w:r w:rsidR="006667AB" w:rsidRPr="00A7610D">
        <w:rPr>
          <w:rFonts w:ascii="Times New Roman" w:hAnsi="Times New Roman" w:cs="Times New Roman"/>
        </w:rPr>
        <w:t>инфраструктуры</w:t>
      </w:r>
      <w:r w:rsidRPr="00A7610D">
        <w:rPr>
          <w:rFonts w:ascii="Times New Roman" w:hAnsi="Times New Roman" w:cs="Times New Roman"/>
        </w:rPr>
        <w:t xml:space="preserve">, привлечения инвесторов и возможностью поднять сферу туризма на новый качественный уровень.   География участников фестиваля представлена такими городами, как Калининград, Москва, Магадан, Новосибирск, Чита, Хабаровск, Тында, Ленск, Нерюнгри, Якутск, Мегино- Кангаласский улус </w:t>
      </w:r>
      <w:r w:rsidR="006667AB" w:rsidRPr="00A7610D">
        <w:rPr>
          <w:rFonts w:ascii="Times New Roman" w:hAnsi="Times New Roman" w:cs="Times New Roman"/>
        </w:rPr>
        <w:t>и с</w:t>
      </w:r>
      <w:r w:rsidRPr="00A7610D">
        <w:rPr>
          <w:rFonts w:ascii="Times New Roman" w:hAnsi="Times New Roman" w:cs="Times New Roman"/>
        </w:rPr>
        <w:t xml:space="preserve"> каждым </w:t>
      </w:r>
      <w:r w:rsidR="006667AB" w:rsidRPr="00A7610D">
        <w:rPr>
          <w:rFonts w:ascii="Times New Roman" w:hAnsi="Times New Roman" w:cs="Times New Roman"/>
        </w:rPr>
        <w:t>годом расширяется</w:t>
      </w:r>
      <w:r w:rsidRPr="00A7610D">
        <w:rPr>
          <w:rFonts w:ascii="Times New Roman" w:hAnsi="Times New Roman" w:cs="Times New Roman"/>
        </w:rPr>
        <w:t xml:space="preserve">. Помимо фестиваля на территории Берега </w:t>
      </w:r>
      <w:r w:rsidR="006667AB" w:rsidRPr="00A7610D">
        <w:rPr>
          <w:rFonts w:ascii="Times New Roman" w:hAnsi="Times New Roman" w:cs="Times New Roman"/>
        </w:rPr>
        <w:t>Дружбы проводятся</w:t>
      </w:r>
      <w:r w:rsidRPr="00A7610D">
        <w:rPr>
          <w:rFonts w:ascii="Times New Roman" w:hAnsi="Times New Roman" w:cs="Times New Roman"/>
        </w:rPr>
        <w:t xml:space="preserve"> мастер-классы, выставки народных промыслов. За эти дни сотни людей отдыхают душой, приобщаясь к музыке и поэзии.   Город Томмот – основная зона отдыха в летний период и место проведения ежегодного фестиваля «Берег Дружбы». Томмот расположен на двух берегах реки </w:t>
      </w:r>
      <w:hyperlink r:id="rId43" w:tooltip="Алдан (река)" w:history="1">
        <w:r w:rsidRPr="00A7610D">
          <w:rPr>
            <w:rFonts w:ascii="Times New Roman" w:hAnsi="Times New Roman" w:cs="Times New Roman"/>
          </w:rPr>
          <w:t>Алдан</w:t>
        </w:r>
      </w:hyperlink>
      <w:r w:rsidRPr="00A7610D">
        <w:rPr>
          <w:rFonts w:ascii="Times New Roman" w:hAnsi="Times New Roman" w:cs="Times New Roman"/>
        </w:rPr>
        <w:t xml:space="preserve"> (приток </w:t>
      </w:r>
      <w:hyperlink r:id="rId44" w:tooltip="Лена (река)" w:history="1">
        <w:r w:rsidRPr="00A7610D">
          <w:rPr>
            <w:rFonts w:ascii="Times New Roman" w:hAnsi="Times New Roman" w:cs="Times New Roman"/>
          </w:rPr>
          <w:t>Лены</w:t>
        </w:r>
      </w:hyperlink>
      <w:r w:rsidRPr="00A7610D">
        <w:rPr>
          <w:rFonts w:ascii="Times New Roman" w:hAnsi="Times New Roman" w:cs="Times New Roman"/>
        </w:rPr>
        <w:t xml:space="preserve">), в 390 км от </w:t>
      </w:r>
      <w:hyperlink r:id="rId45" w:tooltip="Якутск" w:history="1">
        <w:r w:rsidRPr="00A7610D">
          <w:rPr>
            <w:rFonts w:ascii="Times New Roman" w:hAnsi="Times New Roman" w:cs="Times New Roman"/>
          </w:rPr>
          <w:t>Якутска</w:t>
        </w:r>
      </w:hyperlink>
      <w:r w:rsidRPr="00A7610D">
        <w:rPr>
          <w:rFonts w:ascii="Times New Roman" w:hAnsi="Times New Roman" w:cs="Times New Roman"/>
        </w:rPr>
        <w:t xml:space="preserve">, в 65 км от районного центра города </w:t>
      </w:r>
      <w:hyperlink r:id="rId46" w:tooltip="Алдан (город)" w:history="1">
        <w:r w:rsidRPr="00A7610D">
          <w:rPr>
            <w:rFonts w:ascii="Times New Roman" w:hAnsi="Times New Roman" w:cs="Times New Roman"/>
          </w:rPr>
          <w:t>Алдана</w:t>
        </w:r>
      </w:hyperlink>
      <w:r w:rsidRPr="00A7610D">
        <w:rPr>
          <w:rFonts w:ascii="Times New Roman" w:hAnsi="Times New Roman" w:cs="Times New Roman"/>
        </w:rPr>
        <w:t>. В городе имеется речная пристань, нефтебаза, деревообрабатывающие производства, основные производства — молочное, скотоводство, земледелие (овоще- и картофелеводство), организации торговли, общественного питания и бытового обслуживания.</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Алданский историко-краеведческий музей посвящен истории открытия и организации золотодобывающих приисков, истории города Алдана и служит сопутствующим (познавательным) видом туризма. Сегодня в музее действуют постоянные экспозиции по археологии, этнографии, фауне Алданского района, истории становления прииска Незаметного (г. Алдан), зал русского быта 20-60-</w:t>
      </w:r>
      <w:r w:rsidR="006667AB" w:rsidRPr="00A7610D">
        <w:rPr>
          <w:rFonts w:ascii="Times New Roman" w:hAnsi="Times New Roman" w:cs="Times New Roman"/>
        </w:rPr>
        <w:t>х годов</w:t>
      </w:r>
      <w:r w:rsidRPr="00A7610D">
        <w:rPr>
          <w:rFonts w:ascii="Times New Roman" w:hAnsi="Times New Roman" w:cs="Times New Roman"/>
        </w:rPr>
        <w:t xml:space="preserve"> двадцатого века, зал Памяти и боевой Славы, залы «История развития золотодобычи на Алдане» и «Алдангеология», выставочный зал, в котором экспозиция меняется ежемесячно в соответствии с планом.</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Накоплен и содержится в фондохранилище материал о коллективах строителей, транспортников, учителей, медиков, энергетиков, работников культуры, средств массовой информации, сельского хозяйства, службы быта, связи, спорта. Научными сотрудниками проводятся встречи с ветеранами Алданского района, мастер-классы, консультации, лекции, </w:t>
      </w:r>
      <w:r w:rsidR="006667AB" w:rsidRPr="00A7610D">
        <w:rPr>
          <w:rFonts w:ascii="Times New Roman" w:hAnsi="Times New Roman" w:cs="Times New Roman"/>
        </w:rPr>
        <w:t>экскурсии по</w:t>
      </w:r>
      <w:r w:rsidRPr="00A7610D">
        <w:rPr>
          <w:rFonts w:ascii="Times New Roman" w:hAnsi="Times New Roman" w:cs="Times New Roman"/>
        </w:rPr>
        <w:t xml:space="preserve"> тематическим экспозициям и профориентации. Темы экскурсий постоянно обновляются. </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В результате проведенного анализа состояния туристской отрасли выявлены следующие </w:t>
      </w:r>
      <w:r w:rsidRPr="00A7610D">
        <w:rPr>
          <w:rFonts w:ascii="Times New Roman" w:hAnsi="Times New Roman" w:cs="Times New Roman"/>
          <w:b/>
        </w:rPr>
        <w:t>проблемы,</w:t>
      </w:r>
      <w:r w:rsidRPr="00A7610D">
        <w:rPr>
          <w:rFonts w:ascii="Times New Roman" w:hAnsi="Times New Roman" w:cs="Times New Roman"/>
        </w:rPr>
        <w:t xml:space="preserve"> тормозящие ее развитие:</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не развитая туристская инфраструктура, </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несоответствие качества большинства предоставляемых </w:t>
      </w:r>
      <w:r w:rsidR="006667AB" w:rsidRPr="00A7610D">
        <w:rPr>
          <w:rFonts w:ascii="Times New Roman" w:hAnsi="Times New Roman" w:cs="Times New Roman"/>
        </w:rPr>
        <w:t>сопутствующих услуг стандартам</w:t>
      </w:r>
      <w:r w:rsidRPr="00A7610D">
        <w:rPr>
          <w:rFonts w:ascii="Times New Roman" w:hAnsi="Times New Roman" w:cs="Times New Roman"/>
        </w:rPr>
        <w:t>;</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сохраняющаяся сезонность в функционировании туристского рынка;</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низкая </w:t>
      </w:r>
      <w:r w:rsidR="006667AB" w:rsidRPr="00A7610D">
        <w:rPr>
          <w:rFonts w:ascii="Times New Roman" w:hAnsi="Times New Roman" w:cs="Times New Roman"/>
        </w:rPr>
        <w:t>активность предпринимателей Алданского района</w:t>
      </w:r>
      <w:r w:rsidRPr="00A7610D">
        <w:rPr>
          <w:rFonts w:ascii="Times New Roman" w:hAnsi="Times New Roman" w:cs="Times New Roman"/>
        </w:rPr>
        <w:t xml:space="preserve"> в </w:t>
      </w:r>
      <w:r w:rsidR="006667AB" w:rsidRPr="00A7610D">
        <w:rPr>
          <w:rFonts w:ascii="Times New Roman" w:hAnsi="Times New Roman" w:cs="Times New Roman"/>
        </w:rPr>
        <w:t>области предоставления 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внутреннего и</w:t>
      </w:r>
      <w:r w:rsidRPr="00A7610D">
        <w:rPr>
          <w:rFonts w:ascii="Times New Roman" w:hAnsi="Times New Roman" w:cs="Times New Roman"/>
        </w:rPr>
        <w:t xml:space="preserve"> </w:t>
      </w:r>
      <w:r w:rsidR="006667AB" w:rsidRPr="00A7610D">
        <w:rPr>
          <w:rFonts w:ascii="Times New Roman" w:hAnsi="Times New Roman" w:cs="Times New Roman"/>
        </w:rPr>
        <w:t>въездного туризма</w:t>
      </w:r>
    </w:p>
    <w:p w:rsidR="00F1310D" w:rsidRPr="00A7610D" w:rsidRDefault="00E05F91" w:rsidP="00592093">
      <w:pPr>
        <w:ind w:firstLine="709"/>
        <w:jc w:val="both"/>
        <w:rPr>
          <w:rFonts w:ascii="Times New Roman" w:hAnsi="Times New Roman" w:cs="Times New Roman"/>
        </w:rPr>
      </w:pPr>
      <w:r w:rsidRPr="00A7610D">
        <w:rPr>
          <w:rFonts w:ascii="Times New Roman" w:eastAsia="Calibri" w:hAnsi="Times New Roman" w:cs="Times New Roman"/>
        </w:rPr>
        <w:t xml:space="preserve">- высокие </w:t>
      </w:r>
      <w:r w:rsidR="006667AB" w:rsidRPr="00A7610D">
        <w:rPr>
          <w:rFonts w:ascii="Times New Roman" w:eastAsia="Calibri" w:hAnsi="Times New Roman" w:cs="Times New Roman"/>
        </w:rPr>
        <w:t>транспортные затраты</w:t>
      </w:r>
    </w:p>
    <w:p w:rsidR="00E05F91" w:rsidRPr="00BC1E37" w:rsidRDefault="00E05F91" w:rsidP="00592093">
      <w:pPr>
        <w:ind w:firstLine="709"/>
        <w:jc w:val="both"/>
        <w:rPr>
          <w:rFonts w:ascii="Times New Roman" w:eastAsia="Times New Roman" w:hAnsi="Times New Roman" w:cs="Times New Roman"/>
          <w:color w:val="000000" w:themeColor="text1"/>
          <w:kern w:val="36"/>
        </w:rPr>
      </w:pPr>
    </w:p>
    <w:p w:rsidR="00FA3A40" w:rsidRDefault="00F1310D" w:rsidP="00FA3A40">
      <w:pPr>
        <w:pStyle w:val="2"/>
      </w:pPr>
      <w:bookmarkStart w:id="34" w:name="_Toc528154331"/>
      <w:r w:rsidRPr="00AA625D">
        <w:t>2.</w:t>
      </w:r>
      <w:r w:rsidR="008E14C8" w:rsidRPr="00AA625D">
        <w:t>4</w:t>
      </w:r>
      <w:r w:rsidRPr="00AA625D">
        <w:t xml:space="preserve">. </w:t>
      </w:r>
      <w:r w:rsidR="008E14C8" w:rsidRPr="00AA625D">
        <w:t>А</w:t>
      </w:r>
      <w:r w:rsidRPr="00AA625D">
        <w:t>гропромышленн</w:t>
      </w:r>
      <w:r w:rsidR="008E14C8" w:rsidRPr="00AA625D">
        <w:t>ый</w:t>
      </w:r>
      <w:r w:rsidRPr="00AA625D">
        <w:t xml:space="preserve"> комплекс</w:t>
      </w:r>
      <w:r w:rsidR="008E14C8" w:rsidRPr="00AA625D">
        <w:t>. Потребительский рынок</w:t>
      </w:r>
      <w:r w:rsidR="00257734" w:rsidRPr="00AA625D">
        <w:t>. Охотничье хозяйство.</w:t>
      </w:r>
      <w:bookmarkEnd w:id="34"/>
    </w:p>
    <w:p w:rsidR="00FA36AB" w:rsidRPr="00AA625D" w:rsidRDefault="00FA3A40" w:rsidP="00FA3A40">
      <w:pPr>
        <w:pStyle w:val="2"/>
      </w:pPr>
      <w:bookmarkStart w:id="35" w:name="_Toc528154332"/>
      <w:r>
        <w:t>2</w:t>
      </w:r>
      <w:r w:rsidR="00FA36AB" w:rsidRPr="00AA625D">
        <w:t>.4.1. Сельское хо</w:t>
      </w:r>
      <w:r w:rsidR="00932748" w:rsidRPr="00AA625D">
        <w:t>зяйство. Пищевая промышленность</w:t>
      </w:r>
      <w:bookmarkEnd w:id="35"/>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Агропромышленный комплекс Алданского района представлен </w:t>
      </w:r>
      <w:r w:rsidR="006667AB" w:rsidRPr="00E816D6">
        <w:rPr>
          <w:rFonts w:ascii="Times New Roman" w:hAnsi="Times New Roman" w:cs="Times New Roman"/>
        </w:rPr>
        <w:t>довольно крупным оленеводческо</w:t>
      </w:r>
      <w:r w:rsidRPr="00E816D6">
        <w:rPr>
          <w:rFonts w:ascii="Times New Roman" w:hAnsi="Times New Roman" w:cs="Times New Roman"/>
        </w:rPr>
        <w:t>-промысловым хозяйством ОАО КМНС «Хатыстыр</w:t>
      </w:r>
      <w:r w:rsidR="006667AB" w:rsidRPr="00E816D6">
        <w:rPr>
          <w:rFonts w:ascii="Times New Roman" w:hAnsi="Times New Roman" w:cs="Times New Roman"/>
        </w:rPr>
        <w:t>», 21</w:t>
      </w:r>
      <w:r w:rsidRPr="00E816D6">
        <w:rPr>
          <w:rFonts w:ascii="Times New Roman" w:hAnsi="Times New Roman" w:cs="Times New Roman"/>
        </w:rPr>
        <w:t xml:space="preserve"> –ой кочевыми родовыми общинами малочисленных народов Севера, 2-умя </w:t>
      </w:r>
      <w:r w:rsidR="006667AB" w:rsidRPr="00E816D6">
        <w:rPr>
          <w:rFonts w:ascii="Times New Roman" w:hAnsi="Times New Roman" w:cs="Times New Roman"/>
        </w:rPr>
        <w:t xml:space="preserve">сельскохозяйственными </w:t>
      </w:r>
      <w:r w:rsidR="006667AB" w:rsidRPr="00E816D6">
        <w:rPr>
          <w:rFonts w:ascii="Times New Roman" w:hAnsi="Times New Roman" w:cs="Times New Roman"/>
        </w:rPr>
        <w:lastRenderedPageBreak/>
        <w:t>предприятиями: ООО</w:t>
      </w:r>
      <w:r w:rsidRPr="00E816D6">
        <w:rPr>
          <w:rFonts w:ascii="Times New Roman" w:hAnsi="Times New Roman" w:cs="Times New Roman"/>
        </w:rPr>
        <w:t xml:space="preserve"> «Алданское Агропромышленное предприятие» </w:t>
      </w:r>
      <w:r w:rsidR="006667AB" w:rsidRPr="00E816D6">
        <w:rPr>
          <w:rFonts w:ascii="Times New Roman" w:hAnsi="Times New Roman" w:cs="Times New Roman"/>
        </w:rPr>
        <w:t>и ООО</w:t>
      </w:r>
      <w:r w:rsidRPr="00E816D6">
        <w:rPr>
          <w:rFonts w:ascii="Times New Roman" w:hAnsi="Times New Roman" w:cs="Times New Roman"/>
        </w:rPr>
        <w:t xml:space="preserve"> «Совхоз Пятилетка», 2-</w:t>
      </w:r>
      <w:r w:rsidR="006667AB" w:rsidRPr="00E816D6">
        <w:rPr>
          <w:rFonts w:ascii="Times New Roman" w:hAnsi="Times New Roman" w:cs="Times New Roman"/>
        </w:rPr>
        <w:t>умя базовыми</w:t>
      </w:r>
      <w:r w:rsidRPr="00E816D6">
        <w:rPr>
          <w:rFonts w:ascii="Times New Roman" w:hAnsi="Times New Roman" w:cs="Times New Roman"/>
        </w:rPr>
        <w:t xml:space="preserve"> </w:t>
      </w:r>
      <w:r w:rsidR="006667AB" w:rsidRPr="00E816D6">
        <w:rPr>
          <w:rFonts w:ascii="Times New Roman" w:hAnsi="Times New Roman" w:cs="Times New Roman"/>
        </w:rPr>
        <w:t>свиноводческими хозяйствами</w:t>
      </w:r>
      <w:r w:rsidRPr="00E816D6">
        <w:rPr>
          <w:rFonts w:ascii="Times New Roman" w:hAnsi="Times New Roman" w:cs="Times New Roman"/>
        </w:rPr>
        <w:t xml:space="preserve"> </w:t>
      </w:r>
      <w:r w:rsidR="006667AB" w:rsidRPr="00E816D6">
        <w:rPr>
          <w:rFonts w:ascii="Times New Roman" w:hAnsi="Times New Roman" w:cs="Times New Roman"/>
        </w:rPr>
        <w:t>- «</w:t>
      </w:r>
      <w:r w:rsidRPr="00E816D6">
        <w:rPr>
          <w:rFonts w:ascii="Times New Roman" w:hAnsi="Times New Roman" w:cs="Times New Roman"/>
        </w:rPr>
        <w:t>Дойна» и «Алиев</w:t>
      </w:r>
      <w:r w:rsidR="006667AB" w:rsidRPr="00E816D6">
        <w:rPr>
          <w:rFonts w:ascii="Times New Roman" w:hAnsi="Times New Roman" w:cs="Times New Roman"/>
        </w:rPr>
        <w:t>»,</w:t>
      </w:r>
      <w:r w:rsidRPr="00E816D6">
        <w:rPr>
          <w:rFonts w:ascii="Times New Roman" w:hAnsi="Times New Roman" w:cs="Times New Roman"/>
        </w:rPr>
        <w:t xml:space="preserve"> 4-мя крестьянско – фермерскими </w:t>
      </w:r>
      <w:r w:rsidR="006667AB" w:rsidRPr="00E816D6">
        <w:rPr>
          <w:rFonts w:ascii="Times New Roman" w:hAnsi="Times New Roman" w:cs="Times New Roman"/>
        </w:rPr>
        <w:t>хозяйствами и 948</w:t>
      </w:r>
      <w:r w:rsidRPr="00E816D6">
        <w:rPr>
          <w:rFonts w:ascii="Times New Roman" w:hAnsi="Times New Roman" w:cs="Times New Roman"/>
        </w:rPr>
        <w:t xml:space="preserve"> -</w:t>
      </w:r>
      <w:r w:rsidR="006667AB" w:rsidRPr="00E816D6">
        <w:rPr>
          <w:rFonts w:ascii="Times New Roman" w:hAnsi="Times New Roman" w:cs="Times New Roman"/>
        </w:rPr>
        <w:t>ю личными</w:t>
      </w:r>
      <w:r w:rsidRPr="00E816D6">
        <w:rPr>
          <w:rFonts w:ascii="Times New Roman" w:hAnsi="Times New Roman" w:cs="Times New Roman"/>
        </w:rPr>
        <w:t xml:space="preserve"> подсобными хозяйствами.</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Наиболее значимым направлением сельскохозяйственного производства </w:t>
      </w:r>
      <w:r w:rsidR="006667AB" w:rsidRPr="00E816D6">
        <w:rPr>
          <w:rFonts w:ascii="Times New Roman" w:hAnsi="Times New Roman" w:cs="Times New Roman"/>
        </w:rPr>
        <w:t>является -</w:t>
      </w:r>
      <w:r w:rsidRPr="00E816D6">
        <w:rPr>
          <w:rFonts w:ascii="Times New Roman" w:hAnsi="Times New Roman" w:cs="Times New Roman"/>
        </w:rPr>
        <w:t xml:space="preserve"> скотоводство, включающее в </w:t>
      </w:r>
      <w:r w:rsidR="006667AB" w:rsidRPr="00E816D6">
        <w:rPr>
          <w:rFonts w:ascii="Times New Roman" w:hAnsi="Times New Roman" w:cs="Times New Roman"/>
        </w:rPr>
        <w:t>себя молочную</w:t>
      </w:r>
      <w:r w:rsidRPr="00E816D6">
        <w:rPr>
          <w:rFonts w:ascii="Times New Roman" w:hAnsi="Times New Roman" w:cs="Times New Roman"/>
        </w:rPr>
        <w:t xml:space="preserve"> и мясную специализации</w:t>
      </w:r>
      <w:r w:rsidRPr="00E816D6">
        <w:rPr>
          <w:rFonts w:ascii="Times New Roman" w:eastAsia="Calibri" w:hAnsi="Times New Roman" w:cs="Times New Roman"/>
          <w:lang w:eastAsia="en-US"/>
        </w:rPr>
        <w:t xml:space="preserve">. В 2014 году ООО «Алданское агропромышленное предприятие» приобрело в Алтайском крае 55 голов нетелей молочной </w:t>
      </w:r>
      <w:r w:rsidR="006667AB" w:rsidRPr="00E816D6">
        <w:rPr>
          <w:rFonts w:ascii="Times New Roman" w:eastAsia="Calibri" w:hAnsi="Times New Roman" w:cs="Times New Roman"/>
          <w:lang w:eastAsia="en-US"/>
        </w:rPr>
        <w:t>породы, активно</w:t>
      </w:r>
      <w:r w:rsidRPr="00E816D6">
        <w:rPr>
          <w:rFonts w:ascii="Times New Roman" w:eastAsia="Calibri" w:hAnsi="Times New Roman" w:cs="Times New Roman"/>
          <w:lang w:eastAsia="en-US"/>
        </w:rPr>
        <w:t xml:space="preserve"> </w:t>
      </w:r>
      <w:r w:rsidR="006667AB" w:rsidRPr="00E816D6">
        <w:rPr>
          <w:rFonts w:ascii="Times New Roman" w:eastAsia="Calibri" w:hAnsi="Times New Roman" w:cs="Times New Roman"/>
          <w:lang w:eastAsia="en-US"/>
        </w:rPr>
        <w:t>ведется работа</w:t>
      </w:r>
      <w:r w:rsidRPr="00E816D6">
        <w:rPr>
          <w:rFonts w:ascii="Times New Roman" w:eastAsia="Calibri" w:hAnsi="Times New Roman" w:cs="Times New Roman"/>
          <w:lang w:eastAsia="en-US"/>
        </w:rPr>
        <w:t xml:space="preserve"> по внедрению искусственного осеменения, планируется ввод в </w:t>
      </w:r>
      <w:r w:rsidR="006667AB" w:rsidRPr="00E816D6">
        <w:rPr>
          <w:rFonts w:ascii="Times New Roman" w:eastAsia="Calibri" w:hAnsi="Times New Roman" w:cs="Times New Roman"/>
          <w:lang w:eastAsia="en-US"/>
        </w:rPr>
        <w:t>действие модульного молочного цеха</w:t>
      </w:r>
      <w:r w:rsidRPr="00E816D6">
        <w:rPr>
          <w:rFonts w:ascii="Times New Roman" w:eastAsia="Calibri" w:hAnsi="Times New Roman" w:cs="Times New Roman"/>
          <w:lang w:eastAsia="en-US"/>
        </w:rPr>
        <w:t xml:space="preserve">. В 2015 году </w:t>
      </w:r>
      <w:r w:rsidR="006667AB" w:rsidRPr="00E816D6">
        <w:rPr>
          <w:rFonts w:ascii="Times New Roman" w:eastAsia="Calibri" w:hAnsi="Times New Roman" w:cs="Times New Roman"/>
          <w:lang w:eastAsia="en-US"/>
        </w:rPr>
        <w:t>предприятие завершило</w:t>
      </w:r>
      <w:r w:rsidRPr="00E816D6">
        <w:rPr>
          <w:rFonts w:ascii="Times New Roman" w:eastAsia="Calibri" w:hAnsi="Times New Roman" w:cs="Times New Roman"/>
          <w:lang w:eastAsia="en-US"/>
        </w:rPr>
        <w:t xml:space="preserve"> строительство нового коровника, для содержания племенного поголовья, что позволит увеличить поголовье дойного стада до 200 голов к 2018 году и даст возможность планировать </w:t>
      </w:r>
      <w:r w:rsidR="006667AB" w:rsidRPr="00E816D6">
        <w:rPr>
          <w:rFonts w:ascii="Times New Roman" w:eastAsia="Calibri" w:hAnsi="Times New Roman" w:cs="Times New Roman"/>
          <w:lang w:eastAsia="en-US"/>
        </w:rPr>
        <w:t>увеличение валового</w:t>
      </w:r>
      <w:r w:rsidRPr="00E816D6">
        <w:rPr>
          <w:rFonts w:ascii="Times New Roman" w:eastAsia="Calibri" w:hAnsi="Times New Roman" w:cs="Times New Roman"/>
          <w:lang w:eastAsia="en-US"/>
        </w:rPr>
        <w:t xml:space="preserve"> производства молока.</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По состоянию на 1 января 2017 года поголовье крупного рогатого скота в </w:t>
      </w:r>
      <w:r w:rsidR="006667AB" w:rsidRPr="00E816D6">
        <w:rPr>
          <w:rFonts w:ascii="Times New Roman" w:hAnsi="Times New Roman" w:cs="Times New Roman"/>
        </w:rPr>
        <w:t>районе составляло 597</w:t>
      </w:r>
      <w:r w:rsidRPr="00E816D6">
        <w:rPr>
          <w:rFonts w:ascii="Times New Roman" w:hAnsi="Times New Roman" w:cs="Times New Roman"/>
        </w:rPr>
        <w:t xml:space="preserve"> голов, из них коров -322 голов. В сравнении с 2012 годом наблюдается увеличение поголовья скота на 12,9 % за </w:t>
      </w:r>
      <w:r w:rsidR="006667AB" w:rsidRPr="00E816D6">
        <w:rPr>
          <w:rFonts w:ascii="Times New Roman" w:hAnsi="Times New Roman" w:cs="Times New Roman"/>
        </w:rPr>
        <w:t>счет сельскохозяйственных</w:t>
      </w:r>
      <w:r w:rsidRPr="00E816D6">
        <w:rPr>
          <w:rFonts w:ascii="Times New Roman" w:hAnsi="Times New Roman" w:cs="Times New Roman"/>
        </w:rPr>
        <w:t xml:space="preserve"> организаций, </w:t>
      </w:r>
      <w:r w:rsidR="006667AB" w:rsidRPr="00E816D6">
        <w:rPr>
          <w:rFonts w:ascii="Times New Roman" w:hAnsi="Times New Roman" w:cs="Times New Roman"/>
        </w:rPr>
        <w:t>получающих государственную</w:t>
      </w:r>
      <w:r w:rsidRPr="00E816D6">
        <w:rPr>
          <w:rFonts w:ascii="Times New Roman" w:hAnsi="Times New Roman" w:cs="Times New Roman"/>
        </w:rPr>
        <w:t xml:space="preserve"> </w:t>
      </w:r>
      <w:r w:rsidR="006667AB" w:rsidRPr="00E816D6">
        <w:rPr>
          <w:rFonts w:ascii="Times New Roman" w:hAnsi="Times New Roman" w:cs="Times New Roman"/>
        </w:rPr>
        <w:t>поддержку как</w:t>
      </w:r>
      <w:r w:rsidRPr="00E816D6">
        <w:rPr>
          <w:rFonts w:ascii="Times New Roman" w:hAnsi="Times New Roman" w:cs="Times New Roman"/>
        </w:rPr>
        <w:t xml:space="preserve"> из </w:t>
      </w:r>
      <w:r w:rsidR="006667AB" w:rsidRPr="00E816D6">
        <w:rPr>
          <w:rFonts w:ascii="Times New Roman" w:hAnsi="Times New Roman" w:cs="Times New Roman"/>
        </w:rPr>
        <w:t>республиканского, так</w:t>
      </w:r>
      <w:r w:rsidRPr="00E816D6">
        <w:rPr>
          <w:rFonts w:ascii="Times New Roman" w:hAnsi="Times New Roman" w:cs="Times New Roman"/>
        </w:rPr>
        <w:t xml:space="preserve"> и из местного бюджетов. В то же </w:t>
      </w:r>
      <w:r w:rsidR="006667AB" w:rsidRPr="00E816D6">
        <w:rPr>
          <w:rFonts w:ascii="Times New Roman" w:hAnsi="Times New Roman" w:cs="Times New Roman"/>
        </w:rPr>
        <w:t>время происходит</w:t>
      </w:r>
      <w:r w:rsidRPr="00E816D6">
        <w:rPr>
          <w:rFonts w:ascii="Times New Roman" w:hAnsi="Times New Roman" w:cs="Times New Roman"/>
        </w:rPr>
        <w:t xml:space="preserve"> </w:t>
      </w:r>
      <w:r w:rsidR="006667AB" w:rsidRPr="00E816D6">
        <w:rPr>
          <w:rFonts w:ascii="Times New Roman" w:hAnsi="Times New Roman" w:cs="Times New Roman"/>
        </w:rPr>
        <w:t>снижение поголовья</w:t>
      </w:r>
      <w:r w:rsidRPr="00E816D6">
        <w:rPr>
          <w:rFonts w:ascii="Times New Roman" w:hAnsi="Times New Roman" w:cs="Times New Roman"/>
        </w:rPr>
        <w:t xml:space="preserve"> </w:t>
      </w:r>
      <w:r w:rsidR="006667AB" w:rsidRPr="00E816D6">
        <w:rPr>
          <w:rFonts w:ascii="Times New Roman" w:hAnsi="Times New Roman" w:cs="Times New Roman"/>
        </w:rPr>
        <w:t>скота в</w:t>
      </w:r>
      <w:r w:rsidRPr="00E816D6">
        <w:rPr>
          <w:rFonts w:ascii="Times New Roman" w:hAnsi="Times New Roman" w:cs="Times New Roman"/>
        </w:rPr>
        <w:t xml:space="preserve"> личных подсобных хозяйствах, так </w:t>
      </w:r>
      <w:r w:rsidR="006667AB" w:rsidRPr="00E816D6">
        <w:rPr>
          <w:rFonts w:ascii="Times New Roman" w:hAnsi="Times New Roman" w:cs="Times New Roman"/>
        </w:rPr>
        <w:t>как содержанием</w:t>
      </w:r>
      <w:r w:rsidRPr="00E816D6">
        <w:rPr>
          <w:rFonts w:ascii="Times New Roman" w:hAnsi="Times New Roman" w:cs="Times New Roman"/>
        </w:rPr>
        <w:t xml:space="preserve"> скота </w:t>
      </w:r>
      <w:r w:rsidR="006667AB" w:rsidRPr="00E816D6">
        <w:rPr>
          <w:rFonts w:ascii="Times New Roman" w:hAnsi="Times New Roman" w:cs="Times New Roman"/>
        </w:rPr>
        <w:t>в них занимаются</w:t>
      </w:r>
      <w:r w:rsidRPr="00E816D6">
        <w:rPr>
          <w:rFonts w:ascii="Times New Roman" w:hAnsi="Times New Roman" w:cs="Times New Roman"/>
        </w:rPr>
        <w:t xml:space="preserve"> в основном граждане пенсионного возраста. Развитию ЛПХ также мешают трудности самостоятельного сбыта их продукции из-</w:t>
      </w:r>
      <w:r w:rsidR="006667AB" w:rsidRPr="00E816D6">
        <w:rPr>
          <w:rFonts w:ascii="Times New Roman" w:hAnsi="Times New Roman" w:cs="Times New Roman"/>
        </w:rPr>
        <w:t>за удаленности</w:t>
      </w:r>
      <w:r w:rsidRPr="00E816D6">
        <w:rPr>
          <w:rFonts w:ascii="Times New Roman" w:hAnsi="Times New Roman" w:cs="Times New Roman"/>
        </w:rPr>
        <w:t xml:space="preserve"> рынков </w:t>
      </w:r>
      <w:r w:rsidR="006667AB" w:rsidRPr="00E816D6">
        <w:rPr>
          <w:rFonts w:ascii="Times New Roman" w:hAnsi="Times New Roman" w:cs="Times New Roman"/>
        </w:rPr>
        <w:t>сбыта, дороговизны</w:t>
      </w:r>
      <w:r w:rsidRPr="00E816D6">
        <w:rPr>
          <w:rFonts w:ascii="Times New Roman" w:hAnsi="Times New Roman" w:cs="Times New Roman"/>
        </w:rPr>
        <w:t xml:space="preserve"> транспортных услуг и т.д.</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b/>
        </w:rPr>
        <w:t xml:space="preserve"> </w:t>
      </w:r>
      <w:r w:rsidRPr="00E816D6">
        <w:rPr>
          <w:rFonts w:ascii="Times New Roman" w:hAnsi="Times New Roman" w:cs="Times New Roman"/>
        </w:rPr>
        <w:t xml:space="preserve">Еще одна традиционная отрасль животноводства в Алданском районе – табунное коневодство, специализирующееся на производстве мяса. Численность поголовья лошадей в течение последних лет находится примерно на одном уровне.   Имеются перспективы </w:t>
      </w:r>
      <w:r w:rsidR="006667AB" w:rsidRPr="00E816D6">
        <w:rPr>
          <w:rFonts w:ascii="Times New Roman" w:hAnsi="Times New Roman" w:cs="Times New Roman"/>
        </w:rPr>
        <w:t>развития табунного</w:t>
      </w:r>
      <w:r w:rsidRPr="00E816D6">
        <w:rPr>
          <w:rFonts w:ascii="Times New Roman" w:hAnsi="Times New Roman" w:cs="Times New Roman"/>
        </w:rPr>
        <w:t xml:space="preserve"> коневодства, </w:t>
      </w:r>
      <w:r w:rsidR="006667AB" w:rsidRPr="00E816D6">
        <w:rPr>
          <w:rFonts w:ascii="Times New Roman" w:hAnsi="Times New Roman" w:cs="Times New Roman"/>
        </w:rPr>
        <w:t>которые обусловлены</w:t>
      </w:r>
      <w:r w:rsidRPr="00E816D6">
        <w:rPr>
          <w:rFonts w:ascii="Times New Roman" w:hAnsi="Times New Roman" w:cs="Times New Roman"/>
        </w:rPr>
        <w:t xml:space="preserve"> кормовой </w:t>
      </w:r>
      <w:r w:rsidR="006667AB" w:rsidRPr="00E816D6">
        <w:rPr>
          <w:rFonts w:ascii="Times New Roman" w:hAnsi="Times New Roman" w:cs="Times New Roman"/>
        </w:rPr>
        <w:t>емкостью массивов</w:t>
      </w:r>
      <w:r w:rsidRPr="00E816D6">
        <w:rPr>
          <w:rFonts w:ascii="Times New Roman" w:hAnsi="Times New Roman" w:cs="Times New Roman"/>
        </w:rPr>
        <w:t xml:space="preserve"> естественных пастбищ, недоступных для использования другими видами сельскохозяйственных животных.</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Одним из направлений мясного </w:t>
      </w:r>
      <w:r w:rsidR="006667AB" w:rsidRPr="00E816D6">
        <w:rPr>
          <w:rFonts w:ascii="Times New Roman" w:hAnsi="Times New Roman" w:cs="Times New Roman"/>
        </w:rPr>
        <w:t>животноводства является</w:t>
      </w:r>
      <w:r w:rsidRPr="00E816D6">
        <w:rPr>
          <w:rFonts w:ascii="Times New Roman" w:hAnsi="Times New Roman" w:cs="Times New Roman"/>
        </w:rPr>
        <w:t xml:space="preserve"> свиноводство.</w:t>
      </w:r>
      <w:r w:rsidRPr="00E816D6">
        <w:rPr>
          <w:rFonts w:ascii="Times New Roman" w:hAnsi="Times New Roman" w:cs="Times New Roman"/>
          <w:b/>
        </w:rPr>
        <w:t xml:space="preserve">  </w:t>
      </w:r>
      <w:r w:rsidRPr="00E816D6">
        <w:rPr>
          <w:rFonts w:ascii="Times New Roman" w:hAnsi="Times New Roman" w:cs="Times New Roman"/>
        </w:rPr>
        <w:t xml:space="preserve">В районе действуют 3 базовых свиноводческих </w:t>
      </w:r>
      <w:r w:rsidR="006667AB" w:rsidRPr="00E816D6">
        <w:rPr>
          <w:rFonts w:ascii="Times New Roman" w:hAnsi="Times New Roman" w:cs="Times New Roman"/>
        </w:rPr>
        <w:t>хозяйства, которые</w:t>
      </w:r>
      <w:r w:rsidRPr="00E816D6">
        <w:rPr>
          <w:rFonts w:ascii="Times New Roman" w:hAnsi="Times New Roman" w:cs="Times New Roman"/>
        </w:rPr>
        <w:t xml:space="preserve"> специализируются не только на откорме молодняка, но и обеспечивают потребности населения в поросятах на откорм в личных подворьях.  </w:t>
      </w:r>
      <w:r w:rsidRPr="00E816D6">
        <w:rPr>
          <w:rFonts w:ascii="Times New Roman" w:eastAsia="Calibri" w:hAnsi="Times New Roman" w:cs="Times New Roman"/>
          <w:lang w:eastAsia="en-US"/>
        </w:rPr>
        <w:t xml:space="preserve"> </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eastAsia="Calibri" w:hAnsi="Times New Roman" w:cs="Times New Roman"/>
          <w:spacing w:val="2"/>
          <w:lang w:eastAsia="en-US"/>
        </w:rPr>
        <w:t xml:space="preserve">Исконно- традиционная отрасль </w:t>
      </w:r>
      <w:r w:rsidRPr="00E816D6">
        <w:rPr>
          <w:rFonts w:ascii="Times New Roman" w:eastAsia="Calibri" w:hAnsi="Times New Roman" w:cs="Times New Roman"/>
          <w:lang w:eastAsia="en-US"/>
        </w:rPr>
        <w:t xml:space="preserve">Алданского района-  оленеводство, </w:t>
      </w:r>
      <w:r w:rsidR="006667AB" w:rsidRPr="00E816D6">
        <w:rPr>
          <w:rFonts w:ascii="Times New Roman" w:eastAsia="Calibri" w:hAnsi="Times New Roman" w:cs="Times New Roman"/>
          <w:lang w:eastAsia="en-US"/>
        </w:rPr>
        <w:t>представленная одним</w:t>
      </w:r>
      <w:r w:rsidRPr="00E816D6">
        <w:rPr>
          <w:rFonts w:ascii="Times New Roman" w:eastAsia="Calibri" w:hAnsi="Times New Roman" w:cs="Times New Roman"/>
          <w:lang w:eastAsia="en-US"/>
        </w:rPr>
        <w:t xml:space="preserve"> из крупных хозяйств   ОАО КМНС «Хатыстыр» </w:t>
      </w:r>
      <w:r w:rsidR="006667AB" w:rsidRPr="00E816D6">
        <w:rPr>
          <w:rFonts w:ascii="Times New Roman" w:eastAsia="Calibri" w:hAnsi="Times New Roman" w:cs="Times New Roman"/>
          <w:lang w:eastAsia="en-US"/>
        </w:rPr>
        <w:t>и 21</w:t>
      </w:r>
      <w:r w:rsidRPr="00E816D6">
        <w:rPr>
          <w:rFonts w:ascii="Times New Roman" w:eastAsia="Calibri" w:hAnsi="Times New Roman" w:cs="Times New Roman"/>
          <w:lang w:eastAsia="en-US"/>
        </w:rPr>
        <w:t xml:space="preserve">-ой родовой общиной. При этом численность занятых в отрасли составляет – 240 человек, </w:t>
      </w:r>
      <w:r w:rsidR="006667AB" w:rsidRPr="00E816D6">
        <w:rPr>
          <w:rFonts w:ascii="Times New Roman" w:eastAsia="Calibri" w:hAnsi="Times New Roman" w:cs="Times New Roman"/>
          <w:lang w:eastAsia="en-US"/>
        </w:rPr>
        <w:t>что частично</w:t>
      </w:r>
      <w:r w:rsidRPr="00E816D6">
        <w:rPr>
          <w:rFonts w:ascii="Times New Roman" w:eastAsia="Calibri" w:hAnsi="Times New Roman" w:cs="Times New Roman"/>
          <w:lang w:eastAsia="en-US"/>
        </w:rPr>
        <w:t xml:space="preserve"> решает проблему занятости и трудоустройства коренного населения.    Из общего поголовья оленей - 7717 </w:t>
      </w:r>
      <w:r w:rsidR="006667AB" w:rsidRPr="00E816D6">
        <w:rPr>
          <w:rFonts w:ascii="Times New Roman" w:eastAsia="Calibri" w:hAnsi="Times New Roman" w:cs="Times New Roman"/>
          <w:lang w:eastAsia="en-US"/>
        </w:rPr>
        <w:t>голов, маточное</w:t>
      </w:r>
      <w:r w:rsidRPr="00E816D6">
        <w:rPr>
          <w:rFonts w:ascii="Times New Roman" w:eastAsia="Calibri" w:hAnsi="Times New Roman" w:cs="Times New Roman"/>
          <w:lang w:eastAsia="en-US"/>
        </w:rPr>
        <w:t xml:space="preserve"> поголовье составляет 3200 голов, при этом более 60</w:t>
      </w:r>
      <w:r w:rsidR="006667AB" w:rsidRPr="00E816D6">
        <w:rPr>
          <w:rFonts w:ascii="Times New Roman" w:eastAsia="Calibri" w:hAnsi="Times New Roman" w:cs="Times New Roman"/>
          <w:lang w:eastAsia="en-US"/>
        </w:rPr>
        <w:t>% поголовья</w:t>
      </w:r>
      <w:r w:rsidRPr="00E816D6">
        <w:rPr>
          <w:rFonts w:ascii="Times New Roman" w:eastAsia="Calibri" w:hAnsi="Times New Roman" w:cs="Times New Roman"/>
          <w:lang w:eastAsia="en-US"/>
        </w:rPr>
        <w:t xml:space="preserve"> сосредоточено в родовых общинах. </w:t>
      </w:r>
      <w:r w:rsidRPr="00E816D6">
        <w:rPr>
          <w:rFonts w:ascii="Times New Roman" w:eastAsia="Calibri" w:hAnsi="Times New Roman" w:cs="Times New Roman"/>
          <w:spacing w:val="2"/>
          <w:lang w:eastAsia="en-US"/>
        </w:rPr>
        <w:t xml:space="preserve">   В последние годы происходит снижение поголовья </w:t>
      </w:r>
      <w:r w:rsidR="006667AB" w:rsidRPr="00E816D6">
        <w:rPr>
          <w:rFonts w:ascii="Times New Roman" w:eastAsia="Calibri" w:hAnsi="Times New Roman" w:cs="Times New Roman"/>
          <w:spacing w:val="2"/>
          <w:lang w:eastAsia="en-US"/>
        </w:rPr>
        <w:t>оленей.</w:t>
      </w:r>
      <w:r w:rsidRPr="00E816D6">
        <w:rPr>
          <w:rFonts w:ascii="Times New Roman" w:eastAsia="Calibri" w:hAnsi="Times New Roman" w:cs="Times New Roman"/>
          <w:spacing w:val="2"/>
          <w:lang w:eastAsia="en-US"/>
        </w:rPr>
        <w:t xml:space="preserve"> Основной причиной снижения </w:t>
      </w:r>
      <w:r w:rsidR="006667AB" w:rsidRPr="00E816D6">
        <w:rPr>
          <w:rFonts w:ascii="Times New Roman" w:eastAsia="Calibri" w:hAnsi="Times New Roman" w:cs="Times New Roman"/>
          <w:spacing w:val="2"/>
          <w:lang w:eastAsia="en-US"/>
        </w:rPr>
        <w:t>поголовья является</w:t>
      </w:r>
      <w:r w:rsidRPr="00E816D6">
        <w:rPr>
          <w:rFonts w:ascii="Times New Roman" w:eastAsia="Calibri" w:hAnsi="Times New Roman" w:cs="Times New Roman"/>
          <w:spacing w:val="2"/>
          <w:lang w:eastAsia="en-US"/>
        </w:rPr>
        <w:t xml:space="preserve"> непроизводительный отход оленей из-за резкого увеличения численности хищников </w:t>
      </w:r>
      <w:r w:rsidR="006667AB" w:rsidRPr="00E816D6">
        <w:rPr>
          <w:rFonts w:ascii="Times New Roman" w:eastAsia="Calibri" w:hAnsi="Times New Roman" w:cs="Times New Roman"/>
          <w:spacing w:val="2"/>
          <w:lang w:eastAsia="en-US"/>
        </w:rPr>
        <w:t>(волки,</w:t>
      </w:r>
      <w:r w:rsidRPr="00E816D6">
        <w:rPr>
          <w:rFonts w:ascii="Times New Roman" w:eastAsia="Calibri" w:hAnsi="Times New Roman" w:cs="Times New Roman"/>
          <w:spacing w:val="2"/>
          <w:lang w:eastAsia="en-US"/>
        </w:rPr>
        <w:t xml:space="preserve"> медведи).</w:t>
      </w:r>
      <w:r w:rsidRPr="00E816D6">
        <w:rPr>
          <w:rFonts w:ascii="Times New Roman" w:eastAsia="Calibri" w:hAnsi="Times New Roman" w:cs="Times New Roman"/>
          <w:lang w:eastAsia="en-US"/>
        </w:rPr>
        <w:t xml:space="preserve">  Ежегодно из местного </w:t>
      </w:r>
      <w:r w:rsidR="006667AB" w:rsidRPr="00E816D6">
        <w:rPr>
          <w:rFonts w:ascii="Times New Roman" w:eastAsia="Calibri" w:hAnsi="Times New Roman" w:cs="Times New Roman"/>
          <w:lang w:eastAsia="en-US"/>
        </w:rPr>
        <w:t>бюджета выделяются</w:t>
      </w:r>
      <w:r w:rsidRPr="00E816D6">
        <w:rPr>
          <w:rFonts w:ascii="Times New Roman" w:eastAsia="Calibri" w:hAnsi="Times New Roman" w:cs="Times New Roman"/>
          <w:lang w:eastAsia="en-US"/>
        </w:rPr>
        <w:t xml:space="preserve"> средства на организацию борьбы с хищниками в районе, однако без решения этого вопроса на государственном уровне проблема не решается.</w:t>
      </w:r>
    </w:p>
    <w:p w:rsidR="00F1310D" w:rsidRPr="00E816D6" w:rsidRDefault="00F1310D" w:rsidP="00592093">
      <w:pPr>
        <w:ind w:firstLine="709"/>
        <w:jc w:val="both"/>
        <w:rPr>
          <w:rFonts w:ascii="Times New Roman" w:eastAsia="Calibri" w:hAnsi="Times New Roman" w:cs="Times New Roman"/>
        </w:rPr>
      </w:pPr>
      <w:r w:rsidRPr="00E816D6">
        <w:rPr>
          <w:rFonts w:ascii="Times New Roman" w:hAnsi="Times New Roman" w:cs="Times New Roman"/>
        </w:rPr>
        <w:t xml:space="preserve">В районе возделываются кормовые культуры, выращиваются овощи </w:t>
      </w:r>
      <w:r w:rsidR="006667AB" w:rsidRPr="00E816D6">
        <w:rPr>
          <w:rFonts w:ascii="Times New Roman" w:hAnsi="Times New Roman" w:cs="Times New Roman"/>
        </w:rPr>
        <w:t>и картофель</w:t>
      </w:r>
      <w:r w:rsidRPr="00E816D6">
        <w:rPr>
          <w:rFonts w:ascii="Times New Roman" w:hAnsi="Times New Roman" w:cs="Times New Roman"/>
        </w:rPr>
        <w:t xml:space="preserve">. </w:t>
      </w:r>
      <w:r w:rsidRPr="00E816D6">
        <w:rPr>
          <w:rFonts w:ascii="Times New Roman" w:eastAsia="Calibri" w:hAnsi="Times New Roman" w:cs="Times New Roman"/>
        </w:rPr>
        <w:t xml:space="preserve">Производство картофеля и овощей сосредоточено в основном   </w:t>
      </w:r>
      <w:r w:rsidR="006667AB" w:rsidRPr="00E816D6">
        <w:rPr>
          <w:rFonts w:ascii="Times New Roman" w:eastAsia="Calibri" w:hAnsi="Times New Roman" w:cs="Times New Roman"/>
        </w:rPr>
        <w:t>в личных</w:t>
      </w:r>
      <w:r w:rsidRPr="00E816D6">
        <w:rPr>
          <w:rFonts w:ascii="Times New Roman" w:eastAsia="Calibri" w:hAnsi="Times New Roman" w:cs="Times New Roman"/>
        </w:rPr>
        <w:t xml:space="preserve"> подсобных хозяйствах населения. </w:t>
      </w:r>
      <w:r w:rsidR="006667AB" w:rsidRPr="00E816D6">
        <w:rPr>
          <w:rFonts w:ascii="Times New Roman" w:eastAsia="Calibri" w:hAnsi="Times New Roman" w:cs="Times New Roman"/>
        </w:rPr>
        <w:t>В 2015</w:t>
      </w:r>
      <w:r w:rsidRPr="00E816D6">
        <w:rPr>
          <w:rFonts w:ascii="Times New Roman" w:eastAsia="Calibri" w:hAnsi="Times New Roman" w:cs="Times New Roman"/>
        </w:rPr>
        <w:t xml:space="preserve"> году было организовано единственное крестьянское хозяйство, </w:t>
      </w:r>
      <w:r w:rsidR="006667AB" w:rsidRPr="00E816D6">
        <w:rPr>
          <w:rFonts w:ascii="Times New Roman" w:eastAsia="Calibri" w:hAnsi="Times New Roman" w:cs="Times New Roman"/>
        </w:rPr>
        <w:t>специализирующееся на</w:t>
      </w:r>
      <w:r w:rsidRPr="00E816D6">
        <w:rPr>
          <w:rFonts w:ascii="Times New Roman" w:eastAsia="Calibri" w:hAnsi="Times New Roman" w:cs="Times New Roman"/>
        </w:rPr>
        <w:t xml:space="preserve"> производстве продовольственного картофеля.</w:t>
      </w:r>
    </w:p>
    <w:p w:rsidR="00F1310D" w:rsidRPr="00E816D6" w:rsidRDefault="00F1310D" w:rsidP="00592093">
      <w:pPr>
        <w:ind w:firstLine="709"/>
        <w:jc w:val="both"/>
        <w:rPr>
          <w:rFonts w:ascii="Times New Roman" w:hAnsi="Times New Roman" w:cs="Times New Roman"/>
        </w:rPr>
      </w:pPr>
      <w:r w:rsidRPr="00E816D6">
        <w:rPr>
          <w:rFonts w:ascii="Times New Roman" w:eastAsia="Calibri" w:hAnsi="Times New Roman" w:cs="Times New Roman"/>
        </w:rPr>
        <w:t xml:space="preserve">Сельскохозяйственные предприятия, специализирующиеся на скотоводстве, ежегодно наращивают площади возделывания кормовых культур за счет введения в оборот ранее </w:t>
      </w:r>
      <w:r w:rsidR="006667AB" w:rsidRPr="00E816D6">
        <w:rPr>
          <w:rFonts w:ascii="Times New Roman" w:eastAsia="Calibri" w:hAnsi="Times New Roman" w:cs="Times New Roman"/>
        </w:rPr>
        <w:t>заброшенных сельскохозяйственных</w:t>
      </w:r>
      <w:r w:rsidRPr="00E816D6">
        <w:rPr>
          <w:rFonts w:ascii="Times New Roman" w:eastAsia="Calibri" w:hAnsi="Times New Roman" w:cs="Times New Roman"/>
        </w:rPr>
        <w:t xml:space="preserve"> земель. По сравнению с 2012 годом посевная площадь кормовых культур увеличилась на 73 %.</w:t>
      </w:r>
      <w:r w:rsidRPr="00E816D6">
        <w:rPr>
          <w:rFonts w:ascii="Times New Roman" w:hAnsi="Times New Roman" w:cs="Times New Roman"/>
        </w:rPr>
        <w:t xml:space="preserve"> По состоянию на 1 января 2016 года площадь сельскохозяйственных угодий составляет 887 га, в том числе под посев кормовых </w:t>
      </w:r>
      <w:r w:rsidR="006667AB" w:rsidRPr="00E816D6">
        <w:rPr>
          <w:rFonts w:ascii="Times New Roman" w:hAnsi="Times New Roman" w:cs="Times New Roman"/>
        </w:rPr>
        <w:t>культур -</w:t>
      </w:r>
      <w:r w:rsidRPr="00E816D6">
        <w:rPr>
          <w:rFonts w:ascii="Times New Roman" w:hAnsi="Times New Roman" w:cs="Times New Roman"/>
        </w:rPr>
        <w:t xml:space="preserve"> 450 га, картофель – 425 га, овощи открытого грунта – 31 га, овощи закрытого грунта – 50 тыс. кв.м. </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Анализ </w:t>
      </w:r>
      <w:r w:rsidR="006667AB" w:rsidRPr="00E816D6">
        <w:rPr>
          <w:rFonts w:ascii="Times New Roman" w:hAnsi="Times New Roman" w:cs="Times New Roman"/>
        </w:rPr>
        <w:t>динамики показателей</w:t>
      </w:r>
      <w:r w:rsidRPr="00E816D6">
        <w:rPr>
          <w:rFonts w:ascii="Times New Roman" w:hAnsi="Times New Roman" w:cs="Times New Roman"/>
        </w:rPr>
        <w:t xml:space="preserve"> сельскохозяйственного </w:t>
      </w:r>
      <w:r w:rsidR="006667AB" w:rsidRPr="00E816D6">
        <w:rPr>
          <w:rFonts w:ascii="Times New Roman" w:hAnsi="Times New Roman" w:cs="Times New Roman"/>
        </w:rPr>
        <w:t>производства отображен</w:t>
      </w:r>
      <w:r w:rsidRPr="00E816D6">
        <w:rPr>
          <w:rFonts w:ascii="Times New Roman" w:hAnsi="Times New Roman" w:cs="Times New Roman"/>
        </w:rPr>
        <w:t xml:space="preserve"> </w:t>
      </w:r>
      <w:r w:rsidR="006667AB" w:rsidRPr="00E816D6">
        <w:rPr>
          <w:rFonts w:ascii="Times New Roman" w:hAnsi="Times New Roman" w:cs="Times New Roman"/>
        </w:rPr>
        <w:t xml:space="preserve">в </w:t>
      </w:r>
      <w:r w:rsidR="006667AB" w:rsidRPr="00E816D6">
        <w:rPr>
          <w:rFonts w:ascii="Times New Roman" w:hAnsi="Times New Roman" w:cs="Times New Roman"/>
        </w:rPr>
        <w:lastRenderedPageBreak/>
        <w:t>нижеследующих</w:t>
      </w:r>
      <w:r w:rsidRPr="00E816D6">
        <w:rPr>
          <w:rFonts w:ascii="Times New Roman" w:hAnsi="Times New Roman" w:cs="Times New Roman"/>
        </w:rPr>
        <w:t xml:space="preserve"> таблицах. </w:t>
      </w:r>
    </w:p>
    <w:p w:rsidR="00F1310D" w:rsidRPr="00E816D6" w:rsidRDefault="00F1310D" w:rsidP="00BC1E37">
      <w:pPr>
        <w:jc w:val="both"/>
        <w:rPr>
          <w:rFonts w:ascii="Times New Roman" w:hAnsi="Times New Roman" w:cs="Times New Roman"/>
          <w:b/>
        </w:rPr>
      </w:pPr>
      <w:r w:rsidRPr="00E816D6">
        <w:rPr>
          <w:rFonts w:ascii="Times New Roman" w:hAnsi="Times New Roman" w:cs="Times New Roman"/>
          <w:b/>
        </w:rPr>
        <w:t xml:space="preserve">              Численность поголовья сельскохозяйственных животных </w:t>
      </w:r>
      <w:r w:rsidR="006667AB" w:rsidRPr="00E816D6">
        <w:rPr>
          <w:rFonts w:ascii="Times New Roman" w:hAnsi="Times New Roman" w:cs="Times New Roman"/>
          <w:b/>
        </w:rPr>
        <w:t>по категории</w:t>
      </w:r>
    </w:p>
    <w:p w:rsidR="00F1310D" w:rsidRDefault="00F1310D" w:rsidP="00BC1E37">
      <w:pPr>
        <w:jc w:val="both"/>
        <w:rPr>
          <w:rFonts w:ascii="Times New Roman" w:hAnsi="Times New Roman" w:cs="Times New Roman"/>
          <w:b/>
        </w:rPr>
      </w:pPr>
      <w:r w:rsidRPr="00E816D6">
        <w:rPr>
          <w:rFonts w:ascii="Times New Roman" w:hAnsi="Times New Roman" w:cs="Times New Roman"/>
          <w:b/>
        </w:rPr>
        <w:t xml:space="preserve">                                                                   хозяйств, голов.</w:t>
      </w:r>
    </w:p>
    <w:p w:rsidR="00AA625D" w:rsidRPr="00AA625D" w:rsidRDefault="00AA625D" w:rsidP="00BC1E37">
      <w:pPr>
        <w:jc w:val="both"/>
        <w:rPr>
          <w:rFonts w:ascii="Times New Roman" w:hAnsi="Times New Roman" w:cs="Times New Roman"/>
        </w:rPr>
      </w:pPr>
      <w:r w:rsidRPr="00AA625D">
        <w:rPr>
          <w:rFonts w:ascii="Times New Roman" w:hAnsi="Times New Roman" w:cs="Times New Roman"/>
        </w:rPr>
        <w:t>Таблица №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6"/>
        <w:gridCol w:w="706"/>
        <w:gridCol w:w="681"/>
        <w:gridCol w:w="816"/>
        <w:gridCol w:w="816"/>
        <w:gridCol w:w="816"/>
        <w:gridCol w:w="816"/>
        <w:gridCol w:w="952"/>
        <w:gridCol w:w="681"/>
        <w:gridCol w:w="816"/>
        <w:gridCol w:w="810"/>
      </w:tblGrid>
      <w:tr w:rsidR="00F1310D" w:rsidRPr="00E816D6" w:rsidTr="00AA625D">
        <w:trPr>
          <w:trHeight w:val="593"/>
        </w:trPr>
        <w:tc>
          <w:tcPr>
            <w:tcW w:w="831" w:type="pct"/>
            <w:vMerge w:val="restar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2021" w:type="pct"/>
            <w:gridSpan w:val="5"/>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Крупный рогатый скот</w:t>
            </w:r>
          </w:p>
        </w:tc>
        <w:tc>
          <w:tcPr>
            <w:tcW w:w="2148" w:type="pct"/>
            <w:gridSpan w:val="5"/>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коров</w:t>
            </w:r>
          </w:p>
        </w:tc>
      </w:tr>
      <w:tr w:rsidR="00F1310D" w:rsidRPr="00E816D6" w:rsidTr="00AA625D">
        <w:trPr>
          <w:trHeight w:val="275"/>
        </w:trPr>
        <w:tc>
          <w:tcPr>
            <w:tcW w:w="831" w:type="pct"/>
            <w:vMerge/>
            <w:vAlign w:val="center"/>
          </w:tcPr>
          <w:p w:rsidR="00F1310D" w:rsidRPr="00E816D6" w:rsidRDefault="00F1310D" w:rsidP="00BC1E37">
            <w:pPr>
              <w:jc w:val="both"/>
              <w:rPr>
                <w:rFonts w:ascii="Times New Roman" w:hAnsi="Times New Roman" w:cs="Times New Roman"/>
                <w:bCs/>
                <w:sz w:val="20"/>
                <w:szCs w:val="20"/>
              </w:rPr>
            </w:pPr>
          </w:p>
        </w:tc>
        <w:tc>
          <w:tcPr>
            <w:tcW w:w="372"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359"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2013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430"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c>
          <w:tcPr>
            <w:tcW w:w="430"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w:t>
            </w:r>
          </w:p>
        </w:tc>
        <w:tc>
          <w:tcPr>
            <w:tcW w:w="502"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w:t>
            </w:r>
          </w:p>
        </w:tc>
        <w:tc>
          <w:tcPr>
            <w:tcW w:w="359"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г</w:t>
            </w:r>
          </w:p>
        </w:tc>
        <w:tc>
          <w:tcPr>
            <w:tcW w:w="427"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534</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592</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521</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603</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597</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277</w:t>
            </w: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300</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290</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308</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322</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372" w:type="pct"/>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27" w:type="pct"/>
          </w:tcPr>
          <w:p w:rsidR="00F1310D" w:rsidRPr="00E816D6" w:rsidRDefault="00F1310D" w:rsidP="00BC1E37">
            <w:pPr>
              <w:jc w:val="both"/>
              <w:rPr>
                <w:rFonts w:ascii="Times New Roman" w:hAnsi="Times New Roman" w:cs="Times New Roman"/>
                <w:sz w:val="20"/>
                <w:szCs w:val="20"/>
              </w:rPr>
            </w:pPr>
          </w:p>
        </w:tc>
      </w:tr>
      <w:tr w:rsidR="00F1310D" w:rsidRPr="00E816D6" w:rsidTr="00AA625D">
        <w:trPr>
          <w:trHeight w:val="302"/>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225</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266</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218</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330</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369</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140</w:t>
            </w: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148</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142</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184</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197</w:t>
            </w:r>
          </w:p>
        </w:tc>
      </w:tr>
      <w:tr w:rsidR="00F1310D" w:rsidRPr="00E816D6" w:rsidTr="00AA625D">
        <w:trPr>
          <w:trHeight w:val="240"/>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КФХ</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47</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70</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34</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46</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Р/О, ИП</w:t>
            </w:r>
          </w:p>
        </w:tc>
        <w:tc>
          <w:tcPr>
            <w:tcW w:w="372" w:type="pct"/>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w:t>
            </w:r>
          </w:p>
        </w:tc>
        <w:tc>
          <w:tcPr>
            <w:tcW w:w="427" w:type="pct"/>
          </w:tcPr>
          <w:p w:rsidR="00F1310D" w:rsidRPr="00E816D6" w:rsidRDefault="00F1310D" w:rsidP="00BC1E37">
            <w:pPr>
              <w:jc w:val="both"/>
              <w:rPr>
                <w:rFonts w:ascii="Times New Roman" w:hAnsi="Times New Roman" w:cs="Times New Roman"/>
                <w:sz w:val="20"/>
                <w:szCs w:val="20"/>
              </w:rPr>
            </w:pP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307</w:t>
            </w:r>
          </w:p>
        </w:tc>
        <w:tc>
          <w:tcPr>
            <w:tcW w:w="359"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326</w:t>
            </w:r>
          </w:p>
        </w:tc>
        <w:tc>
          <w:tcPr>
            <w:tcW w:w="430"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255</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216</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158</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137</w:t>
            </w:r>
          </w:p>
        </w:tc>
        <w:tc>
          <w:tcPr>
            <w:tcW w:w="502"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359"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125</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87</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79</w:t>
            </w:r>
          </w:p>
        </w:tc>
      </w:tr>
    </w:tbl>
    <w:p w:rsidR="00F1310D" w:rsidRPr="00AA625D" w:rsidRDefault="00AA625D" w:rsidP="00BC1E37">
      <w:pPr>
        <w:jc w:val="both"/>
        <w:rPr>
          <w:rFonts w:ascii="Times New Roman" w:hAnsi="Times New Roman" w:cs="Times New Roman"/>
        </w:rPr>
      </w:pPr>
      <w:r w:rsidRPr="00AA625D">
        <w:rPr>
          <w:rFonts w:ascii="Times New Roman" w:hAnsi="Times New Roman" w:cs="Times New Roman"/>
        </w:rPr>
        <w:t>Таблица № 28</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08"/>
        <w:gridCol w:w="709"/>
        <w:gridCol w:w="851"/>
        <w:gridCol w:w="708"/>
        <w:gridCol w:w="851"/>
        <w:gridCol w:w="850"/>
        <w:gridCol w:w="851"/>
        <w:gridCol w:w="840"/>
        <w:gridCol w:w="15"/>
        <w:gridCol w:w="855"/>
        <w:gridCol w:w="60"/>
        <w:gridCol w:w="640"/>
      </w:tblGrid>
      <w:tr w:rsidR="00FD4CE0" w:rsidRPr="00E816D6" w:rsidTr="00FD4CE0">
        <w:trPr>
          <w:trHeight w:val="615"/>
        </w:trPr>
        <w:tc>
          <w:tcPr>
            <w:tcW w:w="1702" w:type="dxa"/>
            <w:vMerge w:val="restart"/>
            <w:tcBorders>
              <w:top w:val="single" w:sz="4" w:space="0" w:color="auto"/>
              <w:bottom w:val="nil"/>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3827" w:type="dxa"/>
            <w:gridSpan w:val="5"/>
            <w:tcBorders>
              <w:top w:val="single" w:sz="4" w:space="0" w:color="auto"/>
              <w:bottom w:val="single" w:sz="4" w:space="0" w:color="auto"/>
            </w:tcBorders>
          </w:tcPr>
          <w:p w:rsidR="00FD4CE0" w:rsidRPr="00E816D6" w:rsidRDefault="00FD4CE0" w:rsidP="00BC1E37">
            <w:pPr>
              <w:jc w:val="both"/>
              <w:rPr>
                <w:rFonts w:ascii="Times New Roman" w:hAnsi="Times New Roman" w:cs="Times New Roman"/>
                <w:bCs/>
                <w:sz w:val="20"/>
                <w:szCs w:val="20"/>
              </w:rPr>
            </w:pPr>
          </w:p>
          <w:p w:rsidR="00FD4CE0" w:rsidRPr="00E816D6" w:rsidRDefault="006667AB"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Лошадей, всего</w:t>
            </w:r>
            <w:r w:rsidR="00FD4CE0" w:rsidRPr="00E816D6">
              <w:rPr>
                <w:rFonts w:ascii="Times New Roman" w:hAnsi="Times New Roman" w:cs="Times New Roman"/>
                <w:bCs/>
                <w:sz w:val="20"/>
                <w:szCs w:val="20"/>
              </w:rPr>
              <w:t xml:space="preserve"> гол. </w:t>
            </w:r>
          </w:p>
        </w:tc>
        <w:tc>
          <w:tcPr>
            <w:tcW w:w="4111" w:type="dxa"/>
            <w:gridSpan w:val="7"/>
            <w:tcBorders>
              <w:top w:val="single" w:sz="4" w:space="0" w:color="auto"/>
              <w:bottom w:val="single" w:sz="4" w:space="0" w:color="auto"/>
            </w:tcBorders>
          </w:tcPr>
          <w:p w:rsidR="00FD4CE0" w:rsidRPr="00E816D6" w:rsidRDefault="00FD4CE0" w:rsidP="00BC1E37">
            <w:pPr>
              <w:jc w:val="both"/>
              <w:rPr>
                <w:rFonts w:ascii="Times New Roman" w:hAnsi="Times New Roman" w:cs="Times New Roman"/>
                <w:bCs/>
                <w:sz w:val="20"/>
                <w:szCs w:val="20"/>
              </w:rPr>
            </w:pPr>
          </w:p>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кобыл от 3 лет и старше</w:t>
            </w:r>
          </w:p>
        </w:tc>
      </w:tr>
      <w:tr w:rsidR="00FD4CE0" w:rsidRPr="00E816D6" w:rsidTr="00FD4CE0">
        <w:trPr>
          <w:trHeight w:val="270"/>
        </w:trPr>
        <w:tc>
          <w:tcPr>
            <w:tcW w:w="1702" w:type="dxa"/>
            <w:vMerge/>
            <w:tcBorders>
              <w:top w:val="nil"/>
              <w:bottom w:val="nil"/>
            </w:tcBorders>
            <w:vAlign w:val="center"/>
          </w:tcPr>
          <w:p w:rsidR="00FD4CE0" w:rsidRPr="00E816D6" w:rsidRDefault="00FD4CE0" w:rsidP="00BC1E37">
            <w:pPr>
              <w:jc w:val="both"/>
              <w:rPr>
                <w:rFonts w:ascii="Times New Roman" w:hAnsi="Times New Roman" w:cs="Times New Roman"/>
                <w:bCs/>
                <w:sz w:val="20"/>
                <w:szCs w:val="20"/>
              </w:rPr>
            </w:pPr>
          </w:p>
        </w:tc>
        <w:tc>
          <w:tcPr>
            <w:tcW w:w="708"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709"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w:t>
            </w:r>
          </w:p>
        </w:tc>
        <w:tc>
          <w:tcPr>
            <w:tcW w:w="851"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708"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851"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c>
          <w:tcPr>
            <w:tcW w:w="850"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 г.</w:t>
            </w:r>
          </w:p>
        </w:tc>
        <w:tc>
          <w:tcPr>
            <w:tcW w:w="851"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w:t>
            </w:r>
          </w:p>
        </w:tc>
        <w:tc>
          <w:tcPr>
            <w:tcW w:w="855" w:type="dxa"/>
            <w:gridSpan w:val="2"/>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915" w:type="dxa"/>
            <w:gridSpan w:val="2"/>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w:t>
            </w:r>
          </w:p>
        </w:tc>
        <w:tc>
          <w:tcPr>
            <w:tcW w:w="640"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600</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657</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665</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611</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626</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290</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295</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299</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315</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316</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708" w:type="dxa"/>
          </w:tcPr>
          <w:p w:rsidR="00FD4CE0" w:rsidRPr="00E816D6" w:rsidRDefault="00FD4CE0" w:rsidP="00BC1E37">
            <w:pPr>
              <w:jc w:val="both"/>
              <w:rPr>
                <w:rFonts w:ascii="Times New Roman" w:hAnsi="Times New Roman" w:cs="Times New Roman"/>
                <w:sz w:val="20"/>
                <w:szCs w:val="20"/>
              </w:rPr>
            </w:pP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tcPr>
          <w:p w:rsidR="00FD4CE0" w:rsidRPr="00E816D6" w:rsidRDefault="00FD4CE0" w:rsidP="00BC1E37">
            <w:pPr>
              <w:jc w:val="both"/>
              <w:rPr>
                <w:rFonts w:ascii="Times New Roman" w:hAnsi="Times New Roman" w:cs="Times New Roman"/>
                <w:sz w:val="20"/>
                <w:szCs w:val="20"/>
              </w:rPr>
            </w:pPr>
          </w:p>
        </w:tc>
        <w:tc>
          <w:tcPr>
            <w:tcW w:w="850" w:type="dxa"/>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p>
        </w:tc>
      </w:tr>
      <w:tr w:rsidR="00FD4CE0" w:rsidRPr="00E816D6" w:rsidTr="00FD4CE0">
        <w:trPr>
          <w:trHeight w:val="331"/>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50</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51</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36</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33</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24</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20</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Родовые общины</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381</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385</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377</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324</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347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120</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118</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118</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104</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107</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Крестьянские хозяйства</w:t>
            </w:r>
          </w:p>
        </w:tc>
        <w:tc>
          <w:tcPr>
            <w:tcW w:w="708" w:type="dxa"/>
          </w:tcPr>
          <w:p w:rsidR="00FD4CE0" w:rsidRPr="00E816D6" w:rsidRDefault="00FD4CE0" w:rsidP="00BC1E37">
            <w:pPr>
              <w:jc w:val="both"/>
              <w:rPr>
                <w:rFonts w:ascii="Times New Roman" w:hAnsi="Times New Roman" w:cs="Times New Roman"/>
                <w:sz w:val="20"/>
                <w:szCs w:val="20"/>
              </w:rPr>
            </w:pP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74</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75</w:t>
            </w:r>
          </w:p>
        </w:tc>
        <w:tc>
          <w:tcPr>
            <w:tcW w:w="850" w:type="dxa"/>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r>
      <w:tr w:rsidR="00FD4CE0" w:rsidRPr="00E816D6" w:rsidTr="00FD4CE0">
        <w:trPr>
          <w:trHeight w:val="212"/>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169</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221</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196</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180</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144</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151</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156</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161</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163</w:t>
            </w:r>
          </w:p>
        </w:tc>
      </w:tr>
    </w:tbl>
    <w:p w:rsidR="00F1310D" w:rsidRPr="00AA625D" w:rsidRDefault="00AA625D" w:rsidP="00BC1E37">
      <w:pPr>
        <w:jc w:val="both"/>
        <w:rPr>
          <w:rFonts w:ascii="Times New Roman" w:hAnsi="Times New Roman" w:cs="Times New Roman"/>
        </w:rPr>
      </w:pPr>
      <w:r w:rsidRPr="00AA625D">
        <w:rPr>
          <w:rFonts w:ascii="Times New Roman" w:hAnsi="Times New Roman" w:cs="Times New Roman"/>
        </w:rPr>
        <w:t>Таблица № 29</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761"/>
        <w:gridCol w:w="716"/>
        <w:gridCol w:w="992"/>
        <w:gridCol w:w="850"/>
        <w:gridCol w:w="844"/>
        <w:gridCol w:w="647"/>
        <w:gridCol w:w="62"/>
        <w:gridCol w:w="850"/>
        <w:gridCol w:w="131"/>
        <w:gridCol w:w="720"/>
        <w:gridCol w:w="300"/>
        <w:gridCol w:w="550"/>
        <w:gridCol w:w="142"/>
        <w:gridCol w:w="709"/>
      </w:tblGrid>
      <w:tr w:rsidR="00F1310D" w:rsidRPr="00E816D6" w:rsidTr="00F1310D">
        <w:trPr>
          <w:trHeight w:val="415"/>
        </w:trPr>
        <w:tc>
          <w:tcPr>
            <w:tcW w:w="1366" w:type="dxa"/>
            <w:vMerge w:val="restart"/>
            <w:shd w:val="clear" w:color="auto" w:fill="auto"/>
            <w:vAlign w:val="center"/>
          </w:tcPr>
          <w:p w:rsidR="00F1310D" w:rsidRPr="00E816D6" w:rsidRDefault="00F1310D" w:rsidP="00BC1E37">
            <w:pPr>
              <w:jc w:val="both"/>
              <w:rPr>
                <w:rFonts w:ascii="Times New Roman" w:eastAsia="Calibri" w:hAnsi="Times New Roman" w:cs="Times New Roman"/>
                <w:sz w:val="20"/>
                <w:szCs w:val="20"/>
                <w:lang w:eastAsia="en-US"/>
              </w:rPr>
            </w:pPr>
            <w:r w:rsidRPr="00E816D6">
              <w:rPr>
                <w:rFonts w:ascii="Times New Roman" w:eastAsia="Calibri" w:hAnsi="Times New Roman" w:cs="Times New Roman"/>
                <w:sz w:val="20"/>
                <w:szCs w:val="20"/>
                <w:lang w:eastAsia="en-US"/>
              </w:rPr>
              <w:t>Категории хозяйств</w:t>
            </w:r>
          </w:p>
        </w:tc>
        <w:tc>
          <w:tcPr>
            <w:tcW w:w="4163" w:type="dxa"/>
            <w:gridSpan w:val="5"/>
            <w:shd w:val="clear" w:color="auto" w:fill="auto"/>
            <w:vAlign w:val="center"/>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Свиньи, всего (гол)</w:t>
            </w:r>
          </w:p>
        </w:tc>
        <w:tc>
          <w:tcPr>
            <w:tcW w:w="4111" w:type="dxa"/>
            <w:gridSpan w:val="9"/>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свиноматок, (гол)</w:t>
            </w:r>
          </w:p>
        </w:tc>
      </w:tr>
      <w:tr w:rsidR="00F1310D" w:rsidRPr="00E816D6" w:rsidTr="00F1310D">
        <w:trPr>
          <w:trHeight w:val="903"/>
        </w:trPr>
        <w:tc>
          <w:tcPr>
            <w:tcW w:w="1366" w:type="dxa"/>
            <w:vMerge/>
            <w:vAlign w:val="center"/>
          </w:tcPr>
          <w:p w:rsidR="00F1310D" w:rsidRPr="00E816D6" w:rsidRDefault="00F1310D" w:rsidP="00BC1E37">
            <w:pPr>
              <w:jc w:val="both"/>
              <w:rPr>
                <w:rFonts w:ascii="Times New Roman" w:hAnsi="Times New Roman" w:cs="Times New Roman"/>
                <w:bCs/>
                <w:sz w:val="20"/>
                <w:szCs w:val="20"/>
              </w:rPr>
            </w:pPr>
          </w:p>
        </w:tc>
        <w:tc>
          <w:tcPr>
            <w:tcW w:w="761" w:type="dxa"/>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716"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2013  </w:t>
            </w:r>
          </w:p>
        </w:tc>
        <w:tc>
          <w:tcPr>
            <w:tcW w:w="992"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850"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844"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c>
          <w:tcPr>
            <w:tcW w:w="709"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850" w:type="dxa"/>
            <w:shd w:val="clear" w:color="auto" w:fill="auto"/>
            <w:vAlign w:val="center"/>
          </w:tcPr>
          <w:p w:rsidR="00F1310D" w:rsidRPr="00E816D6" w:rsidRDefault="00F1310D" w:rsidP="00BC1E37">
            <w:pPr>
              <w:jc w:val="both"/>
              <w:rPr>
                <w:rFonts w:ascii="Times New Roman" w:eastAsia="Calibri" w:hAnsi="Times New Roman" w:cs="Times New Roman"/>
                <w:sz w:val="20"/>
                <w:szCs w:val="20"/>
              </w:rPr>
            </w:pPr>
            <w:r w:rsidRPr="00E816D6">
              <w:rPr>
                <w:rFonts w:ascii="Times New Roman" w:eastAsia="Calibri" w:hAnsi="Times New Roman" w:cs="Times New Roman"/>
                <w:sz w:val="20"/>
                <w:szCs w:val="20"/>
              </w:rPr>
              <w:t xml:space="preserve"> </w:t>
            </w:r>
          </w:p>
          <w:p w:rsidR="00F1310D" w:rsidRPr="00E816D6" w:rsidRDefault="00F1310D" w:rsidP="00BC1E37">
            <w:pPr>
              <w:jc w:val="both"/>
              <w:rPr>
                <w:rFonts w:ascii="Times New Roman" w:eastAsia="Calibri" w:hAnsi="Times New Roman" w:cs="Times New Roman"/>
                <w:sz w:val="20"/>
                <w:szCs w:val="20"/>
                <w:lang w:eastAsia="en-US"/>
              </w:rPr>
            </w:pPr>
            <w:r w:rsidRPr="00E816D6">
              <w:rPr>
                <w:rFonts w:ascii="Times New Roman" w:eastAsia="Calibri" w:hAnsi="Times New Roman" w:cs="Times New Roman"/>
                <w:sz w:val="20"/>
                <w:szCs w:val="20"/>
              </w:rPr>
              <w:t xml:space="preserve">2013 </w:t>
            </w:r>
          </w:p>
        </w:tc>
        <w:tc>
          <w:tcPr>
            <w:tcW w:w="851"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850"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w:t>
            </w: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851" w:type="dxa"/>
            <w:gridSpan w:val="2"/>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1208</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1177</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1208</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1491</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1505</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111</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176</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181                                                                                                                                                                                                                                                                                                                     </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199</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193</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761" w:type="dxa"/>
            <w:shd w:val="clear" w:color="auto" w:fill="auto"/>
            <w:vAlign w:val="bottom"/>
          </w:tcPr>
          <w:p w:rsidR="00F1310D" w:rsidRPr="00E816D6" w:rsidRDefault="00F1310D" w:rsidP="00BC1E37">
            <w:pPr>
              <w:jc w:val="both"/>
              <w:rPr>
                <w:rFonts w:ascii="Times New Roman" w:hAnsi="Times New Roman" w:cs="Times New Roman"/>
                <w:i/>
                <w:iCs/>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44" w:type="dxa"/>
          </w:tcPr>
          <w:p w:rsidR="00F1310D" w:rsidRPr="00E816D6" w:rsidRDefault="00F1310D" w:rsidP="00BC1E37">
            <w:pPr>
              <w:jc w:val="both"/>
              <w:rPr>
                <w:rFonts w:ascii="Times New Roman" w:hAnsi="Times New Roman" w:cs="Times New Roman"/>
                <w:sz w:val="20"/>
                <w:szCs w:val="20"/>
              </w:rPr>
            </w:pP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51" w:type="dxa"/>
            <w:gridSpan w:val="2"/>
          </w:tcPr>
          <w:p w:rsidR="00F1310D" w:rsidRPr="00E816D6" w:rsidRDefault="00F1310D" w:rsidP="00BC1E37">
            <w:pPr>
              <w:jc w:val="both"/>
              <w:rPr>
                <w:rFonts w:ascii="Times New Roman" w:hAnsi="Times New Roman" w:cs="Times New Roman"/>
                <w:sz w:val="20"/>
                <w:szCs w:val="20"/>
              </w:rPr>
            </w:pP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163</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151</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127</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60</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68</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крестьянские хозяйства</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89</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155</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284</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255</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228</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82</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71</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72</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956</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871</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772</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1109</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1125</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74</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61</w:t>
            </w:r>
          </w:p>
        </w:tc>
      </w:tr>
      <w:tr w:rsidR="00AA625D" w:rsidRPr="00E816D6" w:rsidTr="00AA625D">
        <w:trPr>
          <w:trHeight w:val="519"/>
        </w:trPr>
        <w:tc>
          <w:tcPr>
            <w:tcW w:w="9640" w:type="dxa"/>
            <w:gridSpan w:val="15"/>
            <w:tcBorders>
              <w:top w:val="nil"/>
              <w:left w:val="nil"/>
              <w:right w:val="nil"/>
            </w:tcBorders>
            <w:shd w:val="clear" w:color="auto" w:fill="auto"/>
            <w:vAlign w:val="center"/>
          </w:tcPr>
          <w:p w:rsidR="00AA625D" w:rsidRPr="00AA625D" w:rsidRDefault="00AA625D" w:rsidP="00BC1E37">
            <w:pPr>
              <w:jc w:val="both"/>
              <w:rPr>
                <w:rFonts w:ascii="Times New Roman" w:hAnsi="Times New Roman" w:cs="Times New Roman"/>
                <w:bCs/>
              </w:rPr>
            </w:pPr>
            <w:r w:rsidRPr="00AA625D">
              <w:rPr>
                <w:rFonts w:ascii="Times New Roman" w:hAnsi="Times New Roman" w:cs="Times New Roman"/>
                <w:bCs/>
              </w:rPr>
              <w:t>Таблица № 30</w:t>
            </w:r>
          </w:p>
        </w:tc>
      </w:tr>
      <w:tr w:rsidR="00F1310D" w:rsidRPr="00E816D6" w:rsidTr="00F1310D">
        <w:trPr>
          <w:trHeight w:val="519"/>
        </w:trPr>
        <w:tc>
          <w:tcPr>
            <w:tcW w:w="1366" w:type="dxa"/>
            <w:vMerge w:val="restar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4163" w:type="dxa"/>
            <w:gridSpan w:val="5"/>
            <w:shd w:val="clear" w:color="auto" w:fill="auto"/>
            <w:vAlign w:val="center"/>
          </w:tcPr>
          <w:p w:rsidR="00F1310D" w:rsidRPr="00E816D6" w:rsidRDefault="006667AB"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Оленей,</w:t>
            </w:r>
            <w:r w:rsidR="00F1310D" w:rsidRPr="00E816D6">
              <w:rPr>
                <w:rFonts w:ascii="Times New Roman" w:hAnsi="Times New Roman" w:cs="Times New Roman"/>
                <w:bCs/>
                <w:sz w:val="20"/>
                <w:szCs w:val="20"/>
              </w:rPr>
              <w:t xml:space="preserve"> (гол)</w:t>
            </w:r>
          </w:p>
        </w:tc>
        <w:tc>
          <w:tcPr>
            <w:tcW w:w="4111" w:type="dxa"/>
            <w:gridSpan w:val="9"/>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важенок и нетелей, (гол)</w:t>
            </w:r>
          </w:p>
        </w:tc>
      </w:tr>
      <w:tr w:rsidR="00F1310D" w:rsidRPr="00E816D6" w:rsidTr="00F1310D">
        <w:trPr>
          <w:trHeight w:val="554"/>
        </w:trPr>
        <w:tc>
          <w:tcPr>
            <w:tcW w:w="1366" w:type="dxa"/>
            <w:vMerge/>
            <w:vAlign w:val="center"/>
          </w:tcPr>
          <w:p w:rsidR="00F1310D" w:rsidRPr="00E816D6" w:rsidRDefault="00F1310D" w:rsidP="00BC1E37">
            <w:pPr>
              <w:jc w:val="both"/>
              <w:rPr>
                <w:rFonts w:ascii="Times New Roman" w:hAnsi="Times New Roman" w:cs="Times New Roman"/>
                <w:bCs/>
                <w:sz w:val="20"/>
                <w:szCs w:val="20"/>
              </w:rPr>
            </w:pPr>
          </w:p>
        </w:tc>
        <w:tc>
          <w:tcPr>
            <w:tcW w:w="761" w:type="dxa"/>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2012г.</w:t>
            </w:r>
          </w:p>
        </w:tc>
        <w:tc>
          <w:tcPr>
            <w:tcW w:w="716"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г. </w:t>
            </w:r>
          </w:p>
        </w:tc>
        <w:tc>
          <w:tcPr>
            <w:tcW w:w="992"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850"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844"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c>
          <w:tcPr>
            <w:tcW w:w="647"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2012г.</w:t>
            </w:r>
          </w:p>
        </w:tc>
        <w:tc>
          <w:tcPr>
            <w:tcW w:w="1043" w:type="dxa"/>
            <w:gridSpan w:val="3"/>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г. </w:t>
            </w:r>
          </w:p>
        </w:tc>
        <w:tc>
          <w:tcPr>
            <w:tcW w:w="1020"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692"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709"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lastRenderedPageBreak/>
              <w:t>Алданский район</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12740</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12553</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11763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8123</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7717</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5573</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5564</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4277</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3567</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3200</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В т.ч.      </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44" w:type="dxa"/>
          </w:tcPr>
          <w:p w:rsidR="00F1310D" w:rsidRPr="00E816D6" w:rsidRDefault="00F1310D" w:rsidP="00BC1E37">
            <w:pPr>
              <w:jc w:val="both"/>
              <w:rPr>
                <w:rFonts w:ascii="Times New Roman" w:hAnsi="Times New Roman" w:cs="Times New Roman"/>
                <w:sz w:val="20"/>
                <w:szCs w:val="20"/>
              </w:rPr>
            </w:pPr>
          </w:p>
        </w:tc>
        <w:tc>
          <w:tcPr>
            <w:tcW w:w="647" w:type="dxa"/>
          </w:tcPr>
          <w:p w:rsidR="00F1310D" w:rsidRPr="00E816D6" w:rsidRDefault="00F1310D" w:rsidP="00BC1E37">
            <w:pPr>
              <w:jc w:val="both"/>
              <w:rPr>
                <w:rFonts w:ascii="Times New Roman" w:hAnsi="Times New Roman" w:cs="Times New Roman"/>
                <w:sz w:val="20"/>
                <w:szCs w:val="20"/>
              </w:rPr>
            </w:pP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709" w:type="dxa"/>
          </w:tcPr>
          <w:p w:rsidR="00F1310D" w:rsidRPr="00E816D6" w:rsidRDefault="00F1310D" w:rsidP="00BC1E37">
            <w:pPr>
              <w:jc w:val="both"/>
              <w:rPr>
                <w:rFonts w:ascii="Times New Roman" w:hAnsi="Times New Roman" w:cs="Times New Roman"/>
                <w:sz w:val="20"/>
                <w:szCs w:val="20"/>
              </w:rPr>
            </w:pPr>
          </w:p>
        </w:tc>
      </w:tr>
      <w:tr w:rsidR="00F1310D" w:rsidRPr="00E816D6" w:rsidTr="00F1310D">
        <w:trPr>
          <w:trHeight w:val="419"/>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с/х предприятия </w:t>
            </w: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5106</w:t>
            </w:r>
          </w:p>
          <w:p w:rsidR="00F1310D" w:rsidRPr="00E816D6" w:rsidRDefault="00F1310D" w:rsidP="00BC1E37">
            <w:pPr>
              <w:jc w:val="both"/>
              <w:rPr>
                <w:rFonts w:ascii="Times New Roman" w:hAnsi="Times New Roman" w:cs="Times New Roman"/>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4883</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4258</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2724</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2800</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2315</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2305</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2293</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1230</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1100</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Родовые общины и ЛПХ</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7634</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7670</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7505</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5399</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4917</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3258</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3259</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1984</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2337</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2100</w:t>
            </w:r>
          </w:p>
        </w:tc>
      </w:tr>
    </w:tbl>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w:t>
      </w:r>
    </w:p>
    <w:p w:rsidR="00AA625D" w:rsidRDefault="00F1310D" w:rsidP="00BC1E37">
      <w:pPr>
        <w:jc w:val="both"/>
        <w:rPr>
          <w:rFonts w:ascii="Times New Roman" w:hAnsi="Times New Roman" w:cs="Times New Roman"/>
          <w:b/>
        </w:rPr>
      </w:pPr>
      <w:r w:rsidRPr="00E816D6">
        <w:rPr>
          <w:rFonts w:ascii="Times New Roman" w:hAnsi="Times New Roman" w:cs="Times New Roman"/>
        </w:rPr>
        <w:t xml:space="preserve">               </w:t>
      </w:r>
      <w:r w:rsidRPr="00E816D6">
        <w:rPr>
          <w:rFonts w:ascii="Times New Roman" w:hAnsi="Times New Roman" w:cs="Times New Roman"/>
          <w:b/>
        </w:rPr>
        <w:t xml:space="preserve"> Производство основных видов </w:t>
      </w:r>
      <w:r w:rsidR="006667AB" w:rsidRPr="00E816D6">
        <w:rPr>
          <w:rFonts w:ascii="Times New Roman" w:hAnsi="Times New Roman" w:cs="Times New Roman"/>
          <w:b/>
        </w:rPr>
        <w:t>сельскохозяйственной продукции</w:t>
      </w:r>
      <w:r w:rsidRPr="00E816D6">
        <w:rPr>
          <w:rFonts w:ascii="Times New Roman" w:hAnsi="Times New Roman" w:cs="Times New Roman"/>
          <w:b/>
        </w:rPr>
        <w:t xml:space="preserve"> </w:t>
      </w:r>
    </w:p>
    <w:p w:rsidR="00F1310D" w:rsidRPr="00AA625D" w:rsidRDefault="00AA625D" w:rsidP="00BC1E37">
      <w:pPr>
        <w:jc w:val="both"/>
        <w:rPr>
          <w:rFonts w:ascii="Times New Roman" w:hAnsi="Times New Roman" w:cs="Times New Roman"/>
        </w:rPr>
      </w:pPr>
      <w:r w:rsidRPr="00AA625D">
        <w:rPr>
          <w:rFonts w:ascii="Times New Roman" w:hAnsi="Times New Roman" w:cs="Times New Roman"/>
        </w:rPr>
        <w:t>Таблица № 31</w:t>
      </w:r>
      <w:r w:rsidR="00F1310D" w:rsidRPr="00AA625D">
        <w:rPr>
          <w:rFonts w:ascii="Times New Roman" w:hAnsi="Times New Roman" w:cs="Times New Roman"/>
        </w:rPr>
        <w:t xml:space="preserve"> </w:t>
      </w:r>
    </w:p>
    <w:tbl>
      <w:tblPr>
        <w:tblW w:w="5000" w:type="pct"/>
        <w:tblLook w:val="0000" w:firstRow="0" w:lastRow="0" w:firstColumn="0" w:lastColumn="0" w:noHBand="0" w:noVBand="0"/>
      </w:tblPr>
      <w:tblGrid>
        <w:gridCol w:w="4144"/>
        <w:gridCol w:w="945"/>
        <w:gridCol w:w="1068"/>
        <w:gridCol w:w="945"/>
        <w:gridCol w:w="1193"/>
        <w:gridCol w:w="1191"/>
      </w:tblGrid>
      <w:tr w:rsidR="00F1310D" w:rsidRPr="00E816D6" w:rsidTr="00F1310D">
        <w:trPr>
          <w:trHeight w:val="618"/>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Показатели</w:t>
            </w:r>
          </w:p>
        </w:tc>
        <w:tc>
          <w:tcPr>
            <w:tcW w:w="498"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2012</w:t>
            </w:r>
          </w:p>
        </w:tc>
        <w:tc>
          <w:tcPr>
            <w:tcW w:w="563"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2013</w:t>
            </w:r>
          </w:p>
        </w:tc>
        <w:tc>
          <w:tcPr>
            <w:tcW w:w="498"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2014</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2015 г</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2016</w:t>
            </w:r>
          </w:p>
        </w:tc>
      </w:tr>
      <w:tr w:rsidR="00F1310D" w:rsidRPr="00E816D6" w:rsidTr="00F1310D">
        <w:trPr>
          <w:trHeight w:val="315"/>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Молоко, центнеров</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5877</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5932</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5300</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6747</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7807,7</w:t>
            </w:r>
          </w:p>
        </w:tc>
      </w:tr>
      <w:tr w:rsidR="00F1310D" w:rsidRPr="00E816D6" w:rsidTr="00F1310D">
        <w:trPr>
          <w:trHeight w:val="282"/>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Яйцо, тысяч штук</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326</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334</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401</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368</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440,6</w:t>
            </w:r>
          </w:p>
        </w:tc>
      </w:tr>
      <w:tr w:rsidR="00F1310D" w:rsidRPr="00E816D6" w:rsidTr="00F1310D">
        <w:trPr>
          <w:trHeight w:val="315"/>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Мясо, центнеров</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1800</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1490</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3521</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2328</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2362</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картофеля,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415</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415</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424</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425</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Валовой сбор картофеля,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3592</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3360</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3602</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3631,2</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3605</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овощей открытого</w:t>
            </w: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грунта,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22</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24</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Валовой сбор овощей </w:t>
            </w:r>
            <w:r w:rsidR="006667AB" w:rsidRPr="00E816D6">
              <w:rPr>
                <w:rFonts w:ascii="Times New Roman" w:hAnsi="Times New Roman" w:cs="Times New Roman"/>
                <w:sz w:val="20"/>
                <w:szCs w:val="20"/>
              </w:rPr>
              <w:t>открытого грунта</w:t>
            </w:r>
            <w:r w:rsidRPr="00E816D6">
              <w:rPr>
                <w:rFonts w:ascii="Times New Roman" w:hAnsi="Times New Roman" w:cs="Times New Roman"/>
                <w:sz w:val="20"/>
                <w:szCs w:val="20"/>
              </w:rPr>
              <w:t>.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206,9</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207</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221,3</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222,4</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222</w:t>
            </w:r>
          </w:p>
        </w:tc>
      </w:tr>
      <w:tr w:rsidR="00F1310D" w:rsidRPr="00E816D6" w:rsidTr="00F1310D">
        <w:trPr>
          <w:trHeight w:val="334"/>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кормовых культур,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260</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392</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440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450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450</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Заготовка сена,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1625</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1472</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1508</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1500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1133</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Заготовка сенажа,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240</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250</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480</w:t>
            </w:r>
          </w:p>
        </w:tc>
      </w:tr>
    </w:tbl>
    <w:p w:rsidR="00F1310D" w:rsidRPr="00E816D6" w:rsidRDefault="00F1310D" w:rsidP="00BC1E37">
      <w:pPr>
        <w:jc w:val="both"/>
        <w:rPr>
          <w:rFonts w:ascii="Times New Roman" w:eastAsia="Times New Roman" w:hAnsi="Times New Roman" w:cs="Times New Roman"/>
          <w:b/>
          <w:bCs/>
        </w:rPr>
      </w:pPr>
    </w:p>
    <w:p w:rsidR="00EA17DE" w:rsidRPr="00E816D6" w:rsidRDefault="00EA17DE" w:rsidP="00BC1E37">
      <w:pPr>
        <w:jc w:val="both"/>
        <w:rPr>
          <w:rFonts w:ascii="Times New Roman" w:eastAsia="Times New Roman" w:hAnsi="Times New Roman" w:cs="Times New Roman"/>
          <w:b/>
          <w:bCs/>
        </w:rPr>
      </w:pPr>
      <w:r w:rsidRPr="00E816D6">
        <w:rPr>
          <w:rFonts w:ascii="Times New Roman" w:eastAsia="Times New Roman" w:hAnsi="Times New Roman" w:cs="Times New Roman"/>
          <w:b/>
          <w:bCs/>
        </w:rPr>
        <w:t xml:space="preserve">Проведенный анализ состояния сельскохозяйственной </w:t>
      </w:r>
      <w:r w:rsidR="006667AB" w:rsidRPr="00E816D6">
        <w:rPr>
          <w:rFonts w:ascii="Times New Roman" w:eastAsia="Times New Roman" w:hAnsi="Times New Roman" w:cs="Times New Roman"/>
          <w:b/>
          <w:bCs/>
        </w:rPr>
        <w:t>отрасли обозначил</w:t>
      </w:r>
      <w:r w:rsidRPr="00E816D6">
        <w:rPr>
          <w:rFonts w:ascii="Times New Roman" w:eastAsia="Times New Roman" w:hAnsi="Times New Roman" w:cs="Times New Roman"/>
          <w:b/>
          <w:bCs/>
        </w:rPr>
        <w:t xml:space="preserve"> ряд проблем, негативно влияющих на ее развитие:</w:t>
      </w:r>
    </w:p>
    <w:p w:rsidR="00EA17DE" w:rsidRPr="00E816D6" w:rsidRDefault="006667AB" w:rsidP="00592093">
      <w:pPr>
        <w:ind w:firstLine="709"/>
        <w:jc w:val="both"/>
        <w:rPr>
          <w:rFonts w:ascii="Times New Roman" w:hAnsi="Times New Roman" w:cs="Times New Roman"/>
        </w:rPr>
      </w:pPr>
      <w:r w:rsidRPr="00E816D6">
        <w:rPr>
          <w:rFonts w:ascii="Times New Roman" w:hAnsi="Times New Roman" w:cs="Times New Roman"/>
        </w:rPr>
        <w:t>1.Дефицит квалифицированных</w:t>
      </w:r>
      <w:r w:rsidR="00EA17DE" w:rsidRPr="00E816D6">
        <w:rPr>
          <w:rFonts w:ascii="Times New Roman" w:hAnsi="Times New Roman" w:cs="Times New Roman"/>
        </w:rPr>
        <w:t xml:space="preserve"> кадров</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 xml:space="preserve">2. </w:t>
      </w:r>
      <w:r w:rsidR="006667AB" w:rsidRPr="00E816D6">
        <w:rPr>
          <w:rFonts w:ascii="Times New Roman" w:hAnsi="Times New Roman" w:cs="Times New Roman"/>
        </w:rPr>
        <w:t>Износ материально</w:t>
      </w:r>
      <w:r w:rsidRPr="00E816D6">
        <w:rPr>
          <w:rFonts w:ascii="Times New Roman" w:hAnsi="Times New Roman" w:cs="Times New Roman"/>
        </w:rPr>
        <w:t>- технической базы хозяйств</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 xml:space="preserve">3. Снижение продуктивности сельскохозяйственных </w:t>
      </w:r>
      <w:r w:rsidR="006667AB" w:rsidRPr="00E816D6">
        <w:rPr>
          <w:rFonts w:ascii="Times New Roman" w:hAnsi="Times New Roman" w:cs="Times New Roman"/>
        </w:rPr>
        <w:t>животных (из</w:t>
      </w:r>
      <w:r w:rsidRPr="00E816D6">
        <w:rPr>
          <w:rFonts w:ascii="Times New Roman" w:hAnsi="Times New Roman" w:cs="Times New Roman"/>
        </w:rPr>
        <w:t>-за отсутствия племенной работы вследствие чего – снижение производства продукции животноводства)</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4. Осуществление деятельности в районе «рискованного земледелия»</w:t>
      </w:r>
    </w:p>
    <w:p w:rsidR="00F1310D" w:rsidRPr="00E816D6" w:rsidRDefault="00FA36AB" w:rsidP="00592093">
      <w:pPr>
        <w:ind w:firstLine="709"/>
        <w:jc w:val="both"/>
        <w:rPr>
          <w:rFonts w:ascii="Times New Roman" w:eastAsia="Times New Roman" w:hAnsi="Times New Roman" w:cs="Times New Roman"/>
        </w:rPr>
      </w:pPr>
      <w:r w:rsidRPr="00E816D6">
        <w:rPr>
          <w:rFonts w:ascii="Times New Roman" w:hAnsi="Times New Roman" w:cs="Times New Roman"/>
          <w:bCs/>
        </w:rPr>
        <w:t>П</w:t>
      </w:r>
      <w:r w:rsidR="00F1310D" w:rsidRPr="00E816D6">
        <w:rPr>
          <w:rFonts w:ascii="Times New Roman" w:hAnsi="Times New Roman" w:cs="Times New Roman"/>
          <w:bCs/>
        </w:rPr>
        <w:t xml:space="preserve">ищевая перерабатывающая промышленность в Алданском районе </w:t>
      </w:r>
      <w:r w:rsidR="006667AB" w:rsidRPr="00E816D6">
        <w:rPr>
          <w:rFonts w:ascii="Times New Roman" w:hAnsi="Times New Roman" w:cs="Times New Roman"/>
          <w:bCs/>
        </w:rPr>
        <w:t>представлена в</w:t>
      </w:r>
      <w:r w:rsidR="00F1310D" w:rsidRPr="00E816D6">
        <w:rPr>
          <w:rFonts w:ascii="Times New Roman" w:hAnsi="Times New Roman" w:cs="Times New Roman"/>
          <w:bCs/>
        </w:rPr>
        <w:t xml:space="preserve"> основном производством хлеба, хлебобулочных и кондитерских изделий. </w:t>
      </w:r>
      <w:r w:rsidR="006667AB" w:rsidRPr="00E816D6">
        <w:rPr>
          <w:rFonts w:ascii="Times New Roman" w:hAnsi="Times New Roman" w:cs="Times New Roman"/>
          <w:bCs/>
        </w:rPr>
        <w:t>Выпуском данной</w:t>
      </w:r>
      <w:r w:rsidR="00F1310D" w:rsidRPr="00E816D6">
        <w:rPr>
          <w:rFonts w:ascii="Times New Roman" w:hAnsi="Times New Roman" w:cs="Times New Roman"/>
          <w:bCs/>
        </w:rPr>
        <w:t xml:space="preserve"> продукции заняты </w:t>
      </w:r>
      <w:r w:rsidR="00F1310D" w:rsidRPr="00E816D6">
        <w:rPr>
          <w:rFonts w:ascii="Times New Roman" w:eastAsia="Times New Roman" w:hAnsi="Times New Roman" w:cs="Times New Roman"/>
        </w:rPr>
        <w:t>10 индивидуальных предпринимателей и 8 организаций.</w:t>
      </w:r>
    </w:p>
    <w:p w:rsidR="00F1310D" w:rsidRPr="00E816D6" w:rsidRDefault="00F1310D" w:rsidP="00592093">
      <w:pPr>
        <w:ind w:firstLine="709"/>
        <w:jc w:val="both"/>
        <w:rPr>
          <w:rFonts w:ascii="Times New Roman" w:hAnsi="Times New Roman" w:cs="Times New Roman"/>
          <w:bCs/>
        </w:rPr>
      </w:pPr>
      <w:r w:rsidRPr="00E816D6">
        <w:rPr>
          <w:rFonts w:ascii="Times New Roman" w:eastAsia="Times New Roman" w:hAnsi="Times New Roman" w:cs="Times New Roman"/>
        </w:rPr>
        <w:t xml:space="preserve">В 2016 г.  произведено 994,5 тонн хлеба В районе полностью удовлетворена потребность в хлебобулочных </w:t>
      </w:r>
      <w:r w:rsidR="006667AB" w:rsidRPr="00E816D6">
        <w:rPr>
          <w:rFonts w:ascii="Times New Roman" w:eastAsia="Times New Roman" w:hAnsi="Times New Roman" w:cs="Times New Roman"/>
        </w:rPr>
        <w:t>изделиях,</w:t>
      </w:r>
      <w:r w:rsidRPr="00E816D6">
        <w:rPr>
          <w:rFonts w:ascii="Times New Roman" w:eastAsia="Times New Roman" w:hAnsi="Times New Roman" w:cs="Times New Roman"/>
        </w:rPr>
        <w:t xml:space="preserve"> несмотря на    тот факт, что в последние годы наблюдается характерное </w:t>
      </w:r>
      <w:r w:rsidR="006667AB" w:rsidRPr="00E816D6">
        <w:rPr>
          <w:rFonts w:ascii="Times New Roman" w:eastAsia="Times New Roman" w:hAnsi="Times New Roman" w:cs="Times New Roman"/>
        </w:rPr>
        <w:t>снижение данного</w:t>
      </w:r>
      <w:r w:rsidRPr="00E816D6">
        <w:rPr>
          <w:rFonts w:ascii="Times New Roman" w:eastAsia="Times New Roman" w:hAnsi="Times New Roman" w:cs="Times New Roman"/>
        </w:rPr>
        <w:t xml:space="preserve"> вида </w:t>
      </w:r>
      <w:r w:rsidR="006667AB" w:rsidRPr="00E816D6">
        <w:rPr>
          <w:rFonts w:ascii="Times New Roman" w:eastAsia="Times New Roman" w:hAnsi="Times New Roman" w:cs="Times New Roman"/>
        </w:rPr>
        <w:t>продукции в</w:t>
      </w:r>
      <w:r w:rsidRPr="00E816D6">
        <w:rPr>
          <w:rFonts w:ascii="Times New Roman" w:eastAsia="Times New Roman" w:hAnsi="Times New Roman" w:cs="Times New Roman"/>
        </w:rPr>
        <w:t xml:space="preserve"> связи с сокращением численности населения и как следствие - </w:t>
      </w:r>
      <w:r w:rsidR="006667AB" w:rsidRPr="00E816D6">
        <w:rPr>
          <w:rFonts w:ascii="Times New Roman" w:eastAsia="Times New Roman" w:hAnsi="Times New Roman" w:cs="Times New Roman"/>
        </w:rPr>
        <w:t>спроса.</w:t>
      </w:r>
      <w:r w:rsidRPr="00E816D6">
        <w:rPr>
          <w:rFonts w:ascii="Times New Roman" w:eastAsia="Times New Roman" w:hAnsi="Times New Roman" w:cs="Times New Roman"/>
        </w:rPr>
        <w:t xml:space="preserve"> Связано это так же и </w:t>
      </w:r>
      <w:r w:rsidR="006667AB" w:rsidRPr="00E816D6">
        <w:rPr>
          <w:rFonts w:ascii="Times New Roman" w:eastAsia="Times New Roman" w:hAnsi="Times New Roman" w:cs="Times New Roman"/>
        </w:rPr>
        <w:t>с завершением строительства</w:t>
      </w:r>
      <w:r w:rsidRPr="00E816D6">
        <w:rPr>
          <w:rFonts w:ascii="Times New Roman" w:eastAsia="Times New Roman" w:hAnsi="Times New Roman" w:cs="Times New Roman"/>
        </w:rPr>
        <w:t xml:space="preserve"> объектов ВСТО и   железной дороги на территории Алданского района. На </w:t>
      </w:r>
      <w:r w:rsidR="006667AB" w:rsidRPr="00E816D6">
        <w:rPr>
          <w:rFonts w:ascii="Times New Roman" w:eastAsia="Times New Roman" w:hAnsi="Times New Roman" w:cs="Times New Roman"/>
        </w:rPr>
        <w:t>уменьшение объемов</w:t>
      </w:r>
      <w:r w:rsidRPr="00E816D6">
        <w:rPr>
          <w:rFonts w:ascii="Times New Roman" w:eastAsia="Times New Roman" w:hAnsi="Times New Roman" w:cs="Times New Roman"/>
        </w:rPr>
        <w:t xml:space="preserve"> потребления хлеба </w:t>
      </w:r>
      <w:r w:rsidR="006667AB" w:rsidRPr="00E816D6">
        <w:rPr>
          <w:rFonts w:ascii="Times New Roman" w:eastAsia="Times New Roman" w:hAnsi="Times New Roman" w:cs="Times New Roman"/>
        </w:rPr>
        <w:t>влияет изменение</w:t>
      </w:r>
      <w:r w:rsidRPr="00E816D6">
        <w:rPr>
          <w:rFonts w:ascii="Times New Roman" w:eastAsia="Times New Roman" w:hAnsi="Times New Roman" w:cs="Times New Roman"/>
        </w:rPr>
        <w:t xml:space="preserve"> рациона и структуры питания, популярность идеи здорового образа жизни, а также возможность существенно разнообразить питание за счет расширения ассортимента заменителей хлеба. Наблюдается увеличение потребления кондитерских изделий. Так, в 2016 году на треть (29,6%) вырос объем </w:t>
      </w:r>
      <w:r w:rsidR="006667AB" w:rsidRPr="00E816D6">
        <w:rPr>
          <w:rFonts w:ascii="Times New Roman" w:eastAsia="Times New Roman" w:hAnsi="Times New Roman" w:cs="Times New Roman"/>
        </w:rPr>
        <w:t>производства кондитерских</w:t>
      </w:r>
      <w:r w:rsidRPr="00E816D6">
        <w:rPr>
          <w:rFonts w:ascii="Times New Roman" w:eastAsia="Times New Roman" w:hAnsi="Times New Roman" w:cs="Times New Roman"/>
        </w:rPr>
        <w:t xml:space="preserve"> изделий и составил 124,7 тн. </w:t>
      </w:r>
      <w:r w:rsidR="006667AB" w:rsidRPr="00E816D6">
        <w:rPr>
          <w:rFonts w:ascii="Times New Roman" w:eastAsia="Times New Roman" w:hAnsi="Times New Roman" w:cs="Times New Roman"/>
        </w:rPr>
        <w:t>(96</w:t>
      </w:r>
      <w:r w:rsidRPr="00E816D6">
        <w:rPr>
          <w:rFonts w:ascii="Times New Roman" w:eastAsia="Times New Roman" w:hAnsi="Times New Roman" w:cs="Times New Roman"/>
        </w:rPr>
        <w:t>,3 тн</w:t>
      </w:r>
      <w:r w:rsidR="00993A93">
        <w:rPr>
          <w:rFonts w:ascii="Times New Roman" w:eastAsia="Times New Roman" w:hAnsi="Times New Roman" w:cs="Times New Roman"/>
        </w:rPr>
        <w:t>.</w:t>
      </w:r>
      <w:r w:rsidRPr="00E816D6">
        <w:rPr>
          <w:rFonts w:ascii="Times New Roman" w:eastAsia="Times New Roman" w:hAnsi="Times New Roman" w:cs="Times New Roman"/>
        </w:rPr>
        <w:t xml:space="preserve"> - в 2015 году).</w:t>
      </w:r>
      <w:r w:rsidRPr="00E816D6">
        <w:rPr>
          <w:rFonts w:ascii="Times New Roman" w:hAnsi="Times New Roman" w:cs="Times New Roman"/>
        </w:rPr>
        <w:t xml:space="preserve">  </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Единственным производителем   таких пищевых продуктов, как колбасные изделия, рыбная продукция, питьевая и газированная вода, безалкогольные напитки, </w:t>
      </w:r>
      <w:r w:rsidRPr="00E816D6">
        <w:rPr>
          <w:rFonts w:ascii="Times New Roman" w:eastAsia="Times New Roman" w:hAnsi="Times New Roman" w:cs="Times New Roman"/>
          <w:bCs/>
        </w:rPr>
        <w:t xml:space="preserve">уже более двадцати </w:t>
      </w:r>
      <w:r w:rsidR="006667AB" w:rsidRPr="00E816D6">
        <w:rPr>
          <w:rFonts w:ascii="Times New Roman" w:eastAsia="Times New Roman" w:hAnsi="Times New Roman" w:cs="Times New Roman"/>
          <w:bCs/>
        </w:rPr>
        <w:t>лет</w:t>
      </w:r>
      <w:r w:rsidR="006667AB" w:rsidRPr="00E816D6">
        <w:rPr>
          <w:rFonts w:ascii="Times New Roman" w:hAnsi="Times New Roman" w:cs="Times New Roman"/>
        </w:rPr>
        <w:t xml:space="preserve"> является</w:t>
      </w:r>
      <w:r w:rsidRPr="00E816D6">
        <w:rPr>
          <w:rFonts w:ascii="Times New Roman" w:hAnsi="Times New Roman" w:cs="Times New Roman"/>
        </w:rPr>
        <w:t xml:space="preserve"> ООО фирма «Дэмис» в п.</w:t>
      </w:r>
      <w:r w:rsidR="006667AB">
        <w:rPr>
          <w:rFonts w:ascii="Times New Roman" w:hAnsi="Times New Roman" w:cs="Times New Roman"/>
        </w:rPr>
        <w:t xml:space="preserve"> </w:t>
      </w:r>
      <w:r w:rsidRPr="00E816D6">
        <w:rPr>
          <w:rFonts w:ascii="Times New Roman" w:hAnsi="Times New Roman" w:cs="Times New Roman"/>
        </w:rPr>
        <w:t xml:space="preserve">Нижний Куранах. Продукция отличается достаточно высоким качеством. За время </w:t>
      </w:r>
      <w:r w:rsidR="006667AB" w:rsidRPr="00E816D6">
        <w:rPr>
          <w:rFonts w:ascii="Times New Roman" w:hAnsi="Times New Roman" w:cs="Times New Roman"/>
        </w:rPr>
        <w:t>существования, компания</w:t>
      </w:r>
      <w:r w:rsidRPr="00E816D6">
        <w:rPr>
          <w:rFonts w:ascii="Times New Roman" w:hAnsi="Times New Roman" w:cs="Times New Roman"/>
        </w:rPr>
        <w:t xml:space="preserve"> показала    способность </w:t>
      </w:r>
      <w:r w:rsidRPr="00E816D6">
        <w:rPr>
          <w:rFonts w:ascii="Times New Roman" w:hAnsi="Times New Roman" w:cs="Times New Roman"/>
        </w:rPr>
        <w:lastRenderedPageBreak/>
        <w:t xml:space="preserve">ориентироваться в разных условиях экономической </w:t>
      </w:r>
      <w:r w:rsidR="006667AB" w:rsidRPr="00E816D6">
        <w:rPr>
          <w:rFonts w:ascii="Times New Roman" w:hAnsi="Times New Roman" w:cs="Times New Roman"/>
        </w:rPr>
        <w:t>ситуации и</w:t>
      </w:r>
      <w:r w:rsidRPr="00E816D6">
        <w:rPr>
          <w:rFonts w:ascii="Times New Roman" w:hAnsi="Times New Roman" w:cs="Times New Roman"/>
        </w:rPr>
        <w:t xml:space="preserve"> оперативно реагировать на спрос населения.</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 </w:t>
      </w:r>
    </w:p>
    <w:p w:rsidR="00AA625D" w:rsidRDefault="00F1310D" w:rsidP="00BC1E37">
      <w:pPr>
        <w:jc w:val="both"/>
        <w:rPr>
          <w:rFonts w:ascii="Times New Roman" w:hAnsi="Times New Roman" w:cs="Times New Roman"/>
          <w:b/>
          <w:bCs/>
        </w:rPr>
      </w:pPr>
      <w:r w:rsidRPr="00E816D6">
        <w:rPr>
          <w:rFonts w:ascii="Times New Roman" w:hAnsi="Times New Roman" w:cs="Times New Roman"/>
          <w:b/>
          <w:bCs/>
        </w:rPr>
        <w:t xml:space="preserve">                                          Производство пищевой продукции</w:t>
      </w:r>
    </w:p>
    <w:p w:rsidR="00F1310D" w:rsidRPr="00AA625D" w:rsidRDefault="00AA625D" w:rsidP="00BC1E37">
      <w:pPr>
        <w:jc w:val="both"/>
        <w:rPr>
          <w:rFonts w:ascii="Times New Roman" w:hAnsi="Times New Roman" w:cs="Times New Roman"/>
          <w:bCs/>
        </w:rPr>
      </w:pPr>
      <w:r w:rsidRPr="00AA625D">
        <w:rPr>
          <w:rFonts w:ascii="Times New Roman" w:hAnsi="Times New Roman" w:cs="Times New Roman"/>
          <w:bCs/>
        </w:rPr>
        <w:t>Таблица № 32</w:t>
      </w:r>
      <w:r w:rsidR="00F1310D" w:rsidRPr="00AA625D">
        <w:rPr>
          <w:rFonts w:ascii="Times New Roman" w:hAnsi="Times New Roman" w:cs="Times New Roman"/>
          <w:bCs/>
        </w:rPr>
        <w:t xml:space="preserve"> </w:t>
      </w:r>
    </w:p>
    <w:tbl>
      <w:tblPr>
        <w:tblW w:w="5000" w:type="pct"/>
        <w:tblLook w:val="0000" w:firstRow="0" w:lastRow="0" w:firstColumn="0" w:lastColumn="0" w:noHBand="0" w:noVBand="0"/>
      </w:tblPr>
      <w:tblGrid>
        <w:gridCol w:w="4317"/>
        <w:gridCol w:w="1089"/>
        <w:gridCol w:w="1089"/>
        <w:gridCol w:w="1089"/>
        <w:gridCol w:w="952"/>
        <w:gridCol w:w="950"/>
      </w:tblGrid>
      <w:tr w:rsidR="00F1310D" w:rsidRPr="00E816D6" w:rsidTr="00F1310D">
        <w:trPr>
          <w:trHeight w:val="618"/>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Показатели</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2012</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2013</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2014</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2015 г</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2016</w:t>
            </w:r>
          </w:p>
        </w:tc>
      </w:tr>
      <w:tr w:rsidR="00F1310D" w:rsidRPr="00E816D6" w:rsidTr="00F1310D">
        <w:trPr>
          <w:trHeight w:val="236"/>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Хлеб и хлебобулочные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1316,5</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1174,1</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1067,1</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1007,9</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994,47</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Рыбная </w:t>
            </w:r>
            <w:r w:rsidR="006667AB" w:rsidRPr="00E816D6">
              <w:rPr>
                <w:rFonts w:ascii="Times New Roman" w:hAnsi="Times New Roman" w:cs="Times New Roman"/>
              </w:rPr>
              <w:t>продукция, тонн</w:t>
            </w:r>
            <w:r w:rsidRPr="00E816D6">
              <w:rPr>
                <w:rFonts w:ascii="Times New Roman" w:hAnsi="Times New Roman" w:cs="Times New Roman"/>
              </w:rPr>
              <w:t>.</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6,5</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4,7</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w:t>
            </w: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15,6</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17,56</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Колбасные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13,9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7,93</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8,59</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Мясные полуфабрикаты,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11,9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7,7</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31,4</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34,82</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Кондитерские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tc>
      </w:tr>
    </w:tbl>
    <w:p w:rsidR="00F1310D" w:rsidRPr="00E816D6" w:rsidRDefault="00F1310D" w:rsidP="00BC1E37">
      <w:pPr>
        <w:jc w:val="both"/>
        <w:rPr>
          <w:rFonts w:ascii="Times New Roman" w:eastAsia="Times New Roman" w:hAnsi="Times New Roman" w:cs="Times New Roman"/>
          <w:b/>
          <w:bCs/>
        </w:rPr>
      </w:pPr>
    </w:p>
    <w:p w:rsidR="00F1310D" w:rsidRPr="00E816D6" w:rsidRDefault="00F1310D" w:rsidP="00BC1E37">
      <w:pPr>
        <w:jc w:val="both"/>
        <w:rPr>
          <w:rFonts w:ascii="Times New Roman" w:hAnsi="Times New Roman" w:cs="Times New Roman"/>
          <w:b/>
        </w:rPr>
      </w:pPr>
      <w:r w:rsidRPr="00E816D6">
        <w:rPr>
          <w:rFonts w:ascii="Times New Roman" w:eastAsia="Calibri" w:hAnsi="Times New Roman" w:cs="Times New Roman"/>
          <w:lang w:eastAsia="en-US"/>
        </w:rPr>
        <w:t xml:space="preserve">                      </w:t>
      </w:r>
      <w:r w:rsidRPr="00E816D6">
        <w:rPr>
          <w:rFonts w:ascii="Times New Roman" w:hAnsi="Times New Roman" w:cs="Times New Roman"/>
          <w:b/>
        </w:rPr>
        <w:t xml:space="preserve"> </w:t>
      </w:r>
      <w:r w:rsidR="008E14C8" w:rsidRPr="00E816D6">
        <w:rPr>
          <w:rFonts w:ascii="Times New Roman" w:hAnsi="Times New Roman" w:cs="Times New Roman"/>
          <w:b/>
        </w:rPr>
        <w:tab/>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Следует отметить, что для производства продуктов питания используется сырье, завозимое из других регионов Российской Федерации, в связи с </w:t>
      </w:r>
      <w:r w:rsidR="006667AB" w:rsidRPr="00E816D6">
        <w:rPr>
          <w:rFonts w:ascii="Times New Roman" w:hAnsi="Times New Roman" w:cs="Times New Roman"/>
        </w:rPr>
        <w:t>чем, возникает</w:t>
      </w:r>
      <w:r w:rsidRPr="00E816D6">
        <w:rPr>
          <w:rFonts w:ascii="Times New Roman" w:hAnsi="Times New Roman" w:cs="Times New Roman"/>
        </w:rPr>
        <w:t xml:space="preserve"> </w:t>
      </w:r>
      <w:r w:rsidR="006667AB" w:rsidRPr="00E816D6">
        <w:rPr>
          <w:rFonts w:ascii="Times New Roman" w:hAnsi="Times New Roman" w:cs="Times New Roman"/>
        </w:rPr>
        <w:t>зависимость от</w:t>
      </w:r>
      <w:r w:rsidRPr="00E816D6">
        <w:rPr>
          <w:rFonts w:ascii="Times New Roman" w:hAnsi="Times New Roman" w:cs="Times New Roman"/>
        </w:rPr>
        <w:t xml:space="preserve"> поставщиков </w:t>
      </w:r>
      <w:r w:rsidR="006667AB" w:rsidRPr="00E816D6">
        <w:rPr>
          <w:rFonts w:ascii="Times New Roman" w:hAnsi="Times New Roman" w:cs="Times New Roman"/>
        </w:rPr>
        <w:t>сырья.</w:t>
      </w:r>
      <w:r w:rsidRPr="00E816D6">
        <w:rPr>
          <w:rFonts w:ascii="Times New Roman" w:hAnsi="Times New Roman" w:cs="Times New Roman"/>
        </w:rPr>
        <w:t xml:space="preserve"> Для снижения данной </w:t>
      </w:r>
      <w:r w:rsidR="006667AB" w:rsidRPr="00E816D6">
        <w:rPr>
          <w:rFonts w:ascii="Times New Roman" w:hAnsi="Times New Roman" w:cs="Times New Roman"/>
        </w:rPr>
        <w:t>зависимости, необходимо</w:t>
      </w:r>
      <w:r w:rsidRPr="00E816D6">
        <w:rPr>
          <w:rFonts w:ascii="Times New Roman" w:hAnsi="Times New Roman" w:cs="Times New Roman"/>
        </w:rPr>
        <w:t xml:space="preserve"> </w:t>
      </w:r>
      <w:r w:rsidR="006667AB" w:rsidRPr="00E816D6">
        <w:rPr>
          <w:rFonts w:ascii="Times New Roman" w:hAnsi="Times New Roman" w:cs="Times New Roman"/>
        </w:rPr>
        <w:t>стимулирование роста</w:t>
      </w:r>
      <w:r w:rsidRPr="00E816D6">
        <w:rPr>
          <w:rFonts w:ascii="Times New Roman" w:hAnsi="Times New Roman" w:cs="Times New Roman"/>
        </w:rPr>
        <w:t xml:space="preserve"> производства местной сельскохозяйственной продукции (мясо, молоко), результатом которого будет являться наращивание объемов производства пищевых продуктов из местного сырья.</w:t>
      </w:r>
    </w:p>
    <w:p w:rsidR="00FA36AB" w:rsidRPr="00E816D6" w:rsidRDefault="00FA36AB" w:rsidP="008E14C8">
      <w:pPr>
        <w:ind w:firstLine="708"/>
        <w:jc w:val="both"/>
        <w:rPr>
          <w:rFonts w:ascii="Times New Roman" w:hAnsi="Times New Roman" w:cs="Times New Roman"/>
        </w:rPr>
      </w:pPr>
    </w:p>
    <w:p w:rsidR="00FA36AB" w:rsidRPr="00AA625D" w:rsidRDefault="00FA36AB" w:rsidP="00AA625D">
      <w:pPr>
        <w:pStyle w:val="3"/>
      </w:pPr>
      <w:bookmarkStart w:id="36" w:name="_Toc528154333"/>
      <w:r w:rsidRPr="00AA625D">
        <w:t>2.4.2. Потребительский рынок</w:t>
      </w:r>
      <w:bookmarkEnd w:id="36"/>
    </w:p>
    <w:p w:rsidR="00FA36AB" w:rsidRPr="00E816D6" w:rsidRDefault="00FA36AB" w:rsidP="008E14C8">
      <w:pPr>
        <w:ind w:firstLine="708"/>
        <w:jc w:val="both"/>
        <w:rPr>
          <w:rFonts w:ascii="Times New Roman" w:hAnsi="Times New Roman" w:cs="Times New Roman"/>
          <w:b/>
          <w:sz w:val="28"/>
          <w:szCs w:val="28"/>
        </w:rPr>
      </w:pP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Потребительский рынок и сфера услуг - одна из важнейших и активно развивающихся отраслей экономики района и республики, призванная стабильно и на высоком уровне обеспечивать жителей товарами работами и услугами. Потребительский рынок находится в </w:t>
      </w:r>
      <w:r w:rsidR="006667AB" w:rsidRPr="00E816D6">
        <w:rPr>
          <w:rFonts w:ascii="Times New Roman" w:hAnsi="Times New Roman" w:cs="Times New Roman"/>
        </w:rPr>
        <w:t>непосредственной зависимости</w:t>
      </w:r>
      <w:r w:rsidRPr="00E816D6">
        <w:rPr>
          <w:rFonts w:ascii="Times New Roman" w:hAnsi="Times New Roman" w:cs="Times New Roman"/>
        </w:rPr>
        <w:t xml:space="preserve"> от других рынков, влияет на </w:t>
      </w:r>
      <w:r w:rsidR="006667AB" w:rsidRPr="00E816D6">
        <w:rPr>
          <w:rFonts w:ascii="Times New Roman" w:hAnsi="Times New Roman" w:cs="Times New Roman"/>
        </w:rPr>
        <w:t>денежные доходы</w:t>
      </w:r>
      <w:r w:rsidRPr="00E816D6">
        <w:rPr>
          <w:rFonts w:ascii="Times New Roman" w:hAnsi="Times New Roman" w:cs="Times New Roman"/>
        </w:rPr>
        <w:t xml:space="preserve">, платежеспособность населения, регулирует товарно-денежные отношения и способствует развитию конкурентоспособности отечественных товаров </w:t>
      </w:r>
      <w:r w:rsidR="006667AB" w:rsidRPr="00E816D6">
        <w:rPr>
          <w:rFonts w:ascii="Times New Roman" w:hAnsi="Times New Roman" w:cs="Times New Roman"/>
        </w:rPr>
        <w:t>и всего</w:t>
      </w:r>
      <w:r w:rsidRPr="00E816D6">
        <w:rPr>
          <w:rFonts w:ascii="Times New Roman" w:hAnsi="Times New Roman" w:cs="Times New Roman"/>
        </w:rPr>
        <w:t xml:space="preserve"> рыночного механизма.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Потребительский рынок Алданского района представлен предприятиями оптовой и розничной </w:t>
      </w:r>
      <w:r w:rsidR="006667AB" w:rsidRPr="00E816D6">
        <w:rPr>
          <w:rFonts w:ascii="Times New Roman" w:eastAsia="Times New Roman" w:hAnsi="Times New Roman" w:cs="Times New Roman"/>
        </w:rPr>
        <w:t>торговли, общественного</w:t>
      </w:r>
      <w:r w:rsidRPr="00E816D6">
        <w:rPr>
          <w:rFonts w:ascii="Times New Roman" w:eastAsia="Times New Roman" w:hAnsi="Times New Roman" w:cs="Times New Roman"/>
        </w:rPr>
        <w:t xml:space="preserve"> питания и бытового обслуживания.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 состоянию на 1 января 2017 года (по оперативным </w:t>
      </w:r>
      <w:r w:rsidR="006667AB" w:rsidRPr="00E816D6">
        <w:rPr>
          <w:rFonts w:ascii="Times New Roman" w:hAnsi="Times New Roman" w:cs="Times New Roman"/>
        </w:rPr>
        <w:t>данным) торговую</w:t>
      </w:r>
      <w:r w:rsidRPr="00E816D6">
        <w:rPr>
          <w:rFonts w:ascii="Times New Roman" w:hAnsi="Times New Roman" w:cs="Times New Roman"/>
        </w:rPr>
        <w:t xml:space="preserve"> деятельность осуществляют 98 предприятий, относящиеся к </w:t>
      </w:r>
      <w:r w:rsidR="006667AB" w:rsidRPr="00E816D6">
        <w:rPr>
          <w:rFonts w:ascii="Times New Roman" w:hAnsi="Times New Roman" w:cs="Times New Roman"/>
        </w:rPr>
        <w:t>СМиСП, и</w:t>
      </w:r>
      <w:r w:rsidRPr="00E816D6">
        <w:rPr>
          <w:rFonts w:ascii="Times New Roman" w:hAnsi="Times New Roman" w:cs="Times New Roman"/>
        </w:rPr>
        <w:t xml:space="preserve"> 487 ИП.</w:t>
      </w:r>
      <w:r w:rsidRPr="00E816D6">
        <w:rPr>
          <w:rFonts w:ascii="Times New Roman" w:hAnsi="Times New Roman" w:cs="Times New Roman"/>
          <w:i/>
        </w:rPr>
        <w:t xml:space="preserve"> </w:t>
      </w:r>
      <w:r w:rsidRPr="00E816D6">
        <w:rPr>
          <w:rFonts w:ascii="Times New Roman" w:hAnsi="Times New Roman" w:cs="Times New Roman"/>
        </w:rPr>
        <w:t>По объемам оборота розничной торговли Алданский район занимает около 7 % от общего розничного оборота по РС (Я).</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w:t>
      </w:r>
      <w:r w:rsidRPr="00E816D6">
        <w:rPr>
          <w:rFonts w:ascii="Times New Roman" w:eastAsia="Times New Roman" w:hAnsi="Times New Roman" w:cs="Times New Roman"/>
        </w:rPr>
        <w:t xml:space="preserve">Оборот розничной торговли </w:t>
      </w:r>
      <w:r w:rsidR="006667AB" w:rsidRPr="00E816D6">
        <w:rPr>
          <w:rFonts w:ascii="Times New Roman" w:eastAsia="Times New Roman" w:hAnsi="Times New Roman" w:cs="Times New Roman"/>
        </w:rPr>
        <w:t>за 2016</w:t>
      </w:r>
      <w:r w:rsidRPr="00E816D6">
        <w:rPr>
          <w:rFonts w:ascii="Times New Roman" w:eastAsia="Times New Roman" w:hAnsi="Times New Roman" w:cs="Times New Roman"/>
        </w:rPr>
        <w:t xml:space="preserve"> год по Алданскому району      составил   7682,3 млн. руб., что в фактически действующих ценах составляет 109 % к аналогичному показателю 2015 </w:t>
      </w:r>
      <w:r w:rsidR="006667AB" w:rsidRPr="00E816D6">
        <w:rPr>
          <w:rFonts w:ascii="Times New Roman" w:eastAsia="Times New Roman" w:hAnsi="Times New Roman" w:cs="Times New Roman"/>
        </w:rPr>
        <w:t>года (</w:t>
      </w:r>
      <w:r w:rsidRPr="00E816D6">
        <w:rPr>
          <w:rFonts w:ascii="Times New Roman" w:eastAsia="Times New Roman" w:hAnsi="Times New Roman" w:cs="Times New Roman"/>
        </w:rPr>
        <w:t>+634,9 млн.руб.).</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На одного жителя района </w:t>
      </w:r>
      <w:r w:rsidR="006667AB" w:rsidRPr="00E816D6">
        <w:rPr>
          <w:rFonts w:ascii="Times New Roman" w:hAnsi="Times New Roman" w:cs="Times New Roman"/>
        </w:rPr>
        <w:t>за 2016</w:t>
      </w:r>
      <w:r w:rsidRPr="00E816D6">
        <w:rPr>
          <w:rFonts w:ascii="Times New Roman" w:hAnsi="Times New Roman" w:cs="Times New Roman"/>
        </w:rPr>
        <w:t xml:space="preserve"> год реализовано товаров на сумму 189,8 тыс. руб., в 2015 г.-173 тыс. рублей, рост на душу </w:t>
      </w:r>
      <w:r w:rsidR="006667AB" w:rsidRPr="00E816D6">
        <w:rPr>
          <w:rFonts w:ascii="Times New Roman" w:hAnsi="Times New Roman" w:cs="Times New Roman"/>
        </w:rPr>
        <w:t>населения составил</w:t>
      </w:r>
      <w:r w:rsidRPr="00E816D6">
        <w:rPr>
          <w:rFonts w:ascii="Times New Roman" w:hAnsi="Times New Roman" w:cs="Times New Roman"/>
        </w:rPr>
        <w:t xml:space="preserve"> 9,7 %.</w:t>
      </w:r>
    </w:p>
    <w:p w:rsidR="00FA36AB" w:rsidRPr="00E816D6" w:rsidRDefault="00FA36AB" w:rsidP="00592093">
      <w:pPr>
        <w:ind w:firstLine="709"/>
        <w:jc w:val="both"/>
        <w:rPr>
          <w:rFonts w:ascii="Times New Roman" w:eastAsia="Times New Roman" w:hAnsi="Times New Roman" w:cs="Times New Roman"/>
          <w:i/>
          <w:color w:val="000000" w:themeColor="text1"/>
        </w:rPr>
      </w:pPr>
      <w:r w:rsidRPr="00E816D6">
        <w:rPr>
          <w:rFonts w:ascii="Times New Roman" w:eastAsia="Times New Roman" w:hAnsi="Times New Roman" w:cs="Times New Roman"/>
        </w:rPr>
        <w:t xml:space="preserve">          В общем </w:t>
      </w:r>
      <w:r w:rsidR="006667AB" w:rsidRPr="00E816D6">
        <w:rPr>
          <w:rFonts w:ascii="Times New Roman" w:eastAsia="Times New Roman" w:hAnsi="Times New Roman" w:cs="Times New Roman"/>
        </w:rPr>
        <w:t>объеме товарооборота</w:t>
      </w:r>
      <w:r w:rsidRPr="00E816D6">
        <w:rPr>
          <w:rFonts w:ascii="Times New Roman" w:eastAsia="Times New Roman" w:hAnsi="Times New Roman" w:cs="Times New Roman"/>
        </w:rPr>
        <w:t xml:space="preserve"> основную </w:t>
      </w:r>
      <w:r w:rsidR="006667AB" w:rsidRPr="00E816D6">
        <w:rPr>
          <w:rFonts w:ascii="Times New Roman" w:eastAsia="Times New Roman" w:hAnsi="Times New Roman" w:cs="Times New Roman"/>
        </w:rPr>
        <w:t>часть по</w:t>
      </w:r>
      <w:r w:rsidRPr="00E816D6">
        <w:rPr>
          <w:rFonts w:ascii="Times New Roman" w:eastAsia="Times New Roman" w:hAnsi="Times New Roman" w:cs="Times New Roman"/>
        </w:rPr>
        <w:t>-</w:t>
      </w:r>
      <w:r w:rsidR="006667AB" w:rsidRPr="00E816D6">
        <w:rPr>
          <w:rFonts w:ascii="Times New Roman" w:eastAsia="Times New Roman" w:hAnsi="Times New Roman" w:cs="Times New Roman"/>
        </w:rPr>
        <w:t>прежнему занимает</w:t>
      </w:r>
      <w:r w:rsidRPr="00E816D6">
        <w:rPr>
          <w:rFonts w:ascii="Times New Roman" w:eastAsia="Times New Roman" w:hAnsi="Times New Roman" w:cs="Times New Roman"/>
        </w:rPr>
        <w:t xml:space="preserve"> </w:t>
      </w:r>
      <w:r w:rsidR="006667AB" w:rsidRPr="00E816D6">
        <w:rPr>
          <w:rFonts w:ascii="Times New Roman" w:eastAsia="Times New Roman" w:hAnsi="Times New Roman" w:cs="Times New Roman"/>
        </w:rPr>
        <w:t>товарооборот субъектов</w:t>
      </w:r>
      <w:r w:rsidRPr="00E816D6">
        <w:rPr>
          <w:rFonts w:ascii="Times New Roman" w:eastAsia="Times New Roman" w:hAnsi="Times New Roman" w:cs="Times New Roman"/>
        </w:rPr>
        <w:t xml:space="preserve"> малого и среднего предпринимательства – 84 %, что соответствует показателю 2015 года (также 84 %) в том числе организаций, относящихся к СМиСП – 23%, ИП – 61,1</w:t>
      </w:r>
      <w:r w:rsidR="006667AB" w:rsidRPr="00E816D6">
        <w:rPr>
          <w:rFonts w:ascii="Times New Roman" w:eastAsia="Times New Roman" w:hAnsi="Times New Roman" w:cs="Times New Roman"/>
        </w:rPr>
        <w:t>%.</w:t>
      </w:r>
      <w:r w:rsidRPr="00E816D6">
        <w:rPr>
          <w:rFonts w:ascii="Times New Roman" w:eastAsia="Times New Roman" w:hAnsi="Times New Roman" w:cs="Times New Roman"/>
        </w:rPr>
        <w:t xml:space="preserve"> </w:t>
      </w:r>
      <w:r w:rsidRPr="00E816D6">
        <w:rPr>
          <w:rFonts w:ascii="Times New Roman" w:eastAsia="Times New Roman" w:hAnsi="Times New Roman" w:cs="Times New Roman"/>
          <w:i/>
          <w:color w:val="000000" w:themeColor="text1"/>
        </w:rPr>
        <w:t xml:space="preserve"> </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Постановлением Правительства РС (Я) </w:t>
      </w:r>
      <w:r w:rsidR="006667AB" w:rsidRPr="00E816D6">
        <w:rPr>
          <w:rFonts w:ascii="Times New Roman" w:eastAsia="Times New Roman" w:hAnsi="Times New Roman" w:cs="Times New Roman"/>
          <w:color w:val="000000" w:themeColor="text1"/>
        </w:rPr>
        <w:t>от 26.12.2016</w:t>
      </w:r>
      <w:r w:rsidRPr="00E816D6">
        <w:rPr>
          <w:rFonts w:ascii="Times New Roman" w:eastAsia="Times New Roman" w:hAnsi="Times New Roman" w:cs="Times New Roman"/>
          <w:color w:val="000000" w:themeColor="text1"/>
        </w:rPr>
        <w:t xml:space="preserve"> г. № 461 утвержден </w:t>
      </w:r>
      <w:r w:rsidRPr="00E816D6">
        <w:rPr>
          <w:rFonts w:ascii="Times New Roman" w:eastAsia="Times New Roman" w:hAnsi="Times New Roman" w:cs="Times New Roman"/>
          <w:color w:val="000000" w:themeColor="text1"/>
        </w:rPr>
        <w:lastRenderedPageBreak/>
        <w:t xml:space="preserve">норматив минимальной обеспеченности населения РС (Я) площадью стационарных торговых объектов по Алданскому </w:t>
      </w:r>
      <w:r w:rsidR="006667AB" w:rsidRPr="00E816D6">
        <w:rPr>
          <w:rFonts w:ascii="Times New Roman" w:eastAsia="Times New Roman" w:hAnsi="Times New Roman" w:cs="Times New Roman"/>
          <w:color w:val="000000" w:themeColor="text1"/>
        </w:rPr>
        <w:t>району -</w:t>
      </w:r>
      <w:r w:rsidRPr="00E816D6">
        <w:rPr>
          <w:rFonts w:ascii="Times New Roman" w:eastAsia="Times New Roman" w:hAnsi="Times New Roman" w:cs="Times New Roman"/>
          <w:color w:val="000000" w:themeColor="text1"/>
        </w:rPr>
        <w:t xml:space="preserve"> 388 кв. м на 1000 чел. </w:t>
      </w:r>
      <w:r w:rsidR="006667AB" w:rsidRPr="00E816D6">
        <w:rPr>
          <w:rFonts w:ascii="Times New Roman" w:eastAsia="Times New Roman" w:hAnsi="Times New Roman" w:cs="Times New Roman"/>
          <w:color w:val="000000" w:themeColor="text1"/>
        </w:rPr>
        <w:t>Фактическая обеспеченность</w:t>
      </w:r>
      <w:r w:rsidRPr="00E816D6">
        <w:rPr>
          <w:rFonts w:ascii="Times New Roman" w:eastAsia="Times New Roman" w:hAnsi="Times New Roman" w:cs="Times New Roman"/>
          <w:color w:val="000000" w:themeColor="text1"/>
        </w:rPr>
        <w:t xml:space="preserve"> </w:t>
      </w:r>
      <w:r w:rsidR="006667AB" w:rsidRPr="00E816D6">
        <w:rPr>
          <w:rFonts w:ascii="Times New Roman" w:eastAsia="Times New Roman" w:hAnsi="Times New Roman" w:cs="Times New Roman"/>
          <w:color w:val="000000" w:themeColor="text1"/>
        </w:rPr>
        <w:t>населения Алданского</w:t>
      </w:r>
      <w:r w:rsidRPr="00E816D6">
        <w:rPr>
          <w:rFonts w:ascii="Times New Roman" w:eastAsia="Times New Roman" w:hAnsi="Times New Roman" w:cs="Times New Roman"/>
          <w:color w:val="000000" w:themeColor="text1"/>
        </w:rPr>
        <w:t xml:space="preserve"> района торговыми </w:t>
      </w:r>
      <w:r w:rsidR="006667AB" w:rsidRPr="00E816D6">
        <w:rPr>
          <w:rFonts w:ascii="Times New Roman" w:eastAsia="Times New Roman" w:hAnsi="Times New Roman" w:cs="Times New Roman"/>
          <w:color w:val="000000" w:themeColor="text1"/>
        </w:rPr>
        <w:t>площадями по</w:t>
      </w:r>
      <w:r w:rsidRPr="00E816D6">
        <w:rPr>
          <w:rFonts w:ascii="Times New Roman" w:eastAsia="Times New Roman" w:hAnsi="Times New Roman" w:cs="Times New Roman"/>
          <w:color w:val="000000" w:themeColor="text1"/>
        </w:rPr>
        <w:t xml:space="preserve"> состоянию на 01.01.2017 г. составляет </w:t>
      </w:r>
      <w:r w:rsidR="006667AB" w:rsidRPr="00E816D6">
        <w:rPr>
          <w:rFonts w:ascii="Times New Roman" w:eastAsia="Times New Roman" w:hAnsi="Times New Roman" w:cs="Times New Roman"/>
          <w:color w:val="000000" w:themeColor="text1"/>
        </w:rPr>
        <w:t>605 квадратных</w:t>
      </w:r>
      <w:r w:rsidRPr="00E816D6">
        <w:rPr>
          <w:rFonts w:ascii="Times New Roman" w:eastAsia="Times New Roman" w:hAnsi="Times New Roman" w:cs="Times New Roman"/>
          <w:color w:val="000000" w:themeColor="text1"/>
        </w:rPr>
        <w:t xml:space="preserve"> метров на тысячу человек (с </w:t>
      </w:r>
      <w:r w:rsidR="006667AB" w:rsidRPr="00E816D6">
        <w:rPr>
          <w:rFonts w:ascii="Times New Roman" w:eastAsia="Times New Roman" w:hAnsi="Times New Roman" w:cs="Times New Roman"/>
          <w:color w:val="000000" w:themeColor="text1"/>
        </w:rPr>
        <w:t>учетом розничного</w:t>
      </w:r>
      <w:r w:rsidRPr="00E816D6">
        <w:rPr>
          <w:rFonts w:ascii="Times New Roman" w:eastAsia="Times New Roman" w:hAnsi="Times New Roman" w:cs="Times New Roman"/>
          <w:color w:val="000000" w:themeColor="text1"/>
        </w:rPr>
        <w:t xml:space="preserve"> рынка).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Алданском районе зарегистрирован </w:t>
      </w:r>
      <w:r w:rsidR="006667AB" w:rsidRPr="00E816D6">
        <w:rPr>
          <w:rFonts w:ascii="Times New Roman" w:eastAsia="Times New Roman" w:hAnsi="Times New Roman" w:cs="Times New Roman"/>
        </w:rPr>
        <w:t>один розничный</w:t>
      </w:r>
      <w:r w:rsidRPr="00E816D6">
        <w:rPr>
          <w:rFonts w:ascii="Times New Roman" w:eastAsia="Times New Roman" w:hAnsi="Times New Roman" w:cs="Times New Roman"/>
        </w:rPr>
        <w:t xml:space="preserve"> рынок, расположенный в районном центре, продолжает действовать нестационарный павильон, который был открыт в 2015 году при активной поддержке муниципального унитарного </w:t>
      </w:r>
      <w:r w:rsidR="006667AB" w:rsidRPr="00E816D6">
        <w:rPr>
          <w:rFonts w:ascii="Times New Roman" w:eastAsia="Times New Roman" w:hAnsi="Times New Roman" w:cs="Times New Roman"/>
        </w:rPr>
        <w:t>предприятия «</w:t>
      </w:r>
      <w:r w:rsidRPr="00E816D6">
        <w:rPr>
          <w:rFonts w:ascii="Times New Roman" w:eastAsia="Times New Roman" w:hAnsi="Times New Roman" w:cs="Times New Roman"/>
        </w:rPr>
        <w:t xml:space="preserve">Кеме». Одной из </w:t>
      </w:r>
      <w:r w:rsidR="006667AB" w:rsidRPr="00E816D6">
        <w:rPr>
          <w:rFonts w:ascii="Times New Roman" w:eastAsia="Times New Roman" w:hAnsi="Times New Roman" w:cs="Times New Roman"/>
        </w:rPr>
        <w:t>целей открытия</w:t>
      </w:r>
      <w:r w:rsidRPr="00E816D6">
        <w:rPr>
          <w:rFonts w:ascii="Times New Roman" w:eastAsia="Times New Roman" w:hAnsi="Times New Roman" w:cs="Times New Roman"/>
        </w:rPr>
        <w:t xml:space="preserve"> павильона с предоставлением 13 торговых мест, </w:t>
      </w:r>
      <w:r w:rsidR="006667AB" w:rsidRPr="00E816D6">
        <w:rPr>
          <w:rFonts w:ascii="Times New Roman" w:eastAsia="Times New Roman" w:hAnsi="Times New Roman" w:cs="Times New Roman"/>
        </w:rPr>
        <w:t>является проведение</w:t>
      </w:r>
      <w:r w:rsidRPr="00E816D6">
        <w:rPr>
          <w:rFonts w:ascii="Times New Roman" w:eastAsia="Times New Roman" w:hAnsi="Times New Roman" w:cs="Times New Roman"/>
        </w:rPr>
        <w:t xml:space="preserve"> регулярных ярмарок «выходного дня», </w:t>
      </w:r>
      <w:r w:rsidR="006667AB" w:rsidRPr="00E816D6">
        <w:rPr>
          <w:rFonts w:ascii="Times New Roman" w:eastAsia="Times New Roman" w:hAnsi="Times New Roman" w:cs="Times New Roman"/>
        </w:rPr>
        <w:t>привлечение местных</w:t>
      </w:r>
      <w:r w:rsidRPr="00E816D6">
        <w:rPr>
          <w:rFonts w:ascii="Times New Roman" w:eastAsia="Times New Roman" w:hAnsi="Times New Roman" w:cs="Times New Roman"/>
        </w:rPr>
        <w:t xml:space="preserve"> товаропроизводителей и граждан, имеющих личные подсобные хозяйства для реализации продукции собственного производства.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Анализ балансов основных продовольственных товаров свидетельствует о том, что товарные ресурсы по важнейшим видам продукции формируются в большей степени за </w:t>
      </w:r>
      <w:r w:rsidR="006667AB" w:rsidRPr="00E816D6">
        <w:rPr>
          <w:rFonts w:ascii="Times New Roman" w:hAnsi="Times New Roman" w:cs="Times New Roman"/>
        </w:rPr>
        <w:t>счет завозимых</w:t>
      </w:r>
      <w:r w:rsidRPr="00E816D6">
        <w:rPr>
          <w:rFonts w:ascii="Times New Roman" w:hAnsi="Times New Roman" w:cs="Times New Roman"/>
        </w:rPr>
        <w:t xml:space="preserve"> из других регионов продуктов питания и товаров потребления, а также сырья для производства продукции. В общем объеме продаж по району реализация </w:t>
      </w:r>
      <w:r w:rsidR="006667AB" w:rsidRPr="00E816D6">
        <w:rPr>
          <w:rFonts w:ascii="Times New Roman" w:hAnsi="Times New Roman" w:cs="Times New Roman"/>
        </w:rPr>
        <w:t>продукции местного</w:t>
      </w:r>
      <w:r w:rsidRPr="00E816D6">
        <w:rPr>
          <w:rFonts w:ascii="Times New Roman" w:hAnsi="Times New Roman" w:cs="Times New Roman"/>
        </w:rPr>
        <w:t xml:space="preserve"> производства не превышает 5 %.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Единственным </w:t>
      </w:r>
      <w:r w:rsidR="006667AB" w:rsidRPr="00E816D6">
        <w:rPr>
          <w:rFonts w:ascii="Times New Roman" w:hAnsi="Times New Roman" w:cs="Times New Roman"/>
        </w:rPr>
        <w:t>производителем в</w:t>
      </w:r>
      <w:r w:rsidRPr="00E816D6">
        <w:rPr>
          <w:rFonts w:ascii="Times New Roman" w:hAnsi="Times New Roman" w:cs="Times New Roman"/>
        </w:rPr>
        <w:t xml:space="preserve"> районе таких пищевых продуктов, как колбасные изделия, рыбная продукция, питьевая и газированная вода, безалкогольные напитки, </w:t>
      </w:r>
      <w:r w:rsidRPr="00E816D6">
        <w:rPr>
          <w:rFonts w:ascii="Times New Roman" w:eastAsia="Times New Roman" w:hAnsi="Times New Roman" w:cs="Times New Roman"/>
          <w:bCs/>
        </w:rPr>
        <w:t xml:space="preserve">уже более двадцати </w:t>
      </w:r>
      <w:r w:rsidR="006667AB" w:rsidRPr="00E816D6">
        <w:rPr>
          <w:rFonts w:ascii="Times New Roman" w:eastAsia="Times New Roman" w:hAnsi="Times New Roman" w:cs="Times New Roman"/>
          <w:bCs/>
        </w:rPr>
        <w:t>лет</w:t>
      </w:r>
      <w:r w:rsidR="006667AB" w:rsidRPr="00E816D6">
        <w:rPr>
          <w:rFonts w:ascii="Times New Roman" w:hAnsi="Times New Roman" w:cs="Times New Roman"/>
        </w:rPr>
        <w:t xml:space="preserve"> является</w:t>
      </w:r>
      <w:r w:rsidRPr="00E816D6">
        <w:rPr>
          <w:rFonts w:ascii="Times New Roman" w:hAnsi="Times New Roman" w:cs="Times New Roman"/>
        </w:rPr>
        <w:t xml:space="preserve"> ООО фирма «Дэмис» в </w:t>
      </w:r>
      <w:r w:rsidR="006667AB" w:rsidRPr="00E816D6">
        <w:rPr>
          <w:rFonts w:ascii="Times New Roman" w:hAnsi="Times New Roman" w:cs="Times New Roman"/>
        </w:rPr>
        <w:t>п. Нижний</w:t>
      </w:r>
      <w:r w:rsidRPr="00E816D6">
        <w:rPr>
          <w:rFonts w:ascii="Times New Roman" w:hAnsi="Times New Roman" w:cs="Times New Roman"/>
        </w:rPr>
        <w:t xml:space="preserve"> Куранах.     Деятельность фирмы связана с производством:</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хлеба и хлебобулочных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кондитерских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рыбно-колбасных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мясных полуфабрикатов;</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газированной и негазированной, сладкой воды.</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Продукция   ООО фирмы «</w:t>
      </w:r>
      <w:r w:rsidR="006667AB" w:rsidRPr="00E816D6">
        <w:rPr>
          <w:rFonts w:ascii="Times New Roman" w:hAnsi="Times New Roman" w:cs="Times New Roman"/>
        </w:rPr>
        <w:t>Дэмис» в</w:t>
      </w:r>
      <w:r w:rsidRPr="00E816D6">
        <w:rPr>
          <w:rFonts w:ascii="Times New Roman" w:hAnsi="Times New Roman" w:cs="Times New Roman"/>
        </w:rPr>
        <w:t xml:space="preserve"> розничной </w:t>
      </w:r>
      <w:r w:rsidR="006667AB" w:rsidRPr="00E816D6">
        <w:rPr>
          <w:rFonts w:ascii="Times New Roman" w:hAnsi="Times New Roman" w:cs="Times New Roman"/>
        </w:rPr>
        <w:t>сети реализуется</w:t>
      </w:r>
      <w:r w:rsidRPr="00E816D6">
        <w:rPr>
          <w:rFonts w:ascii="Times New Roman" w:hAnsi="Times New Roman" w:cs="Times New Roman"/>
        </w:rPr>
        <w:t xml:space="preserve">   </w:t>
      </w:r>
      <w:r w:rsidR="006667AB" w:rsidRPr="00E816D6">
        <w:rPr>
          <w:rFonts w:ascii="Times New Roman" w:hAnsi="Times New Roman" w:cs="Times New Roman"/>
        </w:rPr>
        <w:t>в 2</w:t>
      </w:r>
      <w:r w:rsidRPr="00E816D6">
        <w:rPr>
          <w:rFonts w:ascii="Times New Roman" w:hAnsi="Times New Roman" w:cs="Times New Roman"/>
        </w:rPr>
        <w:t>-</w:t>
      </w:r>
      <w:r w:rsidR="006667AB" w:rsidRPr="00E816D6">
        <w:rPr>
          <w:rFonts w:ascii="Times New Roman" w:hAnsi="Times New Roman" w:cs="Times New Roman"/>
        </w:rPr>
        <w:t>х фирменных магазинах</w:t>
      </w:r>
      <w:r w:rsidRPr="00E816D6">
        <w:rPr>
          <w:rFonts w:ascii="Times New Roman" w:hAnsi="Times New Roman" w:cs="Times New Roman"/>
        </w:rPr>
        <w:t xml:space="preserve"> в пос. Нижний-Куранах. Питьевая,</w:t>
      </w:r>
      <w:r w:rsidRPr="00E816D6">
        <w:rPr>
          <w:rFonts w:ascii="Times New Roman" w:eastAsia="Times New Roman" w:hAnsi="Times New Roman" w:cs="Times New Roman"/>
        </w:rPr>
        <w:t xml:space="preserve"> газированная, негазированная </w:t>
      </w:r>
      <w:r w:rsidR="006667AB" w:rsidRPr="00E816D6">
        <w:rPr>
          <w:rFonts w:ascii="Times New Roman" w:eastAsia="Times New Roman" w:hAnsi="Times New Roman" w:cs="Times New Roman"/>
        </w:rPr>
        <w:t>вода</w:t>
      </w:r>
      <w:r w:rsidR="006667AB" w:rsidRPr="00E816D6">
        <w:rPr>
          <w:rFonts w:ascii="Times New Roman" w:hAnsi="Times New Roman" w:cs="Times New Roman"/>
        </w:rPr>
        <w:t xml:space="preserve"> реализуется</w:t>
      </w:r>
      <w:r w:rsidRPr="00E816D6">
        <w:rPr>
          <w:rFonts w:ascii="Times New Roman" w:hAnsi="Times New Roman" w:cs="Times New Roman"/>
        </w:rPr>
        <w:t xml:space="preserve"> в торговых </w:t>
      </w:r>
      <w:r w:rsidR="006667AB" w:rsidRPr="00E816D6">
        <w:rPr>
          <w:rFonts w:ascii="Times New Roman" w:hAnsi="Times New Roman" w:cs="Times New Roman"/>
        </w:rPr>
        <w:t>точках районного</w:t>
      </w:r>
      <w:r w:rsidRPr="00E816D6">
        <w:rPr>
          <w:rFonts w:ascii="Times New Roman" w:hAnsi="Times New Roman" w:cs="Times New Roman"/>
        </w:rPr>
        <w:t xml:space="preserve"> центра и других населенных пунктов. Также компанией осуществляются оптовые поставки для потребителей по заказам, в том числе и за пределы Алданского района. Следует отметить, что в 2016 г. заказы на поставку </w:t>
      </w:r>
      <w:r w:rsidR="00986389" w:rsidRPr="00E816D6">
        <w:rPr>
          <w:rFonts w:ascii="Times New Roman" w:hAnsi="Times New Roman" w:cs="Times New Roman"/>
        </w:rPr>
        <w:t>продукции сократились</w:t>
      </w:r>
      <w:r w:rsidRPr="00E816D6">
        <w:rPr>
          <w:rFonts w:ascii="Times New Roman" w:hAnsi="Times New Roman" w:cs="Times New Roman"/>
        </w:rPr>
        <w:t xml:space="preserve">, с этим связано снижение объемов производства колбасных изделий (в тн) на 67%. Вместе с тем, производство рыбной продукции (в </w:t>
      </w:r>
      <w:r w:rsidR="00986389" w:rsidRPr="00E816D6">
        <w:rPr>
          <w:rFonts w:ascii="Times New Roman" w:hAnsi="Times New Roman" w:cs="Times New Roman"/>
        </w:rPr>
        <w:t>т.н.</w:t>
      </w:r>
      <w:r w:rsidRPr="00E816D6">
        <w:rPr>
          <w:rFonts w:ascii="Times New Roman" w:hAnsi="Times New Roman" w:cs="Times New Roman"/>
        </w:rPr>
        <w:t xml:space="preserve">) в сравнении с 2015 г. возросло на 11 %, воды минеральной и </w:t>
      </w:r>
      <w:r w:rsidR="00986389" w:rsidRPr="00E816D6">
        <w:rPr>
          <w:rFonts w:ascii="Times New Roman" w:hAnsi="Times New Roman" w:cs="Times New Roman"/>
        </w:rPr>
        <w:t>питьевой (</w:t>
      </w:r>
      <w:r w:rsidRPr="00E816D6">
        <w:rPr>
          <w:rFonts w:ascii="Times New Roman" w:hAnsi="Times New Roman" w:cs="Times New Roman"/>
        </w:rPr>
        <w:t xml:space="preserve">в </w:t>
      </w:r>
      <w:r w:rsidR="00986389" w:rsidRPr="00E816D6">
        <w:rPr>
          <w:rFonts w:ascii="Times New Roman" w:hAnsi="Times New Roman" w:cs="Times New Roman"/>
        </w:rPr>
        <w:t>тыс.</w:t>
      </w:r>
      <w:r w:rsidRPr="00E816D6">
        <w:rPr>
          <w:rFonts w:ascii="Times New Roman" w:hAnsi="Times New Roman" w:cs="Times New Roman"/>
        </w:rPr>
        <w:t>/л) – на 11,9</w:t>
      </w:r>
      <w:r w:rsidR="00986389" w:rsidRPr="00E816D6">
        <w:rPr>
          <w:rFonts w:ascii="Times New Roman" w:hAnsi="Times New Roman" w:cs="Times New Roman"/>
        </w:rPr>
        <w:t>%, безалкогольным</w:t>
      </w:r>
      <w:r w:rsidRPr="00E816D6">
        <w:rPr>
          <w:rFonts w:ascii="Times New Roman" w:hAnsi="Times New Roman" w:cs="Times New Roman"/>
        </w:rPr>
        <w:t xml:space="preserve"> напиткам </w:t>
      </w:r>
      <w:r w:rsidR="00986389" w:rsidRPr="00E816D6">
        <w:rPr>
          <w:rFonts w:ascii="Times New Roman" w:hAnsi="Times New Roman" w:cs="Times New Roman"/>
        </w:rPr>
        <w:t>(в</w:t>
      </w:r>
      <w:r w:rsidRPr="00E816D6">
        <w:rPr>
          <w:rFonts w:ascii="Times New Roman" w:hAnsi="Times New Roman" w:cs="Times New Roman"/>
        </w:rPr>
        <w:t xml:space="preserve"> тыс. дкл) - на 25%.</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Алданском районе производство хлебобулочных изделий осуществляют 10 индивидуальных предпринимателей и 8 организаций. В с. Чагда выпечка хлеба осуществляется самостоятельно населением на протяжении многих лет.</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2016 г.  произведено 994,5 тонн хлеба </w:t>
      </w:r>
      <w:r w:rsidR="00986389" w:rsidRPr="00E816D6">
        <w:rPr>
          <w:rFonts w:ascii="Times New Roman" w:eastAsia="Times New Roman" w:hAnsi="Times New Roman" w:cs="Times New Roman"/>
        </w:rPr>
        <w:t>и хлебобулочных</w:t>
      </w:r>
      <w:r w:rsidRPr="00E816D6">
        <w:rPr>
          <w:rFonts w:ascii="Times New Roman" w:eastAsia="Times New Roman" w:hAnsi="Times New Roman" w:cs="Times New Roman"/>
        </w:rPr>
        <w:t xml:space="preserve"> изделий. В районе полностью удовлетворена потребность в этом социально-значимом продукте, несмотря на    тот факт, что в последние годы наблюдается характерное снижение производства хлебобулочных </w:t>
      </w:r>
      <w:r w:rsidR="00986389" w:rsidRPr="00E816D6">
        <w:rPr>
          <w:rFonts w:ascii="Times New Roman" w:eastAsia="Times New Roman" w:hAnsi="Times New Roman" w:cs="Times New Roman"/>
        </w:rPr>
        <w:t>изделий в</w:t>
      </w:r>
      <w:r w:rsidRPr="00E816D6">
        <w:rPr>
          <w:rFonts w:ascii="Times New Roman" w:eastAsia="Times New Roman" w:hAnsi="Times New Roman" w:cs="Times New Roman"/>
        </w:rPr>
        <w:t xml:space="preserve"> связи со снижением спроса на </w:t>
      </w:r>
      <w:r w:rsidR="00986389" w:rsidRPr="00E816D6">
        <w:rPr>
          <w:rFonts w:ascii="Times New Roman" w:eastAsia="Times New Roman" w:hAnsi="Times New Roman" w:cs="Times New Roman"/>
        </w:rPr>
        <w:t>продукцию, численности</w:t>
      </w:r>
      <w:r w:rsidRPr="00E816D6">
        <w:rPr>
          <w:rFonts w:ascii="Times New Roman" w:eastAsia="Times New Roman" w:hAnsi="Times New Roman" w:cs="Times New Roman"/>
        </w:rPr>
        <w:t xml:space="preserve"> населения. Связано это так же и </w:t>
      </w:r>
      <w:r w:rsidR="00986389" w:rsidRPr="00E816D6">
        <w:rPr>
          <w:rFonts w:ascii="Times New Roman" w:eastAsia="Times New Roman" w:hAnsi="Times New Roman" w:cs="Times New Roman"/>
        </w:rPr>
        <w:t>с завершением строительства</w:t>
      </w:r>
      <w:r w:rsidRPr="00E816D6">
        <w:rPr>
          <w:rFonts w:ascii="Times New Roman" w:eastAsia="Times New Roman" w:hAnsi="Times New Roman" w:cs="Times New Roman"/>
        </w:rPr>
        <w:t xml:space="preserve"> объектов ВСТО и   железной дороги на территории Алданского района.</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 производству мясных </w:t>
      </w:r>
      <w:r w:rsidR="00986389" w:rsidRPr="00E816D6">
        <w:rPr>
          <w:rFonts w:ascii="Times New Roman" w:hAnsi="Times New Roman" w:cs="Times New Roman"/>
        </w:rPr>
        <w:t>полуфабрикатов в</w:t>
      </w:r>
      <w:r w:rsidRPr="00E816D6">
        <w:rPr>
          <w:rFonts w:ascii="Times New Roman" w:hAnsi="Times New Roman" w:cs="Times New Roman"/>
        </w:rPr>
        <w:t xml:space="preserve"> целом по </w:t>
      </w:r>
      <w:r w:rsidR="00986389" w:rsidRPr="00E816D6">
        <w:rPr>
          <w:rFonts w:ascii="Times New Roman" w:hAnsi="Times New Roman" w:cs="Times New Roman"/>
        </w:rPr>
        <w:t>району также</w:t>
      </w:r>
      <w:r w:rsidRPr="00E816D6">
        <w:rPr>
          <w:rFonts w:ascii="Times New Roman" w:hAnsi="Times New Roman" w:cs="Times New Roman"/>
        </w:rPr>
        <w:t xml:space="preserve"> наблюдается прирост объемов, </w:t>
      </w:r>
      <w:r w:rsidR="00986389" w:rsidRPr="00E816D6">
        <w:rPr>
          <w:rFonts w:ascii="Times New Roman" w:hAnsi="Times New Roman" w:cs="Times New Roman"/>
        </w:rPr>
        <w:t>который составил</w:t>
      </w:r>
      <w:r w:rsidRPr="00E816D6">
        <w:rPr>
          <w:rFonts w:ascii="Times New Roman" w:hAnsi="Times New Roman" w:cs="Times New Roman"/>
        </w:rPr>
        <w:t xml:space="preserve"> 58,9 % в сравнении с 2015 г.  (или 34,8 тн.).</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В 2016 году всего произведено потребительских товаров на 240,5 млн. руб., прирост к уровню прошлого года составил 2,7%. Из них 212 млн. руб.- продовольственные </w:t>
      </w:r>
      <w:r w:rsidR="00986389" w:rsidRPr="00E816D6">
        <w:rPr>
          <w:rFonts w:ascii="Times New Roman" w:hAnsi="Times New Roman" w:cs="Times New Roman"/>
        </w:rPr>
        <w:t>товары (</w:t>
      </w:r>
      <w:r w:rsidRPr="00E816D6">
        <w:rPr>
          <w:rFonts w:ascii="Times New Roman" w:hAnsi="Times New Roman" w:cs="Times New Roman"/>
        </w:rPr>
        <w:t>110,6 % в сравнении с 2015 г.</w:t>
      </w:r>
      <w:r w:rsidR="00986389" w:rsidRPr="00E816D6">
        <w:rPr>
          <w:rFonts w:ascii="Times New Roman" w:hAnsi="Times New Roman" w:cs="Times New Roman"/>
        </w:rPr>
        <w:t>), и 28</w:t>
      </w:r>
      <w:r w:rsidRPr="00E816D6">
        <w:rPr>
          <w:rFonts w:ascii="Times New Roman" w:hAnsi="Times New Roman" w:cs="Times New Roman"/>
        </w:rPr>
        <w:t>,4 млн. руб.- непродовольственные (66,9</w:t>
      </w:r>
      <w:r w:rsidR="00986389" w:rsidRPr="00E816D6">
        <w:rPr>
          <w:rFonts w:ascii="Times New Roman" w:hAnsi="Times New Roman" w:cs="Times New Roman"/>
        </w:rPr>
        <w:t>% к</w:t>
      </w:r>
      <w:r w:rsidRPr="00E816D6">
        <w:rPr>
          <w:rFonts w:ascii="Times New Roman" w:hAnsi="Times New Roman" w:cs="Times New Roman"/>
        </w:rPr>
        <w:t xml:space="preserve"> уровню 2015 г.). Снижение </w:t>
      </w:r>
      <w:r w:rsidR="00986389" w:rsidRPr="00E816D6">
        <w:rPr>
          <w:rFonts w:ascii="Times New Roman" w:hAnsi="Times New Roman" w:cs="Times New Roman"/>
        </w:rPr>
        <w:t>объемов по</w:t>
      </w:r>
      <w:r w:rsidRPr="00E816D6">
        <w:rPr>
          <w:rFonts w:ascii="Times New Roman" w:hAnsi="Times New Roman" w:cs="Times New Roman"/>
        </w:rPr>
        <w:t xml:space="preserve"> производству непродовольственных товаров в 2016 году обусловлено </w:t>
      </w:r>
      <w:r w:rsidR="00986389" w:rsidRPr="00E816D6">
        <w:rPr>
          <w:rFonts w:ascii="Times New Roman" w:hAnsi="Times New Roman" w:cs="Times New Roman"/>
        </w:rPr>
        <w:t>снижением спроса</w:t>
      </w:r>
      <w:r w:rsidRPr="00E816D6">
        <w:rPr>
          <w:rFonts w:ascii="Times New Roman" w:hAnsi="Times New Roman" w:cs="Times New Roman"/>
        </w:rPr>
        <w:t xml:space="preserve"> населения на </w:t>
      </w:r>
      <w:r w:rsidR="00986389" w:rsidRPr="00E816D6">
        <w:rPr>
          <w:rFonts w:ascii="Times New Roman" w:hAnsi="Times New Roman" w:cs="Times New Roman"/>
        </w:rPr>
        <w:t>продукцию вследствие</w:t>
      </w:r>
      <w:r w:rsidRPr="00E816D6">
        <w:rPr>
          <w:rFonts w:ascii="Times New Roman" w:hAnsi="Times New Roman" w:cs="Times New Roman"/>
        </w:rPr>
        <w:t xml:space="preserve"> снижения </w:t>
      </w:r>
      <w:r w:rsidRPr="00E816D6">
        <w:rPr>
          <w:rFonts w:ascii="Times New Roman" w:hAnsi="Times New Roman" w:cs="Times New Roman"/>
        </w:rPr>
        <w:lastRenderedPageBreak/>
        <w:t xml:space="preserve">покупательской способности. На душу населения произведено потребительских товаров на 5,9 тыс. руб., что   </w:t>
      </w:r>
      <w:r w:rsidR="00986389" w:rsidRPr="00E816D6">
        <w:rPr>
          <w:rFonts w:ascii="Times New Roman" w:hAnsi="Times New Roman" w:cs="Times New Roman"/>
        </w:rPr>
        <w:t>выше уровня произведенных</w:t>
      </w:r>
      <w:r w:rsidRPr="00E816D6">
        <w:rPr>
          <w:rFonts w:ascii="Times New Roman" w:hAnsi="Times New Roman" w:cs="Times New Roman"/>
        </w:rPr>
        <w:t xml:space="preserve"> </w:t>
      </w:r>
      <w:r w:rsidR="00986389" w:rsidRPr="00E816D6">
        <w:rPr>
          <w:rFonts w:ascii="Times New Roman" w:hAnsi="Times New Roman" w:cs="Times New Roman"/>
        </w:rPr>
        <w:t>товаров в</w:t>
      </w:r>
      <w:r w:rsidRPr="00E816D6">
        <w:rPr>
          <w:rFonts w:ascii="Times New Roman" w:hAnsi="Times New Roman" w:cs="Times New Roman"/>
        </w:rPr>
        <w:t xml:space="preserve"> 2015 г. на 4,4%. </w:t>
      </w:r>
    </w:p>
    <w:p w:rsidR="00323C02" w:rsidRPr="00E816D6" w:rsidRDefault="00FA36AB" w:rsidP="00592093">
      <w:pPr>
        <w:ind w:firstLine="709"/>
        <w:jc w:val="both"/>
        <w:rPr>
          <w:rFonts w:ascii="Times New Roman" w:hAnsi="Times New Roman" w:cs="Times New Roman"/>
          <w:color w:val="auto"/>
          <w:lang w:val="x-none" w:bidi="ar-SA"/>
        </w:rPr>
      </w:pPr>
      <w:r w:rsidRPr="00E816D6">
        <w:rPr>
          <w:rFonts w:ascii="Times New Roman" w:hAnsi="Times New Roman" w:cs="Times New Roman"/>
        </w:rPr>
        <w:t xml:space="preserve">          </w:t>
      </w:r>
      <w:r w:rsidR="00323C02" w:rsidRPr="00E816D6">
        <w:rPr>
          <w:rFonts w:ascii="Times New Roman" w:hAnsi="Times New Roman" w:cs="Times New Roman"/>
          <w:color w:val="auto"/>
          <w:lang w:val="x-none" w:bidi="ar-SA"/>
        </w:rPr>
        <w:t>На 1 января 2017 года в  районе насчитывается  49  предприятий общественного питания, в том числе   при промышленных предприятиях действует  6 столовых, при общеобразовательных учреждениях -10 столовых,  2- в бюджетных  учреждениях среднего  профессионального образования, 5 столовых и буфетов  в учреждениях здравоохранения,            1 столовая в государственном бюджетном спортивном учреждении, а также  25 общедоступных предприятий общественного питания на 2100 посадочных мест.</w:t>
      </w:r>
    </w:p>
    <w:p w:rsidR="00FA36AB" w:rsidRPr="00E816D6" w:rsidRDefault="00FA36AB" w:rsidP="00592093">
      <w:pPr>
        <w:ind w:firstLine="709"/>
        <w:jc w:val="both"/>
        <w:rPr>
          <w:rFonts w:ascii="Times New Roman" w:hAnsi="Times New Roman" w:cs="Times New Roman"/>
        </w:rPr>
      </w:pPr>
      <w:r w:rsidRPr="00E816D6">
        <w:rPr>
          <w:rFonts w:ascii="Times New Roman" w:eastAsia="Times New Roman" w:hAnsi="Times New Roman" w:cs="Times New Roman"/>
        </w:rPr>
        <w:t xml:space="preserve">            В 2016 году оборот общественного </w:t>
      </w:r>
      <w:r w:rsidR="00986389" w:rsidRPr="00E816D6">
        <w:rPr>
          <w:rFonts w:ascii="Times New Roman" w:eastAsia="Times New Roman" w:hAnsi="Times New Roman" w:cs="Times New Roman"/>
        </w:rPr>
        <w:t>питания составил 450</w:t>
      </w:r>
      <w:r w:rsidRPr="00E816D6">
        <w:rPr>
          <w:rFonts w:ascii="Times New Roman" w:eastAsia="Times New Roman" w:hAnsi="Times New Roman" w:cs="Times New Roman"/>
        </w:rPr>
        <w:t>,</w:t>
      </w:r>
      <w:r w:rsidR="00986389" w:rsidRPr="00E816D6">
        <w:rPr>
          <w:rFonts w:ascii="Times New Roman" w:eastAsia="Times New Roman" w:hAnsi="Times New Roman" w:cs="Times New Roman"/>
        </w:rPr>
        <w:t>6 млн.</w:t>
      </w:r>
      <w:r w:rsidRPr="00E816D6">
        <w:rPr>
          <w:rFonts w:ascii="Times New Roman" w:eastAsia="Times New Roman" w:hAnsi="Times New Roman" w:cs="Times New Roman"/>
        </w:rPr>
        <w:t xml:space="preserve"> руб. В данной сфере наблюдается рост объемов как фактических ценах на 7 %, так и в </w:t>
      </w:r>
      <w:r w:rsidR="00986389" w:rsidRPr="00E816D6">
        <w:rPr>
          <w:rFonts w:ascii="Times New Roman" w:eastAsia="Times New Roman" w:hAnsi="Times New Roman" w:cs="Times New Roman"/>
        </w:rPr>
        <w:t>сопоставимых ценах</w:t>
      </w:r>
      <w:r w:rsidRPr="00E816D6">
        <w:rPr>
          <w:rFonts w:ascii="Times New Roman" w:eastAsia="Times New Roman" w:hAnsi="Times New Roman" w:cs="Times New Roman"/>
        </w:rPr>
        <w:t xml:space="preserve"> на 0,9 % по </w:t>
      </w:r>
      <w:r w:rsidR="00986389" w:rsidRPr="00E816D6">
        <w:rPr>
          <w:rFonts w:ascii="Times New Roman" w:eastAsia="Times New Roman" w:hAnsi="Times New Roman" w:cs="Times New Roman"/>
        </w:rPr>
        <w:t>сравнению с</w:t>
      </w:r>
      <w:r w:rsidRPr="00E816D6">
        <w:rPr>
          <w:rFonts w:ascii="Times New Roman" w:eastAsia="Times New Roman" w:hAnsi="Times New Roman" w:cs="Times New Roman"/>
        </w:rPr>
        <w:t xml:space="preserve"> прошлым годом.</w:t>
      </w:r>
      <w:r w:rsidRPr="00E816D6">
        <w:rPr>
          <w:rFonts w:ascii="Times New Roman" w:hAnsi="Times New Roman" w:cs="Times New Roman"/>
        </w:rPr>
        <w:t xml:space="preserve"> На одного жителя города и района оказано услуг общественного питания на сумму   11,1 тыс. руб., </w:t>
      </w:r>
      <w:r w:rsidR="00986389" w:rsidRPr="00E816D6">
        <w:rPr>
          <w:rFonts w:ascii="Times New Roman" w:hAnsi="Times New Roman" w:cs="Times New Roman"/>
        </w:rPr>
        <w:t>прирост составил</w:t>
      </w:r>
      <w:r w:rsidRPr="00E816D6">
        <w:rPr>
          <w:rFonts w:ascii="Times New Roman" w:hAnsi="Times New Roman" w:cs="Times New Roman"/>
        </w:rPr>
        <w:t xml:space="preserve"> 6,7% к уровню прошлого года.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Услуги общественного питания осуществляют такие малые </w:t>
      </w:r>
      <w:r w:rsidR="00986389" w:rsidRPr="00E816D6">
        <w:rPr>
          <w:rFonts w:ascii="Times New Roman" w:eastAsia="Times New Roman" w:hAnsi="Times New Roman" w:cs="Times New Roman"/>
        </w:rPr>
        <w:t>предприятия: ООО</w:t>
      </w:r>
      <w:r w:rsidRPr="00E816D6">
        <w:rPr>
          <w:rFonts w:ascii="Times New Roman" w:eastAsia="Times New Roman" w:hAnsi="Times New Roman" w:cs="Times New Roman"/>
        </w:rPr>
        <w:t xml:space="preserve"> «Продовольственное снабжение», ООО «Пищевик», ООО «Надежда», ООО «Драйвер», ООО Гранд, ООО фирма Дэмис, ООО «Корона» и др. В число </w:t>
      </w:r>
      <w:r w:rsidR="00986389" w:rsidRPr="00E816D6">
        <w:rPr>
          <w:rFonts w:ascii="Times New Roman" w:eastAsia="Times New Roman" w:hAnsi="Times New Roman" w:cs="Times New Roman"/>
        </w:rPr>
        <w:t>крупных предприятий</w:t>
      </w:r>
      <w:r w:rsidRPr="00E816D6">
        <w:rPr>
          <w:rFonts w:ascii="Times New Roman" w:eastAsia="Times New Roman" w:hAnsi="Times New Roman" w:cs="Times New Roman"/>
        </w:rPr>
        <w:t xml:space="preserve"> вошли: Муниципальное унитарное </w:t>
      </w:r>
      <w:r w:rsidR="00986389" w:rsidRPr="00E816D6">
        <w:rPr>
          <w:rFonts w:ascii="Times New Roman" w:eastAsia="Times New Roman" w:hAnsi="Times New Roman" w:cs="Times New Roman"/>
        </w:rPr>
        <w:t>предприятие Благотворительный</w:t>
      </w:r>
      <w:r w:rsidRPr="00E816D6">
        <w:rPr>
          <w:rFonts w:ascii="Times New Roman" w:eastAsia="Times New Roman" w:hAnsi="Times New Roman" w:cs="Times New Roman"/>
        </w:rPr>
        <w:t xml:space="preserve"> Центр «Кеме», Алданская центральная районная больница, ГБУ РС (Я) «Центр спортивной подготовки</w:t>
      </w:r>
      <w:r w:rsidR="00986389" w:rsidRPr="00E816D6">
        <w:rPr>
          <w:rFonts w:ascii="Times New Roman" w:eastAsia="Times New Roman" w:hAnsi="Times New Roman" w:cs="Times New Roman"/>
        </w:rPr>
        <w:t>», Алданский</w:t>
      </w:r>
      <w:r w:rsidRPr="00E816D6">
        <w:rPr>
          <w:rFonts w:ascii="Times New Roman" w:eastAsia="Times New Roman" w:hAnsi="Times New Roman" w:cs="Times New Roman"/>
        </w:rPr>
        <w:t xml:space="preserve"> </w:t>
      </w:r>
      <w:r w:rsidR="00986389" w:rsidRPr="00E816D6">
        <w:rPr>
          <w:rFonts w:ascii="Times New Roman" w:eastAsia="Times New Roman" w:hAnsi="Times New Roman" w:cs="Times New Roman"/>
        </w:rPr>
        <w:t>политехникум, ведомственные</w:t>
      </w:r>
      <w:r w:rsidRPr="00E816D6">
        <w:rPr>
          <w:rFonts w:ascii="Times New Roman" w:eastAsia="Times New Roman" w:hAnsi="Times New Roman" w:cs="Times New Roman"/>
        </w:rPr>
        <w:t xml:space="preserve"> столовые (ОАО «Алданзолото ГРК</w:t>
      </w:r>
      <w:r w:rsidR="00986389" w:rsidRPr="00E816D6">
        <w:rPr>
          <w:rFonts w:ascii="Times New Roman" w:eastAsia="Times New Roman" w:hAnsi="Times New Roman" w:cs="Times New Roman"/>
        </w:rPr>
        <w:t>», ПАО «Золото</w:t>
      </w:r>
      <w:r w:rsidRPr="00E816D6">
        <w:rPr>
          <w:rFonts w:ascii="Times New Roman" w:eastAsia="Times New Roman" w:hAnsi="Times New Roman" w:cs="Times New Roman"/>
        </w:rPr>
        <w:t xml:space="preserve"> Селигдара», ЗАО «Саха Голд Майнинг»</w:t>
      </w:r>
      <w:r w:rsidR="00986389" w:rsidRPr="00E816D6">
        <w:rPr>
          <w:rFonts w:ascii="Times New Roman" w:eastAsia="Times New Roman" w:hAnsi="Times New Roman" w:cs="Times New Roman"/>
        </w:rPr>
        <w:t>), столовые</w:t>
      </w:r>
      <w:r w:rsidRPr="00E816D6">
        <w:rPr>
          <w:rFonts w:ascii="Times New Roman" w:eastAsia="Times New Roman" w:hAnsi="Times New Roman" w:cs="Times New Roman"/>
        </w:rPr>
        <w:t xml:space="preserve"> общеобразовательных учреждений. Следует отметить, </w:t>
      </w:r>
      <w:r w:rsidR="00986389" w:rsidRPr="00E816D6">
        <w:rPr>
          <w:rFonts w:ascii="Times New Roman" w:eastAsia="Times New Roman" w:hAnsi="Times New Roman" w:cs="Times New Roman"/>
        </w:rPr>
        <w:t>что,</w:t>
      </w:r>
      <w:r w:rsidRPr="00E816D6">
        <w:rPr>
          <w:rFonts w:ascii="Times New Roman" w:eastAsia="Times New Roman" w:hAnsi="Times New Roman" w:cs="Times New Roman"/>
        </w:rPr>
        <w:t xml:space="preserve"> начиная с 2015 </w:t>
      </w:r>
      <w:r w:rsidR="00986389" w:rsidRPr="00E816D6">
        <w:rPr>
          <w:rFonts w:ascii="Times New Roman" w:eastAsia="Times New Roman" w:hAnsi="Times New Roman" w:cs="Times New Roman"/>
        </w:rPr>
        <w:t>года доля</w:t>
      </w:r>
      <w:r w:rsidRPr="00E816D6">
        <w:rPr>
          <w:rFonts w:ascii="Times New Roman" w:eastAsia="Times New Roman" w:hAnsi="Times New Roman" w:cs="Times New Roman"/>
        </w:rPr>
        <w:t xml:space="preserve"> </w:t>
      </w:r>
      <w:r w:rsidR="00986389" w:rsidRPr="00E816D6">
        <w:rPr>
          <w:rFonts w:ascii="Times New Roman" w:eastAsia="Times New Roman" w:hAnsi="Times New Roman" w:cs="Times New Roman"/>
        </w:rPr>
        <w:t>оборота организаций</w:t>
      </w:r>
      <w:r w:rsidRPr="00E816D6">
        <w:rPr>
          <w:rFonts w:ascii="Times New Roman" w:eastAsia="Times New Roman" w:hAnsi="Times New Roman" w:cs="Times New Roman"/>
        </w:rPr>
        <w:t xml:space="preserve">, не относящихся к сфере малого предпринимательства и ИП растет, и </w:t>
      </w:r>
      <w:r w:rsidR="00986389" w:rsidRPr="00E816D6">
        <w:rPr>
          <w:rFonts w:ascii="Times New Roman" w:eastAsia="Times New Roman" w:hAnsi="Times New Roman" w:cs="Times New Roman"/>
        </w:rPr>
        <w:t>составляет уже более</w:t>
      </w:r>
      <w:r w:rsidRPr="00E816D6">
        <w:rPr>
          <w:rFonts w:ascii="Times New Roman" w:eastAsia="Times New Roman" w:hAnsi="Times New Roman" w:cs="Times New Roman"/>
        </w:rPr>
        <w:t xml:space="preserve"> половины (59% - </w:t>
      </w:r>
      <w:r w:rsidR="00986389" w:rsidRPr="00E816D6">
        <w:rPr>
          <w:rFonts w:ascii="Times New Roman" w:eastAsia="Times New Roman" w:hAnsi="Times New Roman" w:cs="Times New Roman"/>
        </w:rPr>
        <w:t>в 2016</w:t>
      </w:r>
      <w:r w:rsidRPr="00E816D6">
        <w:rPr>
          <w:rFonts w:ascii="Times New Roman" w:eastAsia="Times New Roman" w:hAnsi="Times New Roman" w:cs="Times New Roman"/>
        </w:rPr>
        <w:t xml:space="preserve"> г., 54%- в 2015 году) в общем обороте общественного питания, тогда как в 2014 году на их долю приходилось всего 30,5%. Это связано со снижением </w:t>
      </w:r>
      <w:r w:rsidR="00986389" w:rsidRPr="00E816D6">
        <w:rPr>
          <w:rFonts w:ascii="Times New Roman" w:eastAsia="Times New Roman" w:hAnsi="Times New Roman" w:cs="Times New Roman"/>
        </w:rPr>
        <w:t>посещаемости малых</w:t>
      </w:r>
      <w:r w:rsidRPr="00E816D6">
        <w:rPr>
          <w:rFonts w:ascii="Times New Roman" w:eastAsia="Times New Roman" w:hAnsi="Times New Roman" w:cs="Times New Roman"/>
        </w:rPr>
        <w:t xml:space="preserve"> предприятий общественного питания населением (в основном – ресторанов, кафе), и сокращением их </w:t>
      </w:r>
      <w:r w:rsidR="00B3658E" w:rsidRPr="00E816D6">
        <w:rPr>
          <w:rFonts w:ascii="Times New Roman" w:eastAsia="Times New Roman" w:hAnsi="Times New Roman" w:cs="Times New Roman"/>
        </w:rPr>
        <w:t>товарооборота, часть</w:t>
      </w:r>
      <w:r w:rsidRPr="00E816D6">
        <w:rPr>
          <w:rFonts w:ascii="Times New Roman" w:eastAsia="Times New Roman" w:hAnsi="Times New Roman" w:cs="Times New Roman"/>
        </w:rPr>
        <w:t xml:space="preserve"> их перешла на сокращенный график работы.</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hAnsi="Times New Roman" w:cs="Times New Roman"/>
        </w:rPr>
        <w:t xml:space="preserve">           </w:t>
      </w:r>
      <w:r w:rsidR="00B3658E" w:rsidRPr="00E816D6">
        <w:rPr>
          <w:rFonts w:ascii="Times New Roman" w:hAnsi="Times New Roman" w:cs="Times New Roman"/>
        </w:rPr>
        <w:t>За 2016</w:t>
      </w:r>
      <w:r w:rsidRPr="00E816D6">
        <w:rPr>
          <w:rFonts w:ascii="Times New Roman" w:hAnsi="Times New Roman" w:cs="Times New Roman"/>
        </w:rPr>
        <w:t xml:space="preserve"> г.  объем платных услуг составил 1310,7 млн. руб.  Рост объемов по сравнению с 2015 г. составил 110,7 % в фактических ценах и 105,1% в сопоставимой оценке, </w:t>
      </w:r>
      <w:r w:rsidR="00B3658E" w:rsidRPr="00E816D6">
        <w:rPr>
          <w:rFonts w:ascii="Times New Roman" w:hAnsi="Times New Roman" w:cs="Times New Roman"/>
        </w:rPr>
        <w:t>причем 56</w:t>
      </w:r>
      <w:r w:rsidRPr="00E816D6">
        <w:rPr>
          <w:rFonts w:ascii="Times New Roman" w:hAnsi="Times New Roman" w:cs="Times New Roman"/>
        </w:rPr>
        <w:t xml:space="preserve">% объема </w:t>
      </w:r>
      <w:r w:rsidR="00B3658E" w:rsidRPr="00E816D6">
        <w:rPr>
          <w:rFonts w:ascii="Times New Roman" w:hAnsi="Times New Roman" w:cs="Times New Roman"/>
        </w:rPr>
        <w:t>платных услуг</w:t>
      </w:r>
      <w:r w:rsidRPr="00E816D6">
        <w:rPr>
          <w:rFonts w:ascii="Times New Roman" w:hAnsi="Times New Roman" w:cs="Times New Roman"/>
        </w:rPr>
        <w:t xml:space="preserve"> приходится на субъекты малого предпринимательства.  </w:t>
      </w:r>
      <w:r w:rsidRPr="00E816D6">
        <w:rPr>
          <w:rFonts w:ascii="Times New Roman" w:eastAsia="Times New Roman" w:hAnsi="Times New Roman" w:cs="Times New Roman"/>
        </w:rPr>
        <w:t xml:space="preserve">Что </w:t>
      </w:r>
      <w:r w:rsidR="00B3658E" w:rsidRPr="00E816D6">
        <w:rPr>
          <w:rFonts w:ascii="Times New Roman" w:eastAsia="Times New Roman" w:hAnsi="Times New Roman" w:cs="Times New Roman"/>
        </w:rPr>
        <w:t>касается перечня услуг</w:t>
      </w:r>
      <w:r w:rsidRPr="00E816D6">
        <w:rPr>
          <w:rFonts w:ascii="Times New Roman" w:eastAsia="Times New Roman" w:hAnsi="Times New Roman" w:cs="Times New Roman"/>
        </w:rPr>
        <w:t xml:space="preserve">, оказываемых </w:t>
      </w:r>
      <w:r w:rsidR="00B3658E" w:rsidRPr="00E816D6">
        <w:rPr>
          <w:rFonts w:ascii="Times New Roman" w:eastAsia="Times New Roman" w:hAnsi="Times New Roman" w:cs="Times New Roman"/>
        </w:rPr>
        <w:t>населению, то</w:t>
      </w:r>
      <w:r w:rsidRPr="00E816D6">
        <w:rPr>
          <w:rFonts w:ascii="Times New Roman" w:eastAsia="Times New Roman" w:hAnsi="Times New Roman" w:cs="Times New Roman"/>
        </w:rPr>
        <w:t xml:space="preserve"> в районе присутствует практически весь спектр необходимых платных услуг.</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Одними из приоритетных </w:t>
      </w:r>
      <w:r w:rsidR="00B3658E" w:rsidRPr="00E816D6">
        <w:rPr>
          <w:rFonts w:ascii="Times New Roman" w:eastAsia="Times New Roman" w:hAnsi="Times New Roman" w:cs="Times New Roman"/>
        </w:rPr>
        <w:t>направлений развития</w:t>
      </w:r>
      <w:r w:rsidRPr="00E816D6">
        <w:rPr>
          <w:rFonts w:ascii="Times New Roman" w:eastAsia="Times New Roman" w:hAnsi="Times New Roman" w:cs="Times New Roman"/>
        </w:rPr>
        <w:t xml:space="preserve"> потребительского рынка являются:</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формирование комфортной потребительской среды через развитие многоформатной инфраструктуры торговли;</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развитие системы защиты прав потребителей в целях обеспечения качества и безопасности потребительских товаров.</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w:t>
      </w:r>
      <w:r w:rsidRPr="00E816D6">
        <w:rPr>
          <w:rFonts w:ascii="Times New Roman" w:eastAsia="Times New Roman" w:hAnsi="Times New Roman" w:cs="Times New Roman"/>
          <w:color w:val="000000" w:themeColor="text1"/>
        </w:rPr>
        <w:t xml:space="preserve"> Как отмечают руководители торговых организаций, в реалиях сегодняшнего дня, назревает необходимость в организации новых форм розничной торговли – совмещения торговли с предоставлением услуг досугового, развлекательного характера. </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По причине существующего высокого уровня энерготарифов, и вследствие этого - высокой стоимости содержания помещений, наиболее остро для субъектов малого предпринимательства, осуществляющих розничную торговлю, стоит проблема расширения торговых площадей с целью создания более комфортных условий для  привлечения покупателей,  проведения досуга, отдыха с детьми  и т.д. Один из ожидаемых результатов к 2030 году, указанный в  разделе 5.2.6. «Торговля и потребительский рынок» проекта Стратегии РС (Я), а именно - обеспеченность населения площадью торговых объектов не менее 1000 кв. метров на 1000 человек, возможен   при  решении  данного вопроса и снижении стоимости энерготарифов.</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w:t>
      </w:r>
      <w:r w:rsidR="00986389" w:rsidRPr="00E816D6">
        <w:rPr>
          <w:rFonts w:ascii="Times New Roman" w:eastAsia="Times New Roman" w:hAnsi="Times New Roman" w:cs="Times New Roman"/>
          <w:color w:val="000000" w:themeColor="text1"/>
        </w:rPr>
        <w:t>Также на</w:t>
      </w:r>
      <w:r w:rsidRPr="00E816D6">
        <w:rPr>
          <w:rFonts w:ascii="Times New Roman" w:eastAsia="Times New Roman" w:hAnsi="Times New Roman" w:cs="Times New Roman"/>
          <w:color w:val="000000" w:themeColor="text1"/>
        </w:rPr>
        <w:t xml:space="preserve"> сегодня одной из проблем для развития розничной торговли является вопрос доступности населения к терминалам выдачи наличных денег в отдаленных </w:t>
      </w:r>
      <w:r w:rsidRPr="00E816D6">
        <w:rPr>
          <w:rFonts w:ascii="Times New Roman" w:eastAsia="Times New Roman" w:hAnsi="Times New Roman" w:cs="Times New Roman"/>
          <w:color w:val="000000" w:themeColor="text1"/>
        </w:rPr>
        <w:lastRenderedPageBreak/>
        <w:t>населенных пунктах.</w:t>
      </w:r>
    </w:p>
    <w:p w:rsidR="00FA36AB" w:rsidRDefault="00FA36AB" w:rsidP="00592093">
      <w:pPr>
        <w:ind w:firstLine="709"/>
        <w:jc w:val="both"/>
        <w:rPr>
          <w:rFonts w:ascii="Times New Roman" w:eastAsia="Times New Roman" w:hAnsi="Times New Roman" w:cs="Times New Roman"/>
          <w:color w:val="000000" w:themeColor="text1"/>
          <w:kern w:val="36"/>
        </w:rPr>
      </w:pPr>
      <w:r w:rsidRPr="00E816D6">
        <w:rPr>
          <w:rFonts w:ascii="Times New Roman" w:hAnsi="Times New Roman" w:cs="Times New Roman"/>
          <w:color w:val="000000" w:themeColor="text1"/>
        </w:rPr>
        <w:t xml:space="preserve">         В свете применения </w:t>
      </w:r>
      <w:r w:rsidRPr="00E816D6">
        <w:rPr>
          <w:rFonts w:ascii="Times New Roman" w:eastAsia="Times New Roman" w:hAnsi="Times New Roman" w:cs="Times New Roman"/>
          <w:color w:val="000000" w:themeColor="text1"/>
          <w:kern w:val="36"/>
        </w:rPr>
        <w:t xml:space="preserve">Закона 54-ФЗ «О применении контрольно-кассовой техники», </w:t>
      </w:r>
      <w:r w:rsidR="00986389" w:rsidRPr="00E816D6">
        <w:rPr>
          <w:rFonts w:ascii="Times New Roman" w:eastAsia="Times New Roman" w:hAnsi="Times New Roman" w:cs="Times New Roman"/>
          <w:color w:val="000000" w:themeColor="text1"/>
          <w:kern w:val="36"/>
        </w:rPr>
        <w:t>а также</w:t>
      </w:r>
      <w:r w:rsidRPr="00E816D6">
        <w:rPr>
          <w:rFonts w:ascii="Times New Roman" w:eastAsia="Times New Roman" w:hAnsi="Times New Roman" w:cs="Times New Roman"/>
          <w:color w:val="000000" w:themeColor="text1"/>
          <w:kern w:val="36"/>
        </w:rPr>
        <w:t xml:space="preserve"> для предоставления услуг более высокого </w:t>
      </w:r>
      <w:r w:rsidR="00986389" w:rsidRPr="00E816D6">
        <w:rPr>
          <w:rFonts w:ascii="Times New Roman" w:eastAsia="Times New Roman" w:hAnsi="Times New Roman" w:cs="Times New Roman"/>
          <w:color w:val="000000" w:themeColor="text1"/>
          <w:kern w:val="36"/>
        </w:rPr>
        <w:t>качества, назревает</w:t>
      </w:r>
      <w:r w:rsidRPr="00E816D6">
        <w:rPr>
          <w:rFonts w:ascii="Times New Roman" w:eastAsia="Times New Roman" w:hAnsi="Times New Roman" w:cs="Times New Roman"/>
          <w:color w:val="000000" w:themeColor="text1"/>
          <w:kern w:val="36"/>
        </w:rPr>
        <w:t xml:space="preserve"> </w:t>
      </w:r>
      <w:r w:rsidR="00986389" w:rsidRPr="00E816D6">
        <w:rPr>
          <w:rFonts w:ascii="Times New Roman" w:eastAsia="Times New Roman" w:hAnsi="Times New Roman" w:cs="Times New Roman"/>
          <w:color w:val="000000" w:themeColor="text1"/>
          <w:kern w:val="36"/>
        </w:rPr>
        <w:t>необходимость в</w:t>
      </w:r>
      <w:r w:rsidRPr="00E816D6">
        <w:rPr>
          <w:rFonts w:ascii="Times New Roman" w:eastAsia="Times New Roman" w:hAnsi="Times New Roman" w:cs="Times New Roman"/>
          <w:color w:val="000000" w:themeColor="text1"/>
          <w:kern w:val="36"/>
        </w:rPr>
        <w:t xml:space="preserve"> подготовке кадров нового уровня, </w:t>
      </w:r>
      <w:r w:rsidR="00986389" w:rsidRPr="00E816D6">
        <w:rPr>
          <w:rFonts w:ascii="Times New Roman" w:eastAsia="Times New Roman" w:hAnsi="Times New Roman" w:cs="Times New Roman"/>
          <w:color w:val="000000" w:themeColor="text1"/>
          <w:kern w:val="36"/>
        </w:rPr>
        <w:t>отвечающим современным</w:t>
      </w:r>
      <w:r w:rsidRPr="00E816D6">
        <w:rPr>
          <w:rFonts w:ascii="Times New Roman" w:eastAsia="Times New Roman" w:hAnsi="Times New Roman" w:cs="Times New Roman"/>
          <w:color w:val="000000" w:themeColor="text1"/>
          <w:kern w:val="36"/>
        </w:rPr>
        <w:t xml:space="preserve"> </w:t>
      </w:r>
      <w:r w:rsidR="00986389" w:rsidRPr="00E816D6">
        <w:rPr>
          <w:rFonts w:ascii="Times New Roman" w:eastAsia="Times New Roman" w:hAnsi="Times New Roman" w:cs="Times New Roman"/>
          <w:color w:val="000000" w:themeColor="text1"/>
          <w:kern w:val="36"/>
        </w:rPr>
        <w:t>требованиям торговой</w:t>
      </w:r>
      <w:r w:rsidRPr="00E816D6">
        <w:rPr>
          <w:rFonts w:ascii="Times New Roman" w:eastAsia="Times New Roman" w:hAnsi="Times New Roman" w:cs="Times New Roman"/>
          <w:color w:val="000000" w:themeColor="text1"/>
          <w:kern w:val="36"/>
        </w:rPr>
        <w:t xml:space="preserve"> деятельности. Предлагается на базе существующих учебных заведений ввести обучение по таким специальностям как логист, мерчандайзер, кассир-операционист. Данная мера в перспективе позволит молодежи получать средне-специальную подготовку на месте, закрепиться по месту жительства, а также будут привлечены и местные молодые специалисты, прошедшие обучение и </w:t>
      </w:r>
      <w:r w:rsidR="00986389" w:rsidRPr="00E816D6">
        <w:rPr>
          <w:rFonts w:ascii="Times New Roman" w:eastAsia="Times New Roman" w:hAnsi="Times New Roman" w:cs="Times New Roman"/>
          <w:color w:val="000000" w:themeColor="text1"/>
          <w:kern w:val="36"/>
        </w:rPr>
        <w:t>способные осуществлять</w:t>
      </w:r>
      <w:r w:rsidRPr="00E816D6">
        <w:rPr>
          <w:rFonts w:ascii="Times New Roman" w:eastAsia="Times New Roman" w:hAnsi="Times New Roman" w:cs="Times New Roman"/>
          <w:color w:val="000000" w:themeColor="text1"/>
          <w:kern w:val="36"/>
        </w:rPr>
        <w:t xml:space="preserve"> преподавательскую </w:t>
      </w:r>
      <w:r w:rsidR="00986389" w:rsidRPr="00E816D6">
        <w:rPr>
          <w:rFonts w:ascii="Times New Roman" w:eastAsia="Times New Roman" w:hAnsi="Times New Roman" w:cs="Times New Roman"/>
          <w:color w:val="000000" w:themeColor="text1"/>
          <w:kern w:val="36"/>
        </w:rPr>
        <w:t>деятельность по</w:t>
      </w:r>
      <w:r w:rsidRPr="00E816D6">
        <w:rPr>
          <w:rFonts w:ascii="Times New Roman" w:eastAsia="Times New Roman" w:hAnsi="Times New Roman" w:cs="Times New Roman"/>
          <w:color w:val="000000" w:themeColor="text1"/>
          <w:kern w:val="36"/>
        </w:rPr>
        <w:t xml:space="preserve"> данным направлениям. </w:t>
      </w:r>
    </w:p>
    <w:p w:rsidR="00592093" w:rsidRPr="00E816D6" w:rsidRDefault="00592093" w:rsidP="00592093">
      <w:pPr>
        <w:ind w:firstLine="709"/>
        <w:jc w:val="both"/>
        <w:rPr>
          <w:rFonts w:ascii="Times New Roman" w:eastAsia="Times New Roman" w:hAnsi="Times New Roman" w:cs="Times New Roman"/>
          <w:color w:val="000000" w:themeColor="text1"/>
          <w:kern w:val="36"/>
        </w:rPr>
      </w:pPr>
    </w:p>
    <w:p w:rsidR="00F1310D" w:rsidRDefault="00FA36AB" w:rsidP="00BC1E37">
      <w:pPr>
        <w:pStyle w:val="3"/>
        <w:rPr>
          <w:rFonts w:eastAsia="Calibri"/>
          <w:szCs w:val="28"/>
        </w:rPr>
      </w:pPr>
      <w:bookmarkStart w:id="37" w:name="_Toc528154334"/>
      <w:r w:rsidRPr="00AA625D">
        <w:t>2</w:t>
      </w:r>
      <w:r w:rsidRPr="00BC1E37">
        <w:rPr>
          <w:szCs w:val="28"/>
        </w:rPr>
        <w:t>.4.3.</w:t>
      </w:r>
      <w:r w:rsidR="00F1310D" w:rsidRPr="00BC1E37">
        <w:rPr>
          <w:rFonts w:eastAsia="Calibri"/>
          <w:szCs w:val="28"/>
        </w:rPr>
        <w:t xml:space="preserve"> Охотничье хозяйство</w:t>
      </w:r>
      <w:bookmarkEnd w:id="37"/>
    </w:p>
    <w:p w:rsidR="00592093" w:rsidRPr="00592093" w:rsidRDefault="00592093" w:rsidP="00592093">
      <w:pPr>
        <w:rPr>
          <w:lang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Алданский район относится к южной- таежной географической зоне. Специфика охотничьего хозяйства заключается в </w:t>
      </w:r>
      <w:r w:rsidR="00986389" w:rsidRPr="00E816D6">
        <w:rPr>
          <w:rFonts w:ascii="Times New Roman" w:eastAsia="Calibri" w:hAnsi="Times New Roman" w:cs="Times New Roman"/>
          <w:color w:val="auto"/>
          <w:lang w:eastAsia="en-US" w:bidi="ar-SA"/>
        </w:rPr>
        <w:t>преобладании оленеводческих общин малочисленных народов Севера,</w:t>
      </w:r>
      <w:r w:rsidRPr="00E816D6">
        <w:rPr>
          <w:rFonts w:ascii="Times New Roman" w:eastAsia="Calibri" w:hAnsi="Times New Roman" w:cs="Times New Roman"/>
          <w:color w:val="auto"/>
          <w:lang w:eastAsia="en-US" w:bidi="ar-SA"/>
        </w:rPr>
        <w:t xml:space="preserve"> также занятых на промысле соболя.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Всего на территории района выданы долгосрочные лицензии на 46 участках 37 охотпользователям, в том числе ОАО ФАПК «Сахабулт», ООО «Промысловик», ОАО КМНС «Хатыстыр», Алданское УОО и Р, 33 родовых общины малочисленных народов Севера.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По состоянию на 1 октября 2017 года площадь закрепленных территорий составляет 12 098,7 тыс. га (80,1 площади района). Сформированы общедоступные угодья площадью 2035,6 тыс. га (12,9 % площади района).</w:t>
      </w:r>
    </w:p>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noProof/>
          <w:color w:val="auto"/>
          <w:lang w:bidi="ar-SA"/>
        </w:rPr>
        <w:drawing>
          <wp:inline distT="0" distB="0" distL="0" distR="0" wp14:anchorId="0F007FAF" wp14:editId="212F12D3">
            <wp:extent cx="5200650" cy="3924300"/>
            <wp:effectExtent l="0" t="0" r="0" b="0"/>
            <wp:docPr id="31" name="Рисунок 31" descr="Алдан улус Родовые об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 улус Родовые общин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0650" cy="3924300"/>
                    </a:xfrm>
                    <a:prstGeom prst="rect">
                      <a:avLst/>
                    </a:prstGeom>
                    <a:noFill/>
                    <a:ln>
                      <a:noFill/>
                    </a:ln>
                  </pic:spPr>
                </pic:pic>
              </a:graphicData>
            </a:graphic>
          </wp:inline>
        </w:drawing>
      </w:r>
    </w:p>
    <w:p w:rsidR="00F1310D" w:rsidRPr="00E816D6" w:rsidRDefault="00F1310D" w:rsidP="00BC1E37">
      <w:pPr>
        <w:jc w:val="both"/>
        <w:rPr>
          <w:rFonts w:ascii="Times New Roman" w:eastAsia="Calibri" w:hAnsi="Times New Roman" w:cs="Times New Roman"/>
          <w:color w:val="auto"/>
          <w:lang w:eastAsia="en-US" w:bidi="ar-SA"/>
        </w:rPr>
      </w:pPr>
    </w:p>
    <w:p w:rsidR="00F1310D" w:rsidRPr="00E816D6" w:rsidRDefault="00F1310D" w:rsidP="00BC1E37">
      <w:pPr>
        <w:jc w:val="both"/>
        <w:rPr>
          <w:rFonts w:ascii="Times New Roman" w:eastAsia="Calibri" w:hAnsi="Times New Roman" w:cs="Times New Roman"/>
          <w:color w:val="auto"/>
          <w:lang w:eastAsia="en-US"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Охотпользователи ведут экстенсивный метод ведения хозяйства, которое ограничено предоставлением путевок на любительскую охоту и заготовкой пушного сырья. Из-за неразвитой инфраструктуры и нежелания руководителей охотпользователей не развивается </w:t>
      </w:r>
      <w:r w:rsidRPr="00E816D6">
        <w:rPr>
          <w:rFonts w:ascii="Times New Roman" w:eastAsia="Calibri" w:hAnsi="Times New Roman" w:cs="Times New Roman"/>
          <w:color w:val="auto"/>
          <w:lang w:eastAsia="en-US" w:bidi="ar-SA"/>
        </w:rPr>
        <w:lastRenderedPageBreak/>
        <w:t>охотничий туризм. Видовой состав охотничьих ресурсов района по сравнению с центральными районами богат разнообразием.</w:t>
      </w:r>
    </w:p>
    <w:p w:rsidR="00F1310D" w:rsidRPr="00E816D6" w:rsidRDefault="00F1310D" w:rsidP="00592093">
      <w:pPr>
        <w:ind w:firstLine="709"/>
        <w:jc w:val="both"/>
        <w:rPr>
          <w:rFonts w:ascii="Times New Roman" w:eastAsia="Calibri" w:hAnsi="Times New Roman" w:cs="Times New Roman"/>
          <w:color w:val="auto"/>
          <w:lang w:eastAsia="en-US" w:bidi="ar-SA"/>
        </w:rPr>
      </w:pPr>
    </w:p>
    <w:p w:rsidR="00F1310D" w:rsidRPr="00E816D6" w:rsidRDefault="00F1310D" w:rsidP="00592093">
      <w:pPr>
        <w:jc w:val="center"/>
        <w:rPr>
          <w:rFonts w:ascii="Times New Roman" w:eastAsia="Calibri" w:hAnsi="Times New Roman" w:cs="Times New Roman"/>
          <w:b/>
          <w:color w:val="auto"/>
          <w:lang w:eastAsia="en-US" w:bidi="ar-SA"/>
        </w:rPr>
      </w:pPr>
      <w:r w:rsidRPr="00E816D6">
        <w:rPr>
          <w:rFonts w:ascii="Times New Roman" w:eastAsia="Calibri" w:hAnsi="Times New Roman" w:cs="Times New Roman"/>
          <w:b/>
          <w:color w:val="auto"/>
          <w:lang w:eastAsia="en-US" w:bidi="ar-SA"/>
        </w:rPr>
        <w:t>Виды и численность охотничьих ресурсов, представляющих</w:t>
      </w:r>
    </w:p>
    <w:p w:rsidR="00F1310D" w:rsidRDefault="00F1310D" w:rsidP="00592093">
      <w:pPr>
        <w:jc w:val="center"/>
        <w:rPr>
          <w:rFonts w:ascii="Times New Roman" w:eastAsia="Calibri" w:hAnsi="Times New Roman" w:cs="Times New Roman"/>
          <w:b/>
          <w:color w:val="auto"/>
          <w:lang w:eastAsia="en-US" w:bidi="ar-SA"/>
        </w:rPr>
      </w:pPr>
      <w:r w:rsidRPr="00E816D6">
        <w:rPr>
          <w:rFonts w:ascii="Times New Roman" w:eastAsia="Calibri" w:hAnsi="Times New Roman" w:cs="Times New Roman"/>
          <w:b/>
          <w:color w:val="auto"/>
          <w:lang w:eastAsia="en-US" w:bidi="ar-SA"/>
        </w:rPr>
        <w:t>хозяйственную ценность в Алданском районе</w:t>
      </w:r>
    </w:p>
    <w:p w:rsidR="00AA625D" w:rsidRPr="00AA625D" w:rsidRDefault="00AA625D" w:rsidP="00BC1E37">
      <w:pPr>
        <w:jc w:val="both"/>
        <w:rPr>
          <w:rFonts w:ascii="Times New Roman" w:eastAsia="Calibri" w:hAnsi="Times New Roman" w:cs="Times New Roman"/>
          <w:color w:val="auto"/>
          <w:lang w:eastAsia="en-US" w:bidi="ar-SA"/>
        </w:rPr>
      </w:pPr>
      <w:r w:rsidRPr="00AA625D">
        <w:rPr>
          <w:rFonts w:ascii="Times New Roman" w:eastAsia="Calibri" w:hAnsi="Times New Roman" w:cs="Times New Roman"/>
          <w:color w:val="auto"/>
          <w:lang w:eastAsia="en-US" w:bidi="ar-SA"/>
        </w:rPr>
        <w:t>Таблица №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260"/>
        <w:gridCol w:w="1122"/>
        <w:gridCol w:w="978"/>
        <w:gridCol w:w="978"/>
        <w:gridCol w:w="978"/>
        <w:gridCol w:w="1642"/>
      </w:tblGrid>
      <w:tr w:rsidR="00F1310D" w:rsidRPr="00E816D6" w:rsidTr="00F1310D">
        <w:tc>
          <w:tcPr>
            <w:tcW w:w="5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w:t>
            </w:r>
          </w:p>
        </w:tc>
        <w:tc>
          <w:tcPr>
            <w:tcW w:w="340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Виды охотничьих ресурсов</w:t>
            </w:r>
          </w:p>
        </w:tc>
        <w:tc>
          <w:tcPr>
            <w:tcW w:w="11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Ед.изм.</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2013</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2014</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2015</w:t>
            </w:r>
          </w:p>
        </w:tc>
        <w:tc>
          <w:tcPr>
            <w:tcW w:w="1668"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Потенциал развития до 2030 г.</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Благородный олень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Росомаха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280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236</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210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Рысь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106</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Лиса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560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530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Соболь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11650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11700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Кабарга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6400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4800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5600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7000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7</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Косуля</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8</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Лось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975</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3000</w:t>
            </w:r>
          </w:p>
        </w:tc>
      </w:tr>
      <w:tr w:rsidR="00F1310D" w:rsidRPr="00E816D6" w:rsidTr="00F1310D">
        <w:trPr>
          <w:trHeight w:val="341"/>
        </w:trPr>
        <w:tc>
          <w:tcPr>
            <w:tcW w:w="5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w:t>
            </w:r>
          </w:p>
        </w:tc>
        <w:tc>
          <w:tcPr>
            <w:tcW w:w="340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Благородный олень</w:t>
            </w:r>
          </w:p>
        </w:tc>
        <w:tc>
          <w:tcPr>
            <w:tcW w:w="1134"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особь</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900</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1000</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1200</w:t>
            </w:r>
          </w:p>
        </w:tc>
        <w:tc>
          <w:tcPr>
            <w:tcW w:w="1668"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Дикий северный олень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2700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3200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Медведь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660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Волк</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280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250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13</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Горный баран</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55</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200</w:t>
            </w:r>
          </w:p>
        </w:tc>
      </w:tr>
    </w:tbl>
    <w:p w:rsidR="00F1310D" w:rsidRPr="00E816D6" w:rsidRDefault="00F1310D" w:rsidP="00BC1E37">
      <w:pPr>
        <w:jc w:val="both"/>
        <w:rPr>
          <w:rFonts w:ascii="Times New Roman" w:eastAsia="Calibri" w:hAnsi="Times New Roman" w:cs="Times New Roman"/>
          <w:b/>
          <w:color w:val="auto"/>
          <w:lang w:eastAsia="en-US"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Также фауна представлена представителями курообразных глухарем, рябчиком, куропаткой.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Одним из актуальных вопросов охотничьего и сельского хозяйства в районе является </w:t>
      </w:r>
      <w:r w:rsidRPr="00E816D6">
        <w:rPr>
          <w:rFonts w:ascii="Times New Roman" w:eastAsia="Calibri" w:hAnsi="Times New Roman" w:cs="Times New Roman"/>
          <w:b/>
          <w:color w:val="auto"/>
          <w:lang w:eastAsia="en-US" w:bidi="ar-SA"/>
        </w:rPr>
        <w:t>проблема</w:t>
      </w:r>
      <w:r w:rsidRPr="00E816D6">
        <w:rPr>
          <w:rFonts w:ascii="Times New Roman" w:eastAsia="Calibri" w:hAnsi="Times New Roman" w:cs="Times New Roman"/>
          <w:color w:val="auto"/>
          <w:lang w:eastAsia="en-US" w:bidi="ar-SA"/>
        </w:rPr>
        <w:t xml:space="preserve"> высокой численности волков и бурых медведей. Пресс хищников на охотничьи ресурсы выходит в разряд главных лимитирующих факторов численности основных объектов охоты. Необходимо сократить численность волков до 100 особей, медведей до 300 особей. При урегулировании численности медведей и волков до предлагаемого численности количество охотничьих ресурсов возрастет в 2-3 раза, также увеличится численность пернатой дичи.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Охотничий промысел является одной из основных традиционных отраслей народов Севера и одним из главных источников доходов местного населения. </w:t>
      </w:r>
      <w:r w:rsidR="00986389" w:rsidRPr="00E816D6">
        <w:rPr>
          <w:rFonts w:ascii="Times New Roman" w:eastAsia="Calibri" w:hAnsi="Times New Roman" w:cs="Times New Roman"/>
          <w:color w:val="auto"/>
          <w:lang w:eastAsia="en-US" w:bidi="ar-SA"/>
        </w:rPr>
        <w:t>Закупочные цены,</w:t>
      </w:r>
      <w:r w:rsidRPr="00E816D6">
        <w:rPr>
          <w:rFonts w:ascii="Times New Roman" w:eastAsia="Calibri" w:hAnsi="Times New Roman" w:cs="Times New Roman"/>
          <w:color w:val="auto"/>
          <w:lang w:eastAsia="en-US" w:bidi="ar-SA"/>
        </w:rPr>
        <w:t xml:space="preserve"> устанавливаемые </w:t>
      </w:r>
      <w:r w:rsidR="00986389" w:rsidRPr="00E816D6">
        <w:rPr>
          <w:rFonts w:ascii="Times New Roman" w:eastAsia="Calibri" w:hAnsi="Times New Roman" w:cs="Times New Roman"/>
          <w:color w:val="auto"/>
          <w:lang w:eastAsia="en-US" w:bidi="ar-SA"/>
        </w:rPr>
        <w:t>перекупщиками,</w:t>
      </w:r>
      <w:r w:rsidRPr="00E816D6">
        <w:rPr>
          <w:rFonts w:ascii="Times New Roman" w:eastAsia="Calibri" w:hAnsi="Times New Roman" w:cs="Times New Roman"/>
          <w:color w:val="auto"/>
          <w:lang w:eastAsia="en-US" w:bidi="ar-SA"/>
        </w:rPr>
        <w:t xml:space="preserve"> остаются очень низкими в пределах 2-3 раз ниже аукционных цен. В целях поддержки охотничьего хозяйства необходимо рассмотреть вопрос целесообразности субсидирования следующих затрат на </w:t>
      </w:r>
      <w:r w:rsidR="00986389" w:rsidRPr="00E816D6">
        <w:rPr>
          <w:rFonts w:ascii="Times New Roman" w:eastAsia="Calibri" w:hAnsi="Times New Roman" w:cs="Times New Roman"/>
          <w:color w:val="auto"/>
          <w:lang w:eastAsia="en-US" w:bidi="ar-SA"/>
        </w:rPr>
        <w:t>охотпромысел:</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Обеспечение снаряжением, ГСМ, спецодеждой и средствами связи.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Строительство охотничьих избушек и восстановление материально технической базы.</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Упорядочить лицензирование заготовительной деятельности.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Возмещение затрат по проведению работ по внутрихозяйственному охотустройству</w:t>
      </w:r>
    </w:p>
    <w:p w:rsidR="00C728C1"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охотпользователей.     </w:t>
      </w:r>
    </w:p>
    <w:p w:rsidR="00705E28" w:rsidRPr="00AA625D" w:rsidRDefault="00C728C1" w:rsidP="00BC1E37">
      <w:pPr>
        <w:pStyle w:val="2"/>
      </w:pPr>
      <w:bookmarkStart w:id="38" w:name="_Toc528154335"/>
      <w:r w:rsidRPr="00AA625D">
        <w:t>2.5. Производственная и инженерная инфраструктура</w:t>
      </w:r>
      <w:bookmarkEnd w:id="38"/>
    </w:p>
    <w:p w:rsidR="00F1310D" w:rsidRPr="00AA625D" w:rsidRDefault="00F1310D" w:rsidP="00BC1E37">
      <w:pPr>
        <w:pStyle w:val="3"/>
        <w:rPr>
          <w:rFonts w:eastAsia="Calibri"/>
        </w:rPr>
      </w:pPr>
      <w:r w:rsidRPr="00825DE3">
        <w:rPr>
          <w:rFonts w:eastAsia="Calibri"/>
          <w:lang w:eastAsia="en-US"/>
        </w:rPr>
        <w:t xml:space="preserve"> </w:t>
      </w:r>
      <w:bookmarkStart w:id="39" w:name="_Toc528154336"/>
      <w:r w:rsidR="00C728C1" w:rsidRPr="00AA625D">
        <w:rPr>
          <w:rFonts w:eastAsia="Calibri"/>
        </w:rPr>
        <w:t>2.5.1. Транспортная инфраструктура</w:t>
      </w:r>
      <w:bookmarkEnd w:id="39"/>
      <w:r w:rsidRPr="00AA625D">
        <w:rPr>
          <w:rFonts w:eastAsia="Calibri"/>
        </w:rPr>
        <w:t xml:space="preserve">  </w:t>
      </w:r>
    </w:p>
    <w:p w:rsidR="00571D51" w:rsidRPr="00E816D6" w:rsidRDefault="00571D51" w:rsidP="00592093">
      <w:pPr>
        <w:pStyle w:val="32"/>
        <w:shd w:val="clear" w:color="auto" w:fill="auto"/>
        <w:spacing w:before="0" w:line="240" w:lineRule="auto"/>
        <w:ind w:left="23" w:firstLine="709"/>
        <w:jc w:val="both"/>
        <w:rPr>
          <w:sz w:val="24"/>
          <w:szCs w:val="24"/>
        </w:rPr>
      </w:pPr>
      <w:r w:rsidRPr="00E816D6">
        <w:rPr>
          <w:b/>
          <w:sz w:val="24"/>
          <w:szCs w:val="24"/>
        </w:rPr>
        <w:t xml:space="preserve"> </w:t>
      </w:r>
      <w:r w:rsidRPr="00E816D6">
        <w:rPr>
          <w:sz w:val="24"/>
          <w:szCs w:val="24"/>
        </w:rPr>
        <w:t>Транспортная инфраструктура Алданского района представлена эксплуатируемым участком Беркакит-Томмот строящейся железнодорожной линии Беркакит-Томмот-Якутск, автомобильной дорогой Федерального значения А-360 Лена, автомобильными дорогами местного значения и аэропортом в г. Алдан.</w:t>
      </w:r>
    </w:p>
    <w:p w:rsidR="00571D51" w:rsidRPr="00E816D6" w:rsidRDefault="00AA625D" w:rsidP="00A7610D">
      <w:pPr>
        <w:pStyle w:val="32"/>
        <w:shd w:val="clear" w:color="auto" w:fill="auto"/>
        <w:spacing w:before="0" w:line="240" w:lineRule="auto"/>
        <w:ind w:left="23"/>
        <w:jc w:val="right"/>
        <w:rPr>
          <w:sz w:val="24"/>
          <w:szCs w:val="24"/>
        </w:rPr>
      </w:pPr>
      <w:r>
        <w:rPr>
          <w:sz w:val="24"/>
          <w:szCs w:val="24"/>
        </w:rPr>
        <w:t>Таблица № 34</w:t>
      </w:r>
    </w:p>
    <w:tbl>
      <w:tblPr>
        <w:tblW w:w="9503" w:type="dxa"/>
        <w:tblInd w:w="108" w:type="dxa"/>
        <w:tblLayout w:type="fixed"/>
        <w:tblLook w:val="04A0" w:firstRow="1" w:lastRow="0" w:firstColumn="1" w:lastColumn="0" w:noHBand="0" w:noVBand="1"/>
      </w:tblPr>
      <w:tblGrid>
        <w:gridCol w:w="449"/>
        <w:gridCol w:w="3668"/>
        <w:gridCol w:w="2410"/>
        <w:gridCol w:w="2976"/>
      </w:tblGrid>
      <w:tr w:rsidR="00571D51" w:rsidRPr="00E816D6" w:rsidTr="009B63DA">
        <w:trPr>
          <w:trHeight w:val="615"/>
        </w:trPr>
        <w:tc>
          <w:tcPr>
            <w:tcW w:w="44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lastRenderedPageBreak/>
              <w:t>п/н</w:t>
            </w:r>
          </w:p>
        </w:tc>
        <w:tc>
          <w:tcPr>
            <w:tcW w:w="36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Наименование автомобильных дорог</w:t>
            </w:r>
          </w:p>
        </w:tc>
        <w:tc>
          <w:tcPr>
            <w:tcW w:w="2410" w:type="dxa"/>
            <w:tcBorders>
              <w:top w:val="single" w:sz="8" w:space="0" w:color="auto"/>
              <w:left w:val="nil"/>
              <w:right w:val="nil"/>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Общая протяженность, км.</w:t>
            </w:r>
          </w:p>
        </w:tc>
        <w:tc>
          <w:tcPr>
            <w:tcW w:w="29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b/>
                <w:lang w:bidi="ar-SA"/>
              </w:rPr>
              <w:t xml:space="preserve">в </w:t>
            </w:r>
            <w:r w:rsidRPr="00E816D6">
              <w:rPr>
                <w:rFonts w:ascii="Times New Roman" w:eastAsia="Times New Roman" w:hAnsi="Times New Roman" w:cs="Times New Roman"/>
                <w:b/>
                <w:bCs/>
                <w:lang w:bidi="ar-SA"/>
              </w:rPr>
              <w:t>т. ч. с твердым покрытием, км</w:t>
            </w:r>
          </w:p>
        </w:tc>
      </w:tr>
      <w:tr w:rsidR="00571D51" w:rsidRPr="00E816D6" w:rsidTr="009B63DA">
        <w:trPr>
          <w:trHeight w:val="30"/>
        </w:trPr>
        <w:tc>
          <w:tcPr>
            <w:tcW w:w="449"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b/>
                <w:bCs/>
                <w:lang w:bidi="ar-SA"/>
              </w:rPr>
            </w:pPr>
          </w:p>
        </w:tc>
        <w:tc>
          <w:tcPr>
            <w:tcW w:w="3668"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b/>
                <w:bCs/>
                <w:lang w:bidi="ar-SA"/>
              </w:rPr>
            </w:pPr>
          </w:p>
        </w:tc>
        <w:tc>
          <w:tcPr>
            <w:tcW w:w="2410" w:type="dxa"/>
            <w:tcBorders>
              <w:top w:val="nil"/>
              <w:left w:val="nil"/>
              <w:bottom w:val="nil"/>
              <w:right w:val="nil"/>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p>
        </w:tc>
        <w:tc>
          <w:tcPr>
            <w:tcW w:w="2976"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lang w:bidi="ar-SA"/>
              </w:rPr>
            </w:pPr>
          </w:p>
        </w:tc>
      </w:tr>
      <w:tr w:rsidR="00571D51" w:rsidRPr="00E816D6" w:rsidTr="009B63DA">
        <w:trPr>
          <w:trHeight w:hRule="exact" w:val="25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1.Федеральные автомобильные дороги</w:t>
            </w:r>
          </w:p>
        </w:tc>
      </w:tr>
      <w:tr w:rsidR="00571D51" w:rsidRPr="00E816D6" w:rsidTr="009B63DA">
        <w:trPr>
          <w:trHeight w:val="13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 360 Невер - Якутск «Лена»</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505,0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237,0</w:t>
            </w:r>
          </w:p>
        </w:tc>
      </w:tr>
      <w:tr w:rsidR="00571D51" w:rsidRPr="00E816D6" w:rsidTr="009B63DA">
        <w:trPr>
          <w:trHeight w:hRule="exact" w:val="31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 Межселенные автомобильные дороги</w:t>
            </w:r>
          </w:p>
        </w:tc>
      </w:tr>
      <w:tr w:rsidR="00571D51" w:rsidRPr="00E816D6" w:rsidTr="009B63DA">
        <w:trPr>
          <w:trHeight w:hRule="exact" w:val="223"/>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Томмот - Ыллымах</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55,8</w:t>
            </w:r>
          </w:p>
        </w:tc>
      </w:tr>
      <w:tr w:rsidR="00571D51" w:rsidRPr="00E816D6" w:rsidTr="009B63DA">
        <w:trPr>
          <w:trHeight w:hRule="exact" w:val="273"/>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2.2</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Куранах - Хатыстыр</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30</w:t>
            </w:r>
          </w:p>
        </w:tc>
      </w:tr>
      <w:tr w:rsidR="00571D51" w:rsidRPr="00E816D6" w:rsidTr="009B63DA">
        <w:trPr>
          <w:trHeight w:hRule="exact" w:val="24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2.3</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Алдан - Якокут</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27,3</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27,3</w:t>
            </w:r>
          </w:p>
        </w:tc>
      </w:tr>
      <w:tr w:rsidR="00571D51" w:rsidRPr="00E816D6" w:rsidTr="009B63DA">
        <w:trPr>
          <w:trHeight w:hRule="exact" w:val="464"/>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2.4</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Подъезд к с/х «Пятилетка»</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r>
      <w:tr w:rsidR="00571D51" w:rsidRPr="00E816D6" w:rsidTr="009B63DA">
        <w:trPr>
          <w:trHeight w:hRule="exact" w:val="426"/>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2.5</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Орочен 1 -Лебединый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w:t>
            </w:r>
          </w:p>
        </w:tc>
      </w:tr>
      <w:tr w:rsidR="00571D51" w:rsidRPr="00E816D6" w:rsidTr="009B63DA">
        <w:trPr>
          <w:trHeight w:val="40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2.6</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Автомобильная дорога от г. Томмот до МБОУ «Берег Дружбы»</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5,8</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 xml:space="preserve">Алдан - Ленинский </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r>
      <w:tr w:rsidR="00571D51" w:rsidRPr="00E816D6" w:rsidTr="009B63DA">
        <w:trPr>
          <w:trHeight w:hRule="exact" w:val="406"/>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2.8</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Н-Куранах - Угоян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hAnsi="Times New Roman" w:cs="Times New Roman"/>
                <w:lang w:bidi="ar-SA"/>
              </w:rPr>
            </w:pPr>
            <w:r w:rsidRPr="00E816D6">
              <w:rPr>
                <w:rFonts w:ascii="Times New Roman" w:hAnsi="Times New Roman" w:cs="Times New Roman"/>
                <w:lang w:bidi="ar-SA"/>
              </w:rPr>
              <w:t>Х</w:t>
            </w:r>
          </w:p>
        </w:tc>
      </w:tr>
      <w:tr w:rsidR="00571D51" w:rsidRPr="00E816D6" w:rsidTr="009B63DA">
        <w:trPr>
          <w:trHeight w:hRule="exact" w:val="708"/>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2.9</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ФАД А-360 «Лена» - с. Чагда - с. Кутана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hAnsi="Times New Roman" w:cs="Times New Roman"/>
                <w:lang w:bidi="ar-SA"/>
              </w:rPr>
            </w:pPr>
            <w:r w:rsidRPr="00E816D6">
              <w:rPr>
                <w:rFonts w:ascii="Times New Roman" w:hAnsi="Times New Roman" w:cs="Times New Roman"/>
                <w:lang w:bidi="ar-SA"/>
              </w:rPr>
              <w:t>Х</w:t>
            </w:r>
          </w:p>
        </w:tc>
      </w:tr>
      <w:tr w:rsidR="00571D51" w:rsidRPr="00E816D6" w:rsidTr="009B63DA">
        <w:trPr>
          <w:trHeight w:val="268"/>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Итого межселенные автомобильные дороги:</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642,8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130,8</w:t>
            </w:r>
          </w:p>
        </w:tc>
      </w:tr>
      <w:tr w:rsidR="00571D51" w:rsidRPr="00E816D6" w:rsidTr="009B63DA">
        <w:trPr>
          <w:trHeight w:hRule="exact" w:val="297"/>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3.Автомобильные дороги поселений</w:t>
            </w:r>
          </w:p>
        </w:tc>
      </w:tr>
      <w:tr w:rsidR="00571D51" w:rsidRPr="00E816D6" w:rsidTr="009B63DA">
        <w:trPr>
          <w:trHeight w:hRule="exact" w:val="27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"Город Алдан"</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97,5</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97,5</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3.2</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"Город Томмот"</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80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80</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3.3</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"Поселок Нижний Куранах"</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39,4</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3.4</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"Поселок Ленинский"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35,8</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"Чагдинский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9,58</w:t>
            </w:r>
          </w:p>
        </w:tc>
      </w:tr>
      <w:tr w:rsidR="00571D51" w:rsidRPr="00E816D6" w:rsidTr="009B63DA">
        <w:trPr>
          <w:trHeight w:val="38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3.6</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"Беллетский эвенкийский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17,69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17,69</w:t>
            </w:r>
          </w:p>
        </w:tc>
      </w:tr>
      <w:tr w:rsidR="00571D51" w:rsidRPr="00E816D6" w:rsidTr="009B63DA">
        <w:trPr>
          <w:trHeight w:hRule="exact" w:val="287"/>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3.7</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"Национальный наслег Анамы"</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12,9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12,9</w:t>
            </w:r>
          </w:p>
        </w:tc>
      </w:tr>
      <w:tr w:rsidR="00571D51" w:rsidRPr="00E816D6" w:rsidTr="009B63DA">
        <w:trPr>
          <w:trHeight w:val="250"/>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Итого автомобильные дороги поселений: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292,87</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292,87</w:t>
            </w:r>
          </w:p>
        </w:tc>
      </w:tr>
    </w:tbl>
    <w:p w:rsidR="00571D51" w:rsidRPr="00E816D6" w:rsidRDefault="00571D51" w:rsidP="00A7610D">
      <w:pPr>
        <w:pStyle w:val="32"/>
        <w:shd w:val="clear" w:color="auto" w:fill="auto"/>
        <w:spacing w:before="0" w:line="240" w:lineRule="auto"/>
        <w:ind w:left="23"/>
        <w:jc w:val="both"/>
        <w:rPr>
          <w:sz w:val="24"/>
          <w:szCs w:val="24"/>
        </w:rPr>
      </w:pP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Общая протяженность автомобильных дорог общего пользования Алданского улуса составляет 1440,7 км, в том числе федерального значения - 505 км, местного значения – 935,7 км. Общая протяженность автомобильных дорог общего пользования с твердым покрытием составляет – 423,67 км.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17,7%.</w:t>
      </w:r>
    </w:p>
    <w:p w:rsidR="00571D51" w:rsidRPr="00E816D6" w:rsidRDefault="00571D51" w:rsidP="00592093">
      <w:pPr>
        <w:pStyle w:val="213"/>
        <w:shd w:val="clear" w:color="auto" w:fill="auto"/>
        <w:spacing w:before="0" w:line="240" w:lineRule="auto"/>
        <w:ind w:firstLine="709"/>
        <w:jc w:val="both"/>
        <w:rPr>
          <w:b/>
          <w:sz w:val="24"/>
          <w:szCs w:val="24"/>
        </w:rPr>
      </w:pPr>
      <w:r w:rsidRPr="00E816D6">
        <w:rPr>
          <w:sz w:val="24"/>
          <w:szCs w:val="24"/>
        </w:rPr>
        <w:t>Густота автомобильных дорог общего пользования с твердым покрытием составляет 2,3 км на 1 000 км</w:t>
      </w:r>
      <w:r w:rsidRPr="00E816D6">
        <w:rPr>
          <w:sz w:val="24"/>
          <w:szCs w:val="24"/>
          <w:vertAlign w:val="superscript"/>
        </w:rPr>
        <w:t>2</w:t>
      </w:r>
      <w:r w:rsidRPr="00E816D6">
        <w:rPr>
          <w:sz w:val="24"/>
          <w:szCs w:val="24"/>
        </w:rPr>
        <w:t xml:space="preserve"> </w:t>
      </w:r>
      <w:r w:rsidR="00986389" w:rsidRPr="00E816D6">
        <w:rPr>
          <w:sz w:val="24"/>
          <w:szCs w:val="24"/>
        </w:rPr>
        <w:t>(РС</w:t>
      </w:r>
      <w:r w:rsidRPr="00E816D6">
        <w:rPr>
          <w:sz w:val="24"/>
          <w:szCs w:val="24"/>
        </w:rPr>
        <w:t>(Я) - 2,4 км на 1 000 км</w:t>
      </w:r>
      <w:r w:rsidRPr="00E816D6">
        <w:rPr>
          <w:sz w:val="24"/>
          <w:szCs w:val="24"/>
          <w:vertAlign w:val="superscript"/>
        </w:rPr>
        <w:t>2</w:t>
      </w:r>
      <w:r w:rsidRPr="00E816D6">
        <w:rPr>
          <w:sz w:val="24"/>
          <w:szCs w:val="24"/>
        </w:rPr>
        <w:t>).</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      В районе имеется три труднодоступных населенных пункта, с которыми отсутствует регулярное транспортное сообщение, это </w:t>
      </w:r>
      <w:r w:rsidR="00986389" w:rsidRPr="00E816D6">
        <w:rPr>
          <w:sz w:val="24"/>
          <w:szCs w:val="24"/>
        </w:rPr>
        <w:t>села:</w:t>
      </w:r>
      <w:r w:rsidRPr="00E816D6">
        <w:rPr>
          <w:sz w:val="24"/>
          <w:szCs w:val="24"/>
        </w:rPr>
        <w:t xml:space="preserve"> Чагда, Кутана и Угоян. В летний период транспортная доступность вышеназванных населенных пунктов обеспечивается водным транспортом по реке Алдан, а также ежегодно организуются социально значимые субсидируемые авиаперевозки.   В 2018 году в связи с убыточностью ФБУ «Алданский район водных путей и сообщения» прекратил пассажирские перевозки по линиям Усть-Мая - </w:t>
      </w:r>
      <w:r w:rsidRPr="00E816D6">
        <w:rPr>
          <w:sz w:val="24"/>
          <w:szCs w:val="24"/>
        </w:rPr>
        <w:lastRenderedPageBreak/>
        <w:t xml:space="preserve">Томмот. Усть- Мая – Хандыга, в связи с чем по водному пути можно добраться только на личном транспорте. В зимний период транспортную доступность обеспечивают автозимники.    В Алданском районе </w:t>
      </w:r>
      <w:r w:rsidR="00986389" w:rsidRPr="00E816D6">
        <w:rPr>
          <w:sz w:val="24"/>
          <w:szCs w:val="24"/>
        </w:rPr>
        <w:t>отсутствуют предприятия</w:t>
      </w:r>
      <w:r w:rsidRPr="00E816D6">
        <w:rPr>
          <w:sz w:val="24"/>
          <w:szCs w:val="24"/>
        </w:rPr>
        <w:t xml:space="preserve"> речного транспорта. Перевозки грузов водным транспортом, в том числе и завоз топливно-энергетических ресурсов в труднодоступные населенные пункты Кутана, Чагда (Учур) осуществляет ФБУ «Алданский район водных путей и сообщения» по реке Алдан. </w:t>
      </w:r>
      <w:r w:rsidR="00986389" w:rsidRPr="00E816D6">
        <w:rPr>
          <w:sz w:val="24"/>
          <w:szCs w:val="24"/>
        </w:rPr>
        <w:t>Объем грузовых</w:t>
      </w:r>
      <w:r w:rsidRPr="00E816D6">
        <w:rPr>
          <w:sz w:val="24"/>
          <w:szCs w:val="24"/>
        </w:rPr>
        <w:t xml:space="preserve"> перевозок водным транспортом перевозок составляет порядка 1 000 тонн.</w:t>
      </w:r>
    </w:p>
    <w:p w:rsidR="00571D51" w:rsidRPr="00E816D6" w:rsidRDefault="00571D51" w:rsidP="00592093">
      <w:pPr>
        <w:pStyle w:val="32"/>
        <w:tabs>
          <w:tab w:val="left" w:pos="540"/>
        </w:tabs>
        <w:spacing w:before="0" w:line="240" w:lineRule="auto"/>
        <w:ind w:left="23" w:firstLine="709"/>
        <w:jc w:val="both"/>
        <w:rPr>
          <w:b/>
          <w:sz w:val="24"/>
          <w:szCs w:val="24"/>
        </w:rPr>
      </w:pPr>
      <w:r w:rsidRPr="00E816D6">
        <w:rPr>
          <w:sz w:val="24"/>
          <w:szCs w:val="24"/>
        </w:rPr>
        <w:t xml:space="preserve">            Основная деятельность аэропорта в г. Алдан направлена на обеспечение обслуживания пассажиров, обработку почты, грузов и предоставление комплекса услуг по наземному обслуживанию воздушных судов авиакомпаний. Аэропорт принимает воздушные суда Ан-24. Ан-26, Л-410, вертолёты всех типов. Покрытие взлётно-посадочной полосы искусственное.               Регулярные рейсы по маршруту Якутск - Алдан выполняются авиакомпанией «Полярные авиалинии» на ВС Л-410 1 раз в неделю. За 2017 года аэропортом отправлено и принято 3162 пассажира, при </w:t>
      </w:r>
      <w:r w:rsidR="00986389" w:rsidRPr="00E816D6">
        <w:rPr>
          <w:sz w:val="24"/>
          <w:szCs w:val="24"/>
        </w:rPr>
        <w:t>этом количество</w:t>
      </w:r>
      <w:r w:rsidRPr="00E816D6">
        <w:rPr>
          <w:sz w:val="24"/>
          <w:szCs w:val="24"/>
        </w:rPr>
        <w:t xml:space="preserve"> отбывших и прибывших воздушных судов составило 616 единиц.</w:t>
      </w:r>
    </w:p>
    <w:p w:rsidR="00571D51" w:rsidRPr="00E816D6" w:rsidRDefault="00571D51" w:rsidP="00592093">
      <w:pPr>
        <w:pStyle w:val="32"/>
        <w:tabs>
          <w:tab w:val="left" w:pos="540"/>
        </w:tabs>
        <w:spacing w:before="0" w:line="240" w:lineRule="auto"/>
        <w:ind w:left="23" w:firstLine="709"/>
        <w:jc w:val="both"/>
        <w:rPr>
          <w:b/>
          <w:sz w:val="24"/>
          <w:szCs w:val="24"/>
        </w:rPr>
      </w:pP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Грузовыми и пассажирскими перевозками железнодорожным транспортом в Алданском районе до 2018 года занималось АО «АК ЖДЯ». С 01 января 2018 г. в связи с вступлением в </w:t>
      </w:r>
      <w:r w:rsidR="00986389" w:rsidRPr="00E816D6">
        <w:rPr>
          <w:sz w:val="24"/>
          <w:szCs w:val="24"/>
        </w:rPr>
        <w:t>силу приказа</w:t>
      </w:r>
      <w:r w:rsidRPr="00E816D6">
        <w:rPr>
          <w:sz w:val="24"/>
          <w:szCs w:val="24"/>
        </w:rPr>
        <w:t xml:space="preserve"> ФАС РФ, перевозка грузов с использованием инфраструктуры АО «АК ЖДЯ» осуществляется ОАО «РЖД» по единому тарифу. При </w:t>
      </w:r>
      <w:r w:rsidR="00986389" w:rsidRPr="00E816D6">
        <w:rPr>
          <w:sz w:val="24"/>
          <w:szCs w:val="24"/>
        </w:rPr>
        <w:t>этом, ОАО</w:t>
      </w:r>
      <w:r w:rsidRPr="00E816D6">
        <w:rPr>
          <w:sz w:val="24"/>
          <w:szCs w:val="24"/>
        </w:rPr>
        <w:t xml:space="preserve"> «АК ЖДЯ», оказывает услуги локомотивной тяги и предоставления железнодорожной инфраструктуры, в связи с чем с января 2018 года ОАО «АК ЖДЯ» не оказывает услуги грузовых перевозок железнодорожным транспортом.</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Грузовые автомобильные перевозки выполняются как специализированными автотранспортными предприятиями, так </w:t>
      </w:r>
      <w:r w:rsidR="00986389" w:rsidRPr="00E816D6">
        <w:rPr>
          <w:sz w:val="24"/>
          <w:szCs w:val="24"/>
        </w:rPr>
        <w:t>и предприятиями</w:t>
      </w:r>
      <w:r w:rsidRPr="00E816D6">
        <w:rPr>
          <w:sz w:val="24"/>
          <w:szCs w:val="24"/>
        </w:rPr>
        <w:t xml:space="preserve">, для которых деятельность по осуществлению перевозок является вспомогательной - МУП АР «Алданские пассажирские перевозки», ООО «Теплосервис», ООО «Алданское ГАТП» ДО ОАО "Сахаавтотранс", ООО «АТП -111», ООО «Автотранспортник - 112», ООО «Прогресс-Авто», ООО «Перекат», ООО «Алдантранссервис», ООО «Аям-Авто», ООО ТК «Стиль». </w:t>
      </w:r>
    </w:p>
    <w:p w:rsidR="00571D51" w:rsidRPr="00E816D6" w:rsidRDefault="00571D51" w:rsidP="00592093">
      <w:pPr>
        <w:pStyle w:val="213"/>
        <w:shd w:val="clear" w:color="auto" w:fill="auto"/>
        <w:tabs>
          <w:tab w:val="left" w:pos="2509"/>
        </w:tabs>
        <w:spacing w:before="0" w:line="240" w:lineRule="auto"/>
        <w:ind w:firstLine="709"/>
        <w:jc w:val="both"/>
        <w:rPr>
          <w:sz w:val="24"/>
          <w:szCs w:val="24"/>
        </w:rPr>
      </w:pPr>
      <w:r w:rsidRPr="00E816D6">
        <w:rPr>
          <w:sz w:val="24"/>
          <w:szCs w:val="24"/>
        </w:rPr>
        <w:t xml:space="preserve">Услуги </w:t>
      </w:r>
      <w:r w:rsidR="00986389" w:rsidRPr="00E816D6">
        <w:rPr>
          <w:sz w:val="24"/>
          <w:szCs w:val="24"/>
        </w:rPr>
        <w:t>по перевозке</w:t>
      </w:r>
      <w:r w:rsidRPr="00E816D6">
        <w:rPr>
          <w:sz w:val="24"/>
          <w:szCs w:val="24"/>
        </w:rPr>
        <w:t xml:space="preserve"> пассажиров общественным транспортом осуществляет МУП АР «Алданские пассажирские перевозки», ИП Балтаг. МУП АР «Алданские пассажирские перевозки» получает из местного бюджета дотацию на частичное покрытие убытков, связанных с перевозкой пассажиров на общественном транспорте. </w:t>
      </w:r>
      <w:r w:rsidR="002F5F7B" w:rsidRPr="00E816D6">
        <w:rPr>
          <w:sz w:val="24"/>
          <w:szCs w:val="24"/>
        </w:rPr>
        <w:t xml:space="preserve"> </w:t>
      </w:r>
      <w:r w:rsidRPr="00E816D6">
        <w:rPr>
          <w:sz w:val="24"/>
          <w:szCs w:val="24"/>
        </w:rPr>
        <w:t>Осуществляется перевозка льготных категорий граждан и продажа льготных единых социальных проездных билетов (ЕСПБ)</w:t>
      </w:r>
      <w:r w:rsidR="002F5F7B" w:rsidRPr="00E816D6">
        <w:rPr>
          <w:sz w:val="24"/>
          <w:szCs w:val="24"/>
        </w:rPr>
        <w:t xml:space="preserve"> как на </w:t>
      </w:r>
      <w:r w:rsidR="00986389" w:rsidRPr="00E816D6">
        <w:rPr>
          <w:sz w:val="24"/>
          <w:szCs w:val="24"/>
        </w:rPr>
        <w:t>городских,</w:t>
      </w:r>
      <w:r w:rsidR="002F5F7B" w:rsidRPr="00E816D6">
        <w:rPr>
          <w:sz w:val="24"/>
          <w:szCs w:val="24"/>
        </w:rPr>
        <w:t xml:space="preserve"> так и на межселенных маршрутах</w:t>
      </w:r>
      <w:r w:rsidRPr="00E816D6">
        <w:rPr>
          <w:sz w:val="24"/>
          <w:szCs w:val="24"/>
        </w:rPr>
        <w:t>.</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Алданский район в 2017 году занимает 7 место по грузообороту</w:t>
      </w:r>
      <w:r w:rsidR="002F5F7B" w:rsidRPr="00E816D6">
        <w:rPr>
          <w:sz w:val="24"/>
          <w:szCs w:val="24"/>
        </w:rPr>
        <w:t xml:space="preserve"> автомобильного</w:t>
      </w:r>
      <w:r w:rsidRPr="00E816D6">
        <w:rPr>
          <w:sz w:val="24"/>
          <w:szCs w:val="24"/>
        </w:rPr>
        <w:t xml:space="preserve"> и 5 место по количеству перевезенных пассажиров.</w:t>
      </w:r>
    </w:p>
    <w:p w:rsidR="00D846DD" w:rsidRPr="00AA625D" w:rsidRDefault="00D846DD" w:rsidP="00AA625D">
      <w:pPr>
        <w:pStyle w:val="3"/>
        <w:rPr>
          <w:rFonts w:eastAsia="Calibri"/>
        </w:rPr>
      </w:pPr>
      <w:bookmarkStart w:id="40" w:name="_Toc528154337"/>
      <w:r w:rsidRPr="00AA625D">
        <w:rPr>
          <w:rFonts w:eastAsia="Calibri"/>
        </w:rPr>
        <w:t>2.5.2. Связь</w:t>
      </w:r>
      <w:r w:rsidR="006B114F" w:rsidRPr="00AA625D">
        <w:rPr>
          <w:rFonts w:eastAsia="Calibri"/>
        </w:rPr>
        <w:t>, телевидение, интернет</w:t>
      </w:r>
      <w:bookmarkEnd w:id="40"/>
    </w:p>
    <w:p w:rsidR="00415F75" w:rsidRPr="00E816D6" w:rsidRDefault="00415F75" w:rsidP="00592093">
      <w:pPr>
        <w:pStyle w:val="32"/>
        <w:shd w:val="clear" w:color="auto" w:fill="auto"/>
        <w:spacing w:before="0" w:line="240" w:lineRule="auto"/>
        <w:ind w:firstLine="709"/>
        <w:jc w:val="both"/>
        <w:rPr>
          <w:i/>
          <w:sz w:val="24"/>
          <w:szCs w:val="24"/>
        </w:rPr>
      </w:pPr>
      <w:r w:rsidRPr="00E816D6">
        <w:rPr>
          <w:i/>
          <w:sz w:val="24"/>
          <w:szCs w:val="24"/>
        </w:rPr>
        <w:t>Фиксированная телефонная связь и доступ к сети Интернет</w:t>
      </w:r>
    </w:p>
    <w:p w:rsidR="00415F75" w:rsidRPr="00E816D6" w:rsidRDefault="00415F75" w:rsidP="00592093">
      <w:pPr>
        <w:pStyle w:val="213"/>
        <w:shd w:val="clear" w:color="auto" w:fill="auto"/>
        <w:tabs>
          <w:tab w:val="left" w:pos="944"/>
          <w:tab w:val="right" w:pos="4107"/>
          <w:tab w:val="right" w:pos="6304"/>
        </w:tabs>
        <w:spacing w:before="0" w:after="0" w:line="240" w:lineRule="auto"/>
        <w:ind w:firstLine="709"/>
        <w:jc w:val="both"/>
        <w:rPr>
          <w:sz w:val="24"/>
          <w:szCs w:val="24"/>
        </w:rPr>
      </w:pPr>
      <w:r w:rsidRPr="00E816D6">
        <w:rPr>
          <w:sz w:val="24"/>
          <w:szCs w:val="24"/>
        </w:rPr>
        <w:t>На</w:t>
      </w:r>
      <w:r w:rsidRPr="00E816D6">
        <w:rPr>
          <w:sz w:val="24"/>
          <w:szCs w:val="24"/>
        </w:rPr>
        <w:tab/>
        <w:t>телефонной сети Алданского района установлено 18 цифровых автоматических телефонных станций (АТС) с общей монтированной емкостью 16648 номеров, общая использованная емкость составляет 7613 номеров, что составляет 45,7% от общей монтированной емкости АТС. Услуги телефонной связи предоставляются филиалом Сахателеком ПАО «Ростелеком».</w:t>
      </w:r>
    </w:p>
    <w:p w:rsidR="00415F75" w:rsidRPr="00E816D6" w:rsidRDefault="00415F75" w:rsidP="00592093">
      <w:pPr>
        <w:pStyle w:val="213"/>
        <w:shd w:val="clear" w:color="auto" w:fill="auto"/>
        <w:tabs>
          <w:tab w:val="left" w:pos="940"/>
          <w:tab w:val="left" w:pos="3285"/>
          <w:tab w:val="right" w:pos="4107"/>
          <w:tab w:val="left" w:pos="4335"/>
          <w:tab w:val="right" w:pos="6304"/>
        </w:tabs>
        <w:spacing w:before="0" w:after="0" w:line="240" w:lineRule="auto"/>
        <w:ind w:firstLine="709"/>
        <w:jc w:val="both"/>
        <w:rPr>
          <w:sz w:val="24"/>
          <w:szCs w:val="24"/>
        </w:rPr>
      </w:pPr>
      <w:r w:rsidRPr="00E816D6">
        <w:rPr>
          <w:sz w:val="24"/>
          <w:szCs w:val="24"/>
        </w:rPr>
        <w:t>На</w:t>
      </w:r>
      <w:r w:rsidRPr="00E816D6">
        <w:rPr>
          <w:sz w:val="24"/>
          <w:szCs w:val="24"/>
        </w:rPr>
        <w:tab/>
        <w:t>территории Алданского района услуги</w:t>
      </w:r>
      <w:r w:rsidRPr="00E816D6">
        <w:rPr>
          <w:sz w:val="24"/>
          <w:szCs w:val="24"/>
        </w:rPr>
        <w:tab/>
        <w:t xml:space="preserve"> доступа к сети Интернет предоставляют 2 оператора связи: филиал Сахателеком ПАО «Ростелеком» и ГУП «Технический центр телевидения и радиовещания» Республики Саха (Якутия). Доступ к сети Интернет организован в 16 населенных пунктах района.</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lastRenderedPageBreak/>
        <w:t xml:space="preserve">18 </w:t>
      </w:r>
      <w:r w:rsidRPr="00E816D6">
        <w:rPr>
          <w:rStyle w:val="220"/>
          <w:sz w:val="24"/>
          <w:szCs w:val="24"/>
        </w:rPr>
        <w:t>июня 2015 года б</w:t>
      </w:r>
      <w:r w:rsidRPr="00E816D6">
        <w:rPr>
          <w:sz w:val="24"/>
          <w:szCs w:val="24"/>
        </w:rPr>
        <w:t>ыло подписано соглашение между Республикой Саха (Якутия). Министерством связи и массовых коммуникаций Российской Федерации и ПАО «Ростелеком» об устранении цифрового неравенства на территории Республики Саха (Якутия), согласно кот</w:t>
      </w:r>
      <w:r w:rsidRPr="00E816D6">
        <w:rPr>
          <w:rStyle w:val="220"/>
          <w:sz w:val="24"/>
          <w:szCs w:val="24"/>
        </w:rPr>
        <w:t>орому до конца 2019 года планируется</w:t>
      </w:r>
      <w:r w:rsidRPr="00E816D6">
        <w:rPr>
          <w:sz w:val="24"/>
          <w:szCs w:val="24"/>
        </w:rPr>
        <w:t xml:space="preserve"> строительство пунктов коллективного доступа к сети Интернет с пропускной способностью не менее 10 Мбит/с с использованием технологии </w:t>
      </w:r>
      <w:r w:rsidRPr="00E816D6">
        <w:rPr>
          <w:sz w:val="24"/>
          <w:szCs w:val="24"/>
          <w:lang w:val="en-US" w:bidi="en-US"/>
        </w:rPr>
        <w:t>Wi</w:t>
      </w:r>
      <w:r w:rsidRPr="00E816D6">
        <w:rPr>
          <w:sz w:val="24"/>
          <w:szCs w:val="24"/>
          <w:lang w:bidi="en-US"/>
        </w:rPr>
        <w:t>-</w:t>
      </w:r>
      <w:r w:rsidRPr="00E816D6">
        <w:rPr>
          <w:sz w:val="24"/>
          <w:szCs w:val="24"/>
          <w:lang w:val="en-US" w:bidi="en-US"/>
        </w:rPr>
        <w:t>Fi</w:t>
      </w:r>
      <w:r w:rsidRPr="00E816D6">
        <w:rPr>
          <w:sz w:val="24"/>
          <w:szCs w:val="24"/>
          <w:lang w:bidi="en-US"/>
        </w:rPr>
        <w:t xml:space="preserve"> </w:t>
      </w:r>
      <w:r w:rsidRPr="00E816D6">
        <w:rPr>
          <w:sz w:val="24"/>
          <w:szCs w:val="24"/>
        </w:rPr>
        <w:t>в 122 населенных пунктах, в том числе в 3 населенных пунктах Алданского района в период: Угоян, Ыллымах, Якокит.</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2016 году ГУП «Технический центр телевидения и радиовещания» Республики Саха (Якутия) в рамках постановления Правительства Республики Саха (Якутия) от 29 июля 2016 года №274 «О Порядке предоставления гранта в форме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с отсутствующей инфраструктурой связи или неудовлетворительным доступом к сети Интернет» построены узлы коллективного доступа к сети Интернет в 4 населенных пунктах Алданского района: с. Орочен 2-й. с. Чагда, с. Угоян, с. Кутана.</w:t>
      </w:r>
    </w:p>
    <w:p w:rsidR="00415F75" w:rsidRPr="00E816D6" w:rsidRDefault="00415F75" w:rsidP="00592093">
      <w:pPr>
        <w:pStyle w:val="213"/>
        <w:shd w:val="clear" w:color="auto" w:fill="auto"/>
        <w:tabs>
          <w:tab w:val="left" w:leader="underscore" w:pos="2513"/>
          <w:tab w:val="left" w:leader="underscore" w:pos="3816"/>
          <w:tab w:val="left" w:leader="underscore" w:pos="5270"/>
          <w:tab w:val="left" w:leader="underscore" w:pos="6239"/>
        </w:tabs>
        <w:spacing w:before="0" w:after="0" w:line="240" w:lineRule="auto"/>
        <w:ind w:firstLine="709"/>
        <w:jc w:val="both"/>
        <w:rPr>
          <w:sz w:val="24"/>
          <w:szCs w:val="24"/>
        </w:rPr>
      </w:pPr>
      <w:r w:rsidRPr="00E816D6">
        <w:rPr>
          <w:sz w:val="24"/>
          <w:szCs w:val="24"/>
        </w:rPr>
        <w:t>В рамках реализации поручения Президента Российской Федерации В.В. Путина МАО «Ростелеком» в срок до конца 2018 года планирует организацию доступа к сети Интернет для следующих учреждений государственной систем здравоо</w:t>
      </w:r>
      <w:r w:rsidRPr="00E816D6">
        <w:rPr>
          <w:rStyle w:val="220"/>
          <w:sz w:val="24"/>
          <w:szCs w:val="24"/>
        </w:rPr>
        <w:t>хранения:</w:t>
      </w:r>
      <w:r w:rsidRPr="00E816D6">
        <w:rPr>
          <w:rStyle w:val="275pt"/>
          <w:rFonts w:eastAsia="Franklin Gothic Book"/>
          <w:sz w:val="24"/>
          <w:szCs w:val="24"/>
        </w:rPr>
        <w:t xml:space="preserve"> Ленинский, Лебединый, Кутана, Хатыстыр, Чагда, Алдан</w:t>
      </w:r>
    </w:p>
    <w:p w:rsidR="00415F75" w:rsidRPr="00E816D6" w:rsidRDefault="00415F75" w:rsidP="00592093">
      <w:pPr>
        <w:pStyle w:val="32"/>
        <w:shd w:val="clear" w:color="auto" w:fill="auto"/>
        <w:spacing w:before="0" w:line="240" w:lineRule="auto"/>
        <w:ind w:firstLine="709"/>
        <w:jc w:val="both"/>
        <w:rPr>
          <w:i/>
          <w:sz w:val="24"/>
          <w:szCs w:val="24"/>
        </w:rPr>
      </w:pPr>
      <w:r w:rsidRPr="00E816D6">
        <w:rPr>
          <w:i/>
          <w:sz w:val="24"/>
          <w:szCs w:val="24"/>
        </w:rPr>
        <w:t>Мобильная связь</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зоне охвата сотовой связи находятся 16 населенных пунктов: Алдан, Томмот, Лебединый, Ленинский, Нижний Куранах, Орочен 2-й, Большой Нимныр, Верхняя Амга. Ыллымах, Улу, Верхний Куранах, Якокит, Кутана, Хатыстыр, Угоян. Чагда. Услуги сотовой связи предоставляются следующими операторами связи:</w:t>
      </w:r>
    </w:p>
    <w:p w:rsidR="00415F75" w:rsidRPr="00E816D6"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E816D6">
        <w:rPr>
          <w:sz w:val="24"/>
          <w:szCs w:val="24"/>
        </w:rPr>
        <w:t>ПАО «Вымпел-Коммуникации» и 13 населенных пунктах: г. Алдан, г. Томмот, пгт. Лебединый, пгт. Ленинский, пгт. Нижний Куранах. с. Большой Пимныр. с. Ыллымах, с. Верхний Куранах. с. Якокит, с. Кутана, с. Хатыстыр. с. Угоян. с. Чагда:</w:t>
      </w:r>
    </w:p>
    <w:p w:rsidR="00415F75" w:rsidRPr="00E816D6" w:rsidRDefault="00415F75" w:rsidP="00592093">
      <w:pPr>
        <w:pStyle w:val="213"/>
        <w:numPr>
          <w:ilvl w:val="0"/>
          <w:numId w:val="15"/>
        </w:numPr>
        <w:shd w:val="clear" w:color="auto" w:fill="auto"/>
        <w:tabs>
          <w:tab w:val="left" w:pos="787"/>
        </w:tabs>
        <w:spacing w:before="0" w:after="0" w:line="240" w:lineRule="auto"/>
        <w:ind w:firstLine="709"/>
        <w:jc w:val="both"/>
        <w:rPr>
          <w:sz w:val="24"/>
          <w:szCs w:val="24"/>
        </w:rPr>
      </w:pPr>
      <w:r w:rsidRPr="00E816D6">
        <w:rPr>
          <w:sz w:val="24"/>
          <w:szCs w:val="24"/>
        </w:rPr>
        <w:t>ПАО «Мегафон» в 10 населенных пунктах: г. Алдан, г. Томмот, пгт. Лебединый, пгт. Ленинский, с. Нижний Куранах, с. Орочен 2-й. с. Большой Нимныр. с. Верхняя Амга. с. Якокит. с. Верхний Куранах;</w:t>
      </w:r>
    </w:p>
    <w:p w:rsidR="00415F75" w:rsidRPr="00E816D6"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E816D6">
        <w:rPr>
          <w:sz w:val="24"/>
          <w:szCs w:val="24"/>
        </w:rPr>
        <w:t>ПАО «МТС» в 11 населенных пунктах: г. Алдан, г. Томмот, пгт. Лебединый, пгт. Ленинский, пгт. Нижний Куранах, с. Орочен 2-й. с. Большой Нимныр. с. Улу. с. Верхняя Амга. с. Якокит, с. Верхний Куранах.</w:t>
      </w:r>
    </w:p>
    <w:p w:rsidR="00415F75" w:rsidRPr="00E816D6" w:rsidRDefault="00415F75" w:rsidP="00592093">
      <w:pPr>
        <w:pStyle w:val="112"/>
        <w:keepNext/>
        <w:keepLines/>
        <w:shd w:val="clear" w:color="auto" w:fill="auto"/>
        <w:spacing w:line="240" w:lineRule="auto"/>
        <w:ind w:firstLine="709"/>
        <w:jc w:val="both"/>
        <w:outlineLvl w:val="9"/>
        <w:rPr>
          <w:rFonts w:ascii="Times New Roman" w:hAnsi="Times New Roman" w:cs="Times New Roman"/>
          <w:sz w:val="24"/>
          <w:szCs w:val="24"/>
        </w:rPr>
      </w:pPr>
      <w:bookmarkStart w:id="41" w:name="bookmark4"/>
      <w:r w:rsidRPr="00E816D6">
        <w:rPr>
          <w:rFonts w:ascii="Times New Roman" w:hAnsi="Times New Roman" w:cs="Times New Roman"/>
          <w:sz w:val="24"/>
          <w:szCs w:val="24"/>
        </w:rPr>
        <w:t>Телевидение и радиовещание</w:t>
      </w:r>
      <w:bookmarkEnd w:id="41"/>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Распространение программ телевидения и радиовещания на территории района обеспечивается техническими средствами ГУП «Технический центр телевидения и радиовещания» РС(Я). Охват населения района телерадиовещанием ГУП «ТЦТР РС(Я)» составляет: Первый канал - 98.9%. Россия-1 - 98.9%. НВК «Саха» - 99.9%, Радио НВК «Саха» - 99.9%.</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настоящее время в зоне цифрового эфирного телерадиовещания находятся 13 населенных пунктов: г. Алдан, п. Лебединый, п. Ленинский, с. Орочен 1-й. с. Якокут. с. Ыллымах, с. Хатыстыр. с. Кутана, с. Угоян, с. Чагда, с. Большой Нимныр. с. Нижний Куранах. г. Томмот. В данных населенных пунктах осуществляется прием 10 телеканалов 1 -го мультиплекса.</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Кроме того, Министерством связи и информационных технологий Республики Саха (Якутия) ведется работа по запуску 2 мультиплекса (телеканалы с 11 по 20) и цифровизации регионального телеканала «НВК Саха» к концу 2018 года.</w:t>
      </w:r>
    </w:p>
    <w:p w:rsidR="00415F75" w:rsidRPr="00E816D6" w:rsidRDefault="00415F75" w:rsidP="00592093">
      <w:pPr>
        <w:pStyle w:val="112"/>
        <w:keepNext/>
        <w:keepLines/>
        <w:shd w:val="clear" w:color="auto" w:fill="auto"/>
        <w:spacing w:line="240" w:lineRule="auto"/>
        <w:ind w:firstLine="709"/>
        <w:jc w:val="both"/>
        <w:outlineLvl w:val="9"/>
        <w:rPr>
          <w:rFonts w:ascii="Times New Roman" w:hAnsi="Times New Roman" w:cs="Times New Roman"/>
          <w:sz w:val="24"/>
          <w:szCs w:val="24"/>
        </w:rPr>
      </w:pPr>
      <w:bookmarkStart w:id="42" w:name="bookmark5"/>
      <w:r w:rsidRPr="00E816D6">
        <w:rPr>
          <w:rFonts w:ascii="Times New Roman" w:hAnsi="Times New Roman" w:cs="Times New Roman"/>
          <w:sz w:val="24"/>
          <w:szCs w:val="24"/>
        </w:rPr>
        <w:t>Почтовая связь</w:t>
      </w:r>
      <w:bookmarkEnd w:id="42"/>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Алданском районе функционирует 19 отделений почтовой связи, в том числе 11 ОПС городских. 8 ОПС сельских, относящихся к Нерюнгринскому почтамту.</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lastRenderedPageBreak/>
        <w:t>Количество населенных пунктов, не имеющих отделений почтовой связи в Алданском районе 4 ед.: Орочен 1-й, Орочен 2-й, Якокут, Верхняя Амга, которые обслуживаются ближайшими ОПС. В населенный пункт Улу осуществляется выездное обслуживание населения. Режим работы отделений почтовой связи установлен в соответствии с требованиями ФГУП «Почта России».</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Перевозка почты из г. Якутска в г. Алдан осуществляется согласно расписанию с частотой 3 раза в неделю автотранспортом филиала, в период осенне-весенней распутицы авиатранспортом авиакомпаний с частотой 1 раз в неделю.</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Перевозка почты внутри района осуществляется ведомственным автотранспортом с частотой 2-3 раза в неделю. До с. Кутана и с. Чагда - в зимний период от 1 до 2 раз в месяц, в период распутицы на социально-значимых авиарейсах, в летний период заключен договор на перевозку почты водным транспортом с частотой 3-4 раза в месяц. По направлению к с. Угоян на летний период заключен договор гражданско-правового характера, перевозка осуществляется с частотой 2 раза в месяц.</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1 квартале 2015 года филиалом ФГУП «Почта России» в отделениях почтовой связи внедрена информационная система «Город» для приема платежей в режиме «одного окна»: оплата коммунальных услуг, услуг связи и оплаты электроэнергии. Также организован прием налоговых платежей без комиссии в населенных пунктах, в которых отсутствуют отделения и филиалы банков.</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 xml:space="preserve">В 2018 году установлены </w:t>
      </w:r>
      <w:r w:rsidRPr="00E816D6">
        <w:rPr>
          <w:sz w:val="24"/>
          <w:szCs w:val="24"/>
          <w:lang w:val="en-US" w:bidi="en-US"/>
        </w:rPr>
        <w:t>POS</w:t>
      </w:r>
      <w:r w:rsidRPr="00E816D6">
        <w:rPr>
          <w:sz w:val="24"/>
          <w:szCs w:val="24"/>
        </w:rPr>
        <w:t xml:space="preserve">-терминалы «Почта Банка» в 2 отделениях почтовой святи (Алдан, Томмот) для обслуживания граждан по пластиковым банковским картам: для приема оплаты за коммунальные услуги и услуги связи, а также возможна выдача наличных денежных средств. Организован прием налоговых платежей и пошлин от населения в населенных пунктах, в которых отсутствуют отделения и филиалы банков, платежи взимаются без комиссии. Кроме того, планируется установить дополнительные </w:t>
      </w:r>
      <w:r w:rsidRPr="00E816D6">
        <w:rPr>
          <w:sz w:val="24"/>
          <w:szCs w:val="24"/>
          <w:lang w:val="en-US" w:bidi="en-US"/>
        </w:rPr>
        <w:t>POS</w:t>
      </w:r>
      <w:r w:rsidRPr="00E816D6">
        <w:rPr>
          <w:sz w:val="24"/>
          <w:szCs w:val="24"/>
        </w:rPr>
        <w:t>-терминалы «Почта Банка» в 4 отделениях почтовой связи (Алдан, Томмот-2 отделения. Нижний Куранах).</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lang w:bidi="en-US"/>
        </w:rPr>
        <w:t>П</w:t>
      </w:r>
      <w:r w:rsidRPr="00E816D6">
        <w:rPr>
          <w:sz w:val="24"/>
          <w:szCs w:val="24"/>
        </w:rPr>
        <w:t>АО «Почта Банк» организованы окна для предоставления банковских услуг в 2 отделениях почтовой связи (ОПС) г. Томмот. Кроме того, ПАО «Почта Банк» планирует в срок до конца августа 2018 года организовать окна в следующих ОПС:</w:t>
      </w:r>
    </w:p>
    <w:p w:rsidR="00415F75" w:rsidRPr="00E816D6" w:rsidRDefault="00415F75" w:rsidP="00592093">
      <w:pPr>
        <w:pStyle w:val="213"/>
        <w:numPr>
          <w:ilvl w:val="0"/>
          <w:numId w:val="16"/>
        </w:numPr>
        <w:shd w:val="clear" w:color="auto" w:fill="auto"/>
        <w:tabs>
          <w:tab w:val="left" w:pos="770"/>
        </w:tabs>
        <w:spacing w:before="0" w:after="0" w:line="240" w:lineRule="auto"/>
        <w:ind w:firstLine="709"/>
        <w:jc w:val="both"/>
        <w:rPr>
          <w:sz w:val="24"/>
          <w:szCs w:val="24"/>
        </w:rPr>
      </w:pPr>
      <w:r w:rsidRPr="00E816D6">
        <w:rPr>
          <w:sz w:val="24"/>
          <w:szCs w:val="24"/>
        </w:rPr>
        <w:t>ОПС Алдан (ул. 50 лет ВЛКСМ, 3);</w:t>
      </w:r>
    </w:p>
    <w:p w:rsidR="00415F75" w:rsidRPr="00E816D6"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E816D6">
        <w:rPr>
          <w:sz w:val="24"/>
          <w:szCs w:val="24"/>
        </w:rPr>
        <w:t>ОПС Алдан (ул. Строителей, 2);</w:t>
      </w:r>
    </w:p>
    <w:p w:rsidR="00415F75" w:rsidRPr="00E816D6"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E816D6">
        <w:rPr>
          <w:sz w:val="24"/>
          <w:szCs w:val="24"/>
        </w:rPr>
        <w:t>ОПС Нижний Куранах (ул. Старательская, 105).</w:t>
      </w:r>
    </w:p>
    <w:p w:rsidR="00415F75" w:rsidRPr="00E816D6" w:rsidRDefault="00415F75" w:rsidP="00415F75">
      <w:pPr>
        <w:spacing w:line="215" w:lineRule="exact"/>
        <w:jc w:val="both"/>
        <w:rPr>
          <w:rFonts w:ascii="Times New Roman" w:hAnsi="Times New Roman" w:cs="Times New Roman"/>
          <w:sz w:val="18"/>
          <w:szCs w:val="18"/>
        </w:rPr>
      </w:pPr>
    </w:p>
    <w:p w:rsidR="00D846DD" w:rsidRPr="00AA625D" w:rsidRDefault="00D846DD" w:rsidP="00A7610D">
      <w:pPr>
        <w:pStyle w:val="3"/>
        <w:rPr>
          <w:rFonts w:eastAsia="Calibri"/>
        </w:rPr>
      </w:pPr>
      <w:bookmarkStart w:id="43" w:name="_Toc528154338"/>
      <w:r w:rsidRPr="00AA625D">
        <w:rPr>
          <w:rFonts w:eastAsia="Calibri"/>
        </w:rPr>
        <w:t>2.5.3. Энергетика</w:t>
      </w:r>
      <w:bookmarkEnd w:id="43"/>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Республике Саха(Якутия) на базе существующих энергетических мощностей сформированы четыре крупных энергорайона: центральный, западный, южный и северный. Алданский район относится к южному энергорайону. </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Электроснабжение района обеспечивает Нерюнгринская ГРЭС по двум магистральным ВЛ-220 кВ «НГРЭС - Нижний Куранах» и ВЛ-110 кВ, «Чульман кая ГРЭС- Лебединый». Линии 220 кВ находятся в ведении ОАО «ФСК ЕЭС» (филиал МЭС «Востока»), линии 110 кВ и распределительные сети - в ведении ОАО «ДРСК» филиал Южно-Якутские электрические сети.</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2010-2016 г. в г. Алдане. п. Орочён, п. Ленинский. г.Томмот, п. Верхний Куранах, п. Нижний Куранах, п. Хатыстыр, п. Синегорье произведена реконструкция, замена оборудования и строительство новых распределительных сетей общей мощностью трансформаторных подстанций 73,47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 xml:space="preserve"> </w:t>
      </w:r>
      <w:r w:rsidRPr="00E816D6">
        <w:rPr>
          <w:rFonts w:ascii="Times New Roman" w:eastAsia="Times New Roman" w:hAnsi="Times New Roman" w:cs="Times New Roman"/>
          <w:bCs/>
          <w:color w:val="auto"/>
        </w:rPr>
        <w:t>и 58,86 км линий электропередач.</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В 2011 сдана в эксплуатацию ВЛ-220 кВ «Нерюнгринская ГРЭС - Нижний Куранах 2». общий объем финансирования за 2009-2011 составил 4820.8 млн. руб. Построена ВЛ-220 кВ Нижний-Куранах-НПС-16 протяженностью 160 км</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и ПС-220 кВ НПС-18 - объекты предназначены для централизованного энергоснабжения объектов ВС-ТО.</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lastRenderedPageBreak/>
        <w:t xml:space="preserve">По Инвестиционной программе ДРСК ЮЯЭС в 2014 г. завершено строительство ВЛ-35 </w:t>
      </w:r>
      <w:r w:rsidR="00986389" w:rsidRPr="00E816D6">
        <w:rPr>
          <w:rFonts w:ascii="Times New Roman" w:eastAsia="Times New Roman" w:hAnsi="Times New Roman" w:cs="Times New Roman"/>
          <w:bCs/>
          <w:color w:val="auto"/>
        </w:rPr>
        <w:t>ков</w:t>
      </w:r>
      <w:r w:rsidRPr="00E816D6">
        <w:rPr>
          <w:rFonts w:ascii="Times New Roman" w:eastAsia="Times New Roman" w:hAnsi="Times New Roman" w:cs="Times New Roman"/>
          <w:bCs/>
          <w:color w:val="auto"/>
        </w:rPr>
        <w:t xml:space="preserve"> Томмот-</w:t>
      </w:r>
      <w:r w:rsidR="00986389" w:rsidRPr="00E816D6">
        <w:rPr>
          <w:rFonts w:ascii="Times New Roman" w:eastAsia="Times New Roman" w:hAnsi="Times New Roman" w:cs="Times New Roman"/>
          <w:bCs/>
          <w:color w:val="auto"/>
        </w:rPr>
        <w:t>Алексеевск</w:t>
      </w:r>
      <w:r w:rsidRPr="00E816D6">
        <w:rPr>
          <w:rFonts w:ascii="Times New Roman" w:eastAsia="Times New Roman" w:hAnsi="Times New Roman" w:cs="Times New Roman"/>
          <w:bCs/>
          <w:color w:val="auto"/>
        </w:rPr>
        <w:t xml:space="preserve"> - 2 км</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продолжена реконструкция ПС- 110 кВ №18 ЗИФ. реконструкции распредсетей г. Алдана. пп. Томмот. </w:t>
      </w:r>
      <w:r w:rsidR="00986389" w:rsidRPr="00E816D6">
        <w:rPr>
          <w:rFonts w:ascii="Times New Roman" w:eastAsia="Times New Roman" w:hAnsi="Times New Roman" w:cs="Times New Roman"/>
          <w:bCs/>
          <w:color w:val="auto"/>
        </w:rPr>
        <w:t>Орочён</w:t>
      </w:r>
      <w:r w:rsidRPr="00E816D6">
        <w:rPr>
          <w:rFonts w:ascii="Times New Roman" w:eastAsia="Times New Roman" w:hAnsi="Times New Roman" w:cs="Times New Roman"/>
          <w:bCs/>
          <w:color w:val="auto"/>
        </w:rPr>
        <w:t xml:space="preserve"> - 13,707 км.</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2015 году продолжены работы по реконструкции распредсетей </w:t>
      </w:r>
      <w:r w:rsidR="00986389" w:rsidRPr="00E816D6">
        <w:rPr>
          <w:rFonts w:ascii="Times New Roman" w:eastAsia="Times New Roman" w:hAnsi="Times New Roman" w:cs="Times New Roman"/>
          <w:bCs/>
          <w:color w:val="auto"/>
        </w:rPr>
        <w:t>г.Алдане</w:t>
      </w:r>
      <w:r w:rsidRPr="00E816D6">
        <w:rPr>
          <w:rFonts w:ascii="Times New Roman" w:eastAsia="Times New Roman" w:hAnsi="Times New Roman" w:cs="Times New Roman"/>
          <w:bCs/>
          <w:color w:val="auto"/>
        </w:rPr>
        <w:t xml:space="preserve">. строительство ВЛ-35 кВ ПС Томмот - ПС Н. Якокитская. ВЛ-35 кВ. Томмот-Алексеевск и т.д. Введено после реконструкции 2,8 км линий электропередач 10-0.4 кВ. 3.9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 xml:space="preserve"> </w:t>
      </w:r>
      <w:r w:rsidRPr="00E816D6">
        <w:rPr>
          <w:rFonts w:ascii="Times New Roman" w:eastAsia="Times New Roman" w:hAnsi="Times New Roman" w:cs="Times New Roman"/>
          <w:bCs/>
          <w:color w:val="auto"/>
        </w:rPr>
        <w:t>трансформаторных подстанций 10/0.4 кВ. Построено 14.13 км ВЛ-35 кВ</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реконструирована подстанции ПС-35/6 кВ. «Якокут» (1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2015г. введена в эксплуатацию СЭС в </w:t>
      </w:r>
      <w:r w:rsidR="00986389" w:rsidRPr="00E816D6">
        <w:rPr>
          <w:rFonts w:ascii="Times New Roman" w:eastAsia="Times New Roman" w:hAnsi="Times New Roman" w:cs="Times New Roman"/>
          <w:bCs/>
          <w:color w:val="auto"/>
        </w:rPr>
        <w:t>с. Улуу</w:t>
      </w:r>
      <w:r w:rsidRPr="00E816D6">
        <w:rPr>
          <w:rFonts w:ascii="Times New Roman" w:eastAsia="Times New Roman" w:hAnsi="Times New Roman" w:cs="Times New Roman"/>
          <w:bCs/>
          <w:color w:val="auto"/>
        </w:rPr>
        <w:t xml:space="preserve"> мощностью 20 кВт.</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В рамках инвестиционной программы АО «Сахаэнерго» в 2016г. выполнены следующие работы:</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Строительство емкостного парка вместимостью 250 м3 в с. Кутана (объем финансирования 2 542.0 тыс. руб.);</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Построена и введена в эксплуатацию солнечная электрическая станция в с.Верхняя Амга (установленная мощность 36 кВт) с аккумуляторными батареями (емкость 144 кВтч) (объем финансирования 12 203,9 тыс. руб.);</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Замена дизель-генератора ст.№1.2 на АД-160. АД-120 (2 ед.) в с. Кутана.</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          С 1 июля 2017 года для всех потребителей, кроме населения, были снижены тарифы на электрическую энергию с перерасчетом с 01.01.2017 года. Тарифы доведены до среднероссийского уровня.  Кроме того, для всех юридических лиц и предпринимателей Алданского и Нерюнгринского районов кардинально поменялась тарифная политика в сфере электроэнергетики. С проведением реформы энергетики на Дальнем Востоке Южно-Якутский энергорайон приобрел статус неценовой зоны, где электроэнергия поставляется с оптового рынка электроэнергии и мощности.</w:t>
      </w:r>
    </w:p>
    <w:p w:rsidR="00FE0E3B" w:rsidRPr="00E816D6" w:rsidRDefault="00FE0E3B" w:rsidP="00592093">
      <w:pPr>
        <w:ind w:firstLine="709"/>
        <w:jc w:val="both"/>
        <w:rPr>
          <w:rFonts w:ascii="Times New Roman" w:hAnsi="Times New Roman" w:cs="Times New Roman"/>
        </w:rPr>
      </w:pPr>
      <w:r w:rsidRPr="00E816D6">
        <w:rPr>
          <w:rFonts w:ascii="Times New Roman" w:eastAsia="Times New Roman" w:hAnsi="Times New Roman" w:cs="Times New Roman"/>
        </w:rPr>
        <w:t xml:space="preserve">          В последние годы наблюдается снижение </w:t>
      </w:r>
      <w:r w:rsidRPr="00E816D6">
        <w:rPr>
          <w:rFonts w:ascii="Times New Roman" w:hAnsi="Times New Roman" w:cs="Times New Roman"/>
        </w:rPr>
        <w:t xml:space="preserve">объемов отпуска электрической энергии.  Снижение связано с внедрением энергосберегающих мероприятий и модернизацией энергоемкого электрооборудования золотодобывающих предприятий, а также уходом крупный потребителей на оптовый рынок поставки электроэнергии.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xml:space="preserve">       Энергосберегающая политика является приоритетным направлением электроэнергетики в современном обществе, которая ставит своей целью — ликвидировать потери энергоресурсов и повысить эффективность их использования на любом уровне.</w:t>
      </w:r>
    </w:p>
    <w:p w:rsidR="00FE0E3B" w:rsidRPr="00E816D6" w:rsidRDefault="00FE0E3B" w:rsidP="00592093">
      <w:pPr>
        <w:ind w:firstLine="709"/>
        <w:jc w:val="both"/>
        <w:rPr>
          <w:rFonts w:ascii="Times New Roman" w:hAnsi="Times New Roman" w:cs="Times New Roman"/>
        </w:rPr>
      </w:pP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b/>
        </w:rPr>
        <w:t xml:space="preserve">Основные проблемы развития электроэнергетики </w:t>
      </w:r>
      <w:r w:rsidRPr="00E816D6">
        <w:rPr>
          <w:rFonts w:ascii="Times New Roman" w:hAnsi="Times New Roman" w:cs="Times New Roman"/>
        </w:rPr>
        <w:t xml:space="preserve">Алданского района связаны с: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xml:space="preserve">-   снижением полезного отпуска электроэнергии, в связи с уходом на оптовый рынок крупных потребителей электроэнергии;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отсутствием квалифицированных подрядчиков и как следствие не полным освоением инвестиционной программы сетевых организаций.</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низким уровнем тарифов по тех присоединению к электросетям для заявителей максимальной мощностью менее 15 Квт;</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большими сроками оформления муниципальными поселениями правоустанавливающих документов на бесхозяйственное имущество;</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длительным согласованием схем границ, предполагаемых к использованию земель;</w:t>
      </w:r>
    </w:p>
    <w:p w:rsidR="00FE0E3B" w:rsidRPr="00E816D6" w:rsidRDefault="00FE0E3B" w:rsidP="00592093">
      <w:pPr>
        <w:ind w:firstLine="709"/>
        <w:jc w:val="both"/>
        <w:rPr>
          <w:rFonts w:ascii="Times New Roman" w:eastAsia="Calibri" w:hAnsi="Times New Roman" w:cs="Times New Roman"/>
          <w:b/>
          <w:color w:val="auto"/>
          <w:sz w:val="28"/>
          <w:szCs w:val="28"/>
          <w:lang w:eastAsia="en-US" w:bidi="ar-SA"/>
        </w:rPr>
      </w:pPr>
      <w:r w:rsidRPr="00E816D6">
        <w:rPr>
          <w:rFonts w:ascii="Times New Roman" w:hAnsi="Times New Roman" w:cs="Times New Roman"/>
        </w:rPr>
        <w:t>- затрудненным оформлением лесных земельных участков, планируемых к использованию под объекты электросетевого хозяйства</w:t>
      </w:r>
    </w:p>
    <w:p w:rsidR="00D846DD" w:rsidRPr="00AA625D" w:rsidRDefault="00D846DD" w:rsidP="00A7610D">
      <w:pPr>
        <w:pStyle w:val="3"/>
        <w:rPr>
          <w:rFonts w:eastAsia="Calibri"/>
        </w:rPr>
      </w:pPr>
      <w:bookmarkStart w:id="44" w:name="_Toc528154339"/>
      <w:r w:rsidRPr="00AA625D">
        <w:rPr>
          <w:rFonts w:eastAsia="Calibri"/>
        </w:rPr>
        <w:t>2.5.4. Жилищный фонд. Жилищно-коммунальное хозяйство</w:t>
      </w:r>
      <w:bookmarkEnd w:id="44"/>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Жилищно-коммунальное хозяйство</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На территории района находится 38 котельных, в том числе 27 котельных АО «Теплоэнергосервис» и 11 котельных других организаций. </w:t>
      </w:r>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 xml:space="preserve">          Концессионное соглашение с АО «Теплоэнергосервис»</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  В 2011 году Правительством Республики Саха (Якутия) было принято решение о передаче коммунального комплекса Алданского филиала ГУП «ЖКХ РС(Я)» в ведение ОАО </w:t>
      </w:r>
      <w:r w:rsidRPr="00A7610D">
        <w:rPr>
          <w:rFonts w:ascii="Times New Roman" w:eastAsia="Calibri" w:hAnsi="Times New Roman" w:cs="Times New Roman"/>
        </w:rPr>
        <w:lastRenderedPageBreak/>
        <w:t xml:space="preserve">«Теплоэнергосервис».  1 мая 2012 года было заключено концессионное соглашение о создании, реконструкции, ремонте и эксплуатации в отношении системы коммунальной инфраструктуры, объектов коммунального хозяйства, в том числе объектов водоснабжения, водоотведения, очистки сточных вод теплоснабжения Республики Саха (Якутия), находящихся на территории муниципального образования «Алданский район» между ГУП «ЖКХ РС(Я)» и ОАО «Теплоэнергосервис» сроком </w:t>
      </w:r>
      <w:r w:rsidR="00B3658E" w:rsidRPr="00A7610D">
        <w:rPr>
          <w:rFonts w:ascii="Times New Roman" w:eastAsia="Calibri" w:hAnsi="Times New Roman" w:cs="Times New Roman"/>
        </w:rPr>
        <w:t>на 10</w:t>
      </w:r>
      <w:r w:rsidRPr="00A7610D">
        <w:rPr>
          <w:rFonts w:ascii="Times New Roman" w:eastAsia="Calibri" w:hAnsi="Times New Roman" w:cs="Times New Roman"/>
        </w:rPr>
        <w:t xml:space="preserve"> лет.</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В рамках заключенного соглашения за счет собственных средств ОАО «Теплоэнергосервис» планировалось строительство новых объектов ЖКХ и реконструкция существующих, а также ремонт и эксплуатация имущества на период до 2021 года. При </w:t>
      </w:r>
      <w:r w:rsidR="00B3658E" w:rsidRPr="00A7610D">
        <w:rPr>
          <w:rFonts w:ascii="Times New Roman" w:eastAsia="Calibri" w:hAnsi="Times New Roman" w:cs="Times New Roman"/>
        </w:rPr>
        <w:t>этом, средства</w:t>
      </w:r>
      <w:r w:rsidRPr="00A7610D">
        <w:rPr>
          <w:rFonts w:ascii="Times New Roman" w:eastAsia="Calibri" w:hAnsi="Times New Roman" w:cs="Times New Roman"/>
        </w:rPr>
        <w:t xml:space="preserve"> амортизации и капитального ремонта, предусмотренные в тарифе, должны быть направлены исключительно на создание, реконструкцию и капитальный ремонт имущества. Данных средств недостаточно для проведения мероприятий, предусмотренных концессионным соглашением. В настоящее время запланированные мероприятия по концессионному соглашению осуществляются, выполняются работы по содержанию оборудования и сетей в надлежащем состоянии, но, учитывая высокий уровень износа имущественного комплекса и ограниченность в финансовых ресурсах, невозможно решить проблемы своевременно и в полном объеме. </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Кроме АО «Теплоэнергосервис» поставщиками жилищно-коммунальных услуг являются: Алданский филиал (тепловая энергия, горячее водоснабжение, холодное водоснабжение, водоотведение), МУП «АР АПП» (тепловая энергия, горячее водоснабжение), ООО «Содействие развития предпринимательства» (тепловая энергия, вывозная канализация), ИП «Скоробогатова Т.Л.» (тепловая энергия, горячее водоснабжение), ООО «Ассоциация АЯМ» (тепловая энергия, горячее водоснабжение, поставка теплоносителя), ООО «Совхоз Пятилетка» (тепловая энергия, горячее водоснабжение, вывозная канализация), ООО «Орион» (тепловая энергия, горячее водоснабжение).</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Практически все </w:t>
      </w:r>
      <w:r w:rsidR="00986389" w:rsidRPr="00A7610D">
        <w:rPr>
          <w:rFonts w:ascii="Times New Roman" w:eastAsia="Calibri" w:hAnsi="Times New Roman" w:cs="Times New Roman"/>
        </w:rPr>
        <w:t>котельные,</w:t>
      </w:r>
      <w:r w:rsidRPr="00A7610D">
        <w:rPr>
          <w:rFonts w:ascii="Times New Roman" w:eastAsia="Calibri" w:hAnsi="Times New Roman" w:cs="Times New Roman"/>
        </w:rPr>
        <w:t xml:space="preserve"> кроме одной работают на угле. Протяженность тепловых сетей района составляет 327 км.</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Водоснабжение г. Алдана осуществляется от подземного водозабора Орто- Салинского месторождения подземных вод. Эксплуатационные запасы подземных вод по Орто-Салинскому месторождению разведаны и утверждены территориальной комиссией по запасам полезных ископаемых в количестве 15,9 тыс. м3/сут.</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Система водоснабжения г. Алдана представляет из себя комплекс инженерно- технологических сооружений, который состоит из:</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водозаборных скважин в количестве 35 ед.;</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системы обеззараживания - 1ед.;</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системы транспортировки воды, в которую входит насосная станция второго подъема и сети водоснабжения протяженностью 93,9 км.</w:t>
      </w:r>
    </w:p>
    <w:p w:rsidR="00E5524C" w:rsidRPr="00A7610D" w:rsidRDefault="00AF23F8" w:rsidP="00592093">
      <w:pPr>
        <w:ind w:firstLine="709"/>
        <w:jc w:val="both"/>
        <w:rPr>
          <w:rFonts w:ascii="Times New Roman" w:eastAsia="Calibri" w:hAnsi="Times New Roman" w:cs="Times New Roman"/>
        </w:rPr>
      </w:pPr>
      <w:r w:rsidRPr="00A7610D">
        <w:rPr>
          <w:rFonts w:ascii="Times New Roman" w:eastAsia="Calibri" w:hAnsi="Times New Roman" w:cs="Times New Roman"/>
        </w:rPr>
        <w:t>В</w:t>
      </w:r>
      <w:r w:rsidR="00E5524C" w:rsidRPr="00A7610D">
        <w:rPr>
          <w:rFonts w:ascii="Times New Roman" w:eastAsia="Calibri" w:hAnsi="Times New Roman" w:cs="Times New Roman"/>
        </w:rPr>
        <w:t>одоснабжени</w:t>
      </w:r>
      <w:r w:rsidRPr="00A7610D">
        <w:rPr>
          <w:rFonts w:ascii="Times New Roman" w:eastAsia="Calibri" w:hAnsi="Times New Roman" w:cs="Times New Roman"/>
        </w:rPr>
        <w:t>е</w:t>
      </w:r>
      <w:r w:rsidR="00E5524C" w:rsidRPr="00A7610D">
        <w:rPr>
          <w:rFonts w:ascii="Times New Roman" w:eastAsia="Calibri" w:hAnsi="Times New Roman" w:cs="Times New Roman"/>
        </w:rPr>
        <w:t xml:space="preserve"> г. Алдана </w:t>
      </w:r>
      <w:r w:rsidRPr="00A7610D">
        <w:rPr>
          <w:rFonts w:ascii="Times New Roman" w:eastAsia="Calibri" w:hAnsi="Times New Roman" w:cs="Times New Roman"/>
        </w:rPr>
        <w:t xml:space="preserve">осуществляется по </w:t>
      </w:r>
      <w:r w:rsidR="00E5524C" w:rsidRPr="00A7610D">
        <w:rPr>
          <w:rFonts w:ascii="Times New Roman" w:eastAsia="Calibri" w:hAnsi="Times New Roman" w:cs="Times New Roman"/>
        </w:rPr>
        <w:t>следующ</w:t>
      </w:r>
      <w:r w:rsidRPr="00A7610D">
        <w:rPr>
          <w:rFonts w:ascii="Times New Roman" w:eastAsia="Calibri" w:hAnsi="Times New Roman" w:cs="Times New Roman"/>
        </w:rPr>
        <w:t>ей схеме:</w:t>
      </w:r>
      <w:r w:rsidR="00E5524C" w:rsidRPr="00A7610D">
        <w:rPr>
          <w:rFonts w:ascii="Times New Roman" w:eastAsia="Calibri" w:hAnsi="Times New Roman" w:cs="Times New Roman"/>
        </w:rPr>
        <w:t xml:space="preserve"> </w:t>
      </w:r>
      <w:r w:rsidR="00986389" w:rsidRPr="00A7610D">
        <w:rPr>
          <w:rFonts w:ascii="Times New Roman" w:eastAsia="Calibri" w:hAnsi="Times New Roman" w:cs="Times New Roman"/>
        </w:rPr>
        <w:t>из скважин</w:t>
      </w:r>
      <w:r w:rsidR="00E5524C" w:rsidRPr="00A7610D">
        <w:rPr>
          <w:rFonts w:ascii="Times New Roman" w:eastAsia="Calibri" w:hAnsi="Times New Roman" w:cs="Times New Roman"/>
        </w:rPr>
        <w:t xml:space="preserve"> вода поступает в регулирующую емкость объемом 3000 м3</w:t>
      </w:r>
      <w:r w:rsidRPr="00A7610D">
        <w:rPr>
          <w:rFonts w:ascii="Times New Roman" w:eastAsia="Calibri" w:hAnsi="Times New Roman" w:cs="Times New Roman"/>
        </w:rPr>
        <w:t>,</w:t>
      </w:r>
      <w:r w:rsidR="00E5524C" w:rsidRPr="00A7610D">
        <w:rPr>
          <w:rFonts w:ascii="Times New Roman" w:eastAsia="Calibri" w:hAnsi="Times New Roman" w:cs="Times New Roman"/>
        </w:rPr>
        <w:t xml:space="preserve"> затем насосами 2-го подъема, по водоводам вода подается к потребителям.</w:t>
      </w:r>
      <w:r w:rsidRPr="00A7610D">
        <w:rPr>
          <w:rFonts w:ascii="Times New Roman" w:eastAsia="Calibri" w:hAnsi="Times New Roman" w:cs="Times New Roman"/>
        </w:rPr>
        <w:t xml:space="preserve"> </w:t>
      </w:r>
      <w:r w:rsidR="00E5524C" w:rsidRPr="00A7610D">
        <w:rPr>
          <w:rFonts w:ascii="Times New Roman" w:eastAsia="Calibri" w:hAnsi="Times New Roman" w:cs="Times New Roman"/>
        </w:rPr>
        <w:t>Сеть водопровода - кольцевая, связывает локальные скважины и накопительные емкости города в единую систему. Протяженность сетей, нуждающихся в замене, составляет 30 км. Обеззараживание воды осуществляется хлорированием в емкостях.</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На перспективу системы водоснабжения г. Алдана принята кольцевая, объединенная сеть хозяйственно - питьевого - противопожарною, низкого давления, от существующего главного водозабора Орто-Сала и локальных скважин. Производительность Орто-Салинского месторождения планируется увеличить до 15900 </w:t>
      </w:r>
      <w:r w:rsidRPr="00A7610D">
        <w:rPr>
          <w:rFonts w:ascii="Times New Roman" w:eastAsia="Calibri" w:hAnsi="Times New Roman" w:cs="Times New Roman"/>
          <w:smallCaps/>
        </w:rPr>
        <w:t>m3/</w:t>
      </w:r>
      <w:r w:rsidR="00986389" w:rsidRPr="00A7610D">
        <w:rPr>
          <w:rFonts w:ascii="Times New Roman" w:eastAsia="Calibri" w:hAnsi="Times New Roman" w:cs="Times New Roman"/>
          <w:smallCaps/>
        </w:rPr>
        <w:t>сут</w:t>
      </w:r>
      <w:r w:rsidRPr="00A7610D">
        <w:rPr>
          <w:rFonts w:ascii="Times New Roman" w:eastAsia="Calibri" w:hAnsi="Times New Roman" w:cs="Times New Roman"/>
        </w:rPr>
        <w:t xml:space="preserve"> за счет реконструкции и восстановления резервных скважин.</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Централизованной системой водоснабжения обеспечено 77,3% потребителей, Алданского района. Износ сетей водоснабжения составляет 31,9%.</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lastRenderedPageBreak/>
        <w:t>Водоотведение на территории города Алдан осуществляется через Централизованную систему канализации. Протяженность канализационных сетей составляет 120</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1 км. Сети имеют высокий износ, некоторые участки заилены. Сточные воды самотеком поступают в систему прудов - отстойников, состоящую из трех прудов, расположенных на 26 Пикете. Также на территории муниципального образования существует вывозная канализация. Вывоз сточных вод производиться специализированным транспортом в пруды - отстойники. Из-за отсутствия комплексных очистных сооружений сточных вод фиксируется неудовлетворительная ситуация по сбросам неочищенных бытовых стоков от населенных пунктов в водостоки района. Наиболее остро это проявляется в п. Нижний Куранах, так как хозяйственно-бытовые стоки напрямую попадают в руч. Труженик и далее в р. Большой Куранах. Неэффективно работают станции биологической очистки поселков Алексеевск и Синегорье, при этом система биологической очистки Алексеевска находится в аварийном </w:t>
      </w:r>
      <w:r w:rsidR="00986389" w:rsidRPr="00A7610D">
        <w:rPr>
          <w:rFonts w:ascii="Times New Roman" w:eastAsia="Calibri" w:hAnsi="Times New Roman" w:cs="Times New Roman"/>
        </w:rPr>
        <w:t>состоянии, что</w:t>
      </w:r>
      <w:r w:rsidRPr="00A7610D">
        <w:rPr>
          <w:rFonts w:ascii="Times New Roman" w:eastAsia="Calibri" w:hAnsi="Times New Roman" w:cs="Times New Roman"/>
        </w:rPr>
        <w:t xml:space="preserve"> отрицательно сказывается на состоянии питьевой воды.</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На сегодняшний день остро стоит вопрос с подачей горячей воды населению в летний период в г. Алдан. В свою очередь</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 администрация МО «Алданский район» обеспечила разработку проекта ЦГВС г. Алдан</w:t>
      </w:r>
      <w:r w:rsidR="00AF23F8" w:rsidRPr="00A7610D">
        <w:rPr>
          <w:rFonts w:ascii="Times New Roman" w:eastAsia="Calibri" w:hAnsi="Times New Roman" w:cs="Times New Roman"/>
        </w:rPr>
        <w:t>, который в</w:t>
      </w:r>
      <w:r w:rsidRPr="00A7610D">
        <w:rPr>
          <w:rFonts w:ascii="Times New Roman" w:eastAsia="Calibri" w:hAnsi="Times New Roman" w:cs="Times New Roman"/>
        </w:rPr>
        <w:t xml:space="preserve"> настоящее время т проходит государственную экспертизу. После получения заключения экспертизы проект будет направлен в Министерство ЖКХ и Э РС (Я) для решения вопроса по его реализации.</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Кроме этого</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 задержка выплаты субсидии энергоснабжающим предприятиям не дает возможности произвести закупку продукции технического назначения и своевременно начать мероприятия по подготовке</w:t>
      </w:r>
      <w:r w:rsidRPr="00A7610D">
        <w:rPr>
          <w:rFonts w:ascii="Times New Roman" w:eastAsia="Calibri" w:hAnsi="Times New Roman" w:cs="Times New Roman"/>
          <w:b/>
        </w:rPr>
        <w:t xml:space="preserve"> </w:t>
      </w:r>
      <w:r w:rsidRPr="00A7610D">
        <w:rPr>
          <w:rFonts w:ascii="Times New Roman" w:eastAsia="Calibri" w:hAnsi="Times New Roman" w:cs="Times New Roman"/>
        </w:rPr>
        <w:t>к отопительному периоду.</w:t>
      </w:r>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Благоустройство</w:t>
      </w:r>
    </w:p>
    <w:p w:rsidR="00825DE3"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Начиная с 2014 года, из бюджета МО «Алданский район» выделяются денежные средства на софинансирование мероприятий по благоустройству территорий населенных пунктов Алданского района.</w:t>
      </w:r>
      <w:r w:rsidRPr="00A7610D">
        <w:rPr>
          <w:rFonts w:ascii="Times New Roman" w:hAnsi="Times New Roman" w:cs="Times New Roman"/>
        </w:rPr>
        <w:t xml:space="preserve"> В</w:t>
      </w:r>
      <w:r w:rsidRPr="00A7610D">
        <w:rPr>
          <w:rFonts w:ascii="Times New Roman" w:eastAsia="Calibri" w:hAnsi="Times New Roman" w:cs="Times New Roman"/>
        </w:rPr>
        <w:t xml:space="preserve"> большинстве населенных пунктов выделенные денежные средства были направлены на асфальтирование улично-дорожной сети</w:t>
      </w:r>
      <w:r w:rsidR="0041477C" w:rsidRPr="00A7610D">
        <w:rPr>
          <w:rFonts w:ascii="Times New Roman" w:eastAsia="Calibri" w:hAnsi="Times New Roman" w:cs="Times New Roman"/>
        </w:rPr>
        <w:t xml:space="preserve">, обустройство детских и спортивных площадок, дворовых </w:t>
      </w:r>
      <w:r w:rsidR="00986389" w:rsidRPr="00A7610D">
        <w:rPr>
          <w:rFonts w:ascii="Times New Roman" w:eastAsia="Calibri" w:hAnsi="Times New Roman" w:cs="Times New Roman"/>
        </w:rPr>
        <w:t>территорий, выполнялись</w:t>
      </w:r>
      <w:r w:rsidR="0041477C" w:rsidRPr="00A7610D">
        <w:rPr>
          <w:rFonts w:ascii="Times New Roman" w:eastAsia="Calibri" w:hAnsi="Times New Roman" w:cs="Times New Roman"/>
        </w:rPr>
        <w:t xml:space="preserve"> работы </w:t>
      </w:r>
      <w:r w:rsidRPr="00A7610D">
        <w:rPr>
          <w:rFonts w:ascii="Times New Roman" w:eastAsia="Calibri" w:hAnsi="Times New Roman" w:cs="Times New Roman"/>
        </w:rPr>
        <w:t xml:space="preserve">устройству уличного освещения. </w:t>
      </w:r>
    </w:p>
    <w:p w:rsidR="007031EF" w:rsidRPr="00A7610D" w:rsidRDefault="007031EF" w:rsidP="00592093">
      <w:pPr>
        <w:ind w:firstLine="709"/>
        <w:jc w:val="both"/>
        <w:rPr>
          <w:rFonts w:ascii="Times New Roman" w:hAnsi="Times New Roman" w:cs="Times New Roman"/>
          <w:b/>
        </w:rPr>
      </w:pPr>
      <w:r w:rsidRPr="00A7610D">
        <w:rPr>
          <w:rFonts w:ascii="Times New Roman" w:hAnsi="Times New Roman" w:cs="Times New Roman"/>
          <w:b/>
        </w:rPr>
        <w:t>Жилищный фонд</w:t>
      </w:r>
    </w:p>
    <w:p w:rsidR="007031EF" w:rsidRDefault="007031EF" w:rsidP="00592093">
      <w:pPr>
        <w:ind w:firstLine="709"/>
        <w:jc w:val="both"/>
        <w:rPr>
          <w:rFonts w:ascii="Times New Roman" w:hAnsi="Times New Roman" w:cs="Times New Roman"/>
        </w:rPr>
      </w:pPr>
      <w:r w:rsidRPr="00A7610D">
        <w:rPr>
          <w:rFonts w:ascii="Times New Roman" w:hAnsi="Times New Roman" w:cs="Times New Roman"/>
        </w:rPr>
        <w:t>Общая площадь жилищного фонда на территории муниципального района по состоянию на 01.01.2018 г. составила 948,38 тыс. м</w:t>
      </w:r>
      <w:r w:rsidRPr="00A7610D">
        <w:rPr>
          <w:rFonts w:ascii="Times New Roman" w:hAnsi="Times New Roman" w:cs="Times New Roman"/>
          <w:vertAlign w:val="superscript"/>
        </w:rPr>
        <w:t>2</w:t>
      </w:r>
      <w:r w:rsidRPr="00A7610D">
        <w:rPr>
          <w:rFonts w:ascii="Times New Roman" w:hAnsi="Times New Roman" w:cs="Times New Roman"/>
        </w:rPr>
        <w:t>. В среднем на одного жителя Алданского муниципального района по состоянию на 01.01.2018 г. приходится 24,9 м</w:t>
      </w:r>
      <w:r w:rsidRPr="00A7610D">
        <w:rPr>
          <w:rFonts w:ascii="Times New Roman" w:hAnsi="Times New Roman" w:cs="Times New Roman"/>
          <w:vertAlign w:val="superscript"/>
        </w:rPr>
        <w:t>2</w:t>
      </w:r>
      <w:r w:rsidRPr="00A7610D">
        <w:rPr>
          <w:rFonts w:ascii="Times New Roman" w:hAnsi="Times New Roman" w:cs="Times New Roman"/>
        </w:rPr>
        <w:t xml:space="preserve"> жилой площади. Данный показатель по РС(Я) составляет 21,69 м2.</w:t>
      </w:r>
    </w:p>
    <w:p w:rsidR="00592093" w:rsidRPr="00A7610D" w:rsidRDefault="00592093" w:rsidP="00592093">
      <w:pPr>
        <w:ind w:firstLine="709"/>
        <w:jc w:val="both"/>
        <w:rPr>
          <w:rFonts w:ascii="Times New Roman" w:hAnsi="Times New Roman" w:cs="Times New Roman"/>
        </w:rPr>
      </w:pPr>
    </w:p>
    <w:p w:rsidR="007031EF" w:rsidRPr="00A7610D" w:rsidRDefault="007031EF" w:rsidP="00592093">
      <w:pPr>
        <w:jc w:val="center"/>
        <w:rPr>
          <w:rFonts w:ascii="Times New Roman" w:hAnsi="Times New Roman" w:cs="Times New Roman"/>
          <w:b/>
          <w:bCs/>
        </w:rPr>
      </w:pPr>
      <w:r w:rsidRPr="00A7610D">
        <w:rPr>
          <w:rFonts w:ascii="Times New Roman" w:hAnsi="Times New Roman" w:cs="Times New Roman"/>
          <w:b/>
          <w:bCs/>
        </w:rPr>
        <w:t>Площадь жилых помещений, приходящихся в среднем на одного жителя Алданского     района в динамике</w:t>
      </w:r>
    </w:p>
    <w:p w:rsidR="00AA625D" w:rsidRPr="00A7610D" w:rsidRDefault="00AA625D" w:rsidP="00A7610D">
      <w:pPr>
        <w:rPr>
          <w:rFonts w:ascii="Times New Roman" w:hAnsi="Times New Roman" w:cs="Times New Roman"/>
          <w:bCs/>
        </w:rPr>
      </w:pPr>
      <w:r w:rsidRPr="00A7610D">
        <w:rPr>
          <w:rFonts w:ascii="Times New Roman" w:hAnsi="Times New Roman" w:cs="Times New Roman"/>
          <w:bCs/>
        </w:rPr>
        <w:t>Таблица № 35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8"/>
        <w:gridCol w:w="1417"/>
        <w:gridCol w:w="1134"/>
        <w:gridCol w:w="1134"/>
        <w:gridCol w:w="1134"/>
        <w:gridCol w:w="1276"/>
      </w:tblGrid>
      <w:tr w:rsidR="007031EF" w:rsidRPr="00A7610D" w:rsidTr="007031EF">
        <w:trPr>
          <w:trHeight w:val="589"/>
        </w:trPr>
        <w:tc>
          <w:tcPr>
            <w:tcW w:w="2943"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738"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417"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2013 г.</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2014 г.</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134"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276"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708"/>
        </w:trPr>
        <w:tc>
          <w:tcPr>
            <w:tcW w:w="2943"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Общая площадь жилых помещений, приходящихся в среднем на 1 жителя</w:t>
            </w:r>
          </w:p>
        </w:tc>
        <w:tc>
          <w:tcPr>
            <w:tcW w:w="738"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tc>
        <w:tc>
          <w:tcPr>
            <w:tcW w:w="1417"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23,0</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23,5</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24,5</w:t>
            </w:r>
          </w:p>
        </w:tc>
        <w:tc>
          <w:tcPr>
            <w:tcW w:w="1134"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23,3</w:t>
            </w:r>
          </w:p>
        </w:tc>
        <w:tc>
          <w:tcPr>
            <w:tcW w:w="1276"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24,9</w:t>
            </w:r>
          </w:p>
        </w:tc>
      </w:tr>
    </w:tbl>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Площади жилого фонда по формам собственности</w:t>
      </w:r>
    </w:p>
    <w:p w:rsidR="00AA625D" w:rsidRPr="00A7610D" w:rsidRDefault="00AA625D" w:rsidP="00A7610D">
      <w:pPr>
        <w:rPr>
          <w:rFonts w:ascii="Times New Roman" w:hAnsi="Times New Roman" w:cs="Times New Roman"/>
          <w:bCs/>
        </w:rPr>
      </w:pPr>
      <w:r w:rsidRPr="00A7610D">
        <w:rPr>
          <w:rFonts w:ascii="Times New Roman" w:hAnsi="Times New Roman" w:cs="Times New Roman"/>
          <w:bCs/>
        </w:rPr>
        <w:t>Таблица №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833"/>
        <w:gridCol w:w="1186"/>
        <w:gridCol w:w="1186"/>
        <w:gridCol w:w="1186"/>
        <w:gridCol w:w="1186"/>
        <w:gridCol w:w="1186"/>
        <w:gridCol w:w="1178"/>
      </w:tblGrid>
      <w:tr w:rsidR="007031EF" w:rsidRPr="00A7610D" w:rsidTr="007031EF">
        <w:trPr>
          <w:cantSplit/>
          <w:trHeight w:val="417"/>
          <w:jc w:val="center"/>
        </w:trPr>
        <w:tc>
          <w:tcPr>
            <w:tcW w:w="288" w:type="pct"/>
            <w:vMerge w:val="restart"/>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 xml:space="preserve">№ </w:t>
            </w:r>
            <w:r w:rsidRPr="00A7610D">
              <w:rPr>
                <w:rFonts w:ascii="Times New Roman" w:hAnsi="Times New Roman" w:cs="Times New Roman"/>
                <w:b/>
                <w:bCs/>
              </w:rPr>
              <w:lastRenderedPageBreak/>
              <w:t>п/п</w:t>
            </w:r>
          </w:p>
        </w:tc>
        <w:tc>
          <w:tcPr>
            <w:tcW w:w="966" w:type="pct"/>
            <w:vMerge w:val="restart"/>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lastRenderedPageBreak/>
              <w:t>Показатели</w:t>
            </w:r>
          </w:p>
        </w:tc>
        <w:tc>
          <w:tcPr>
            <w:tcW w:w="3746" w:type="pct"/>
            <w:gridSpan w:val="6"/>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01.01.2018</w:t>
            </w:r>
          </w:p>
        </w:tc>
      </w:tr>
      <w:tr w:rsidR="007031EF" w:rsidRPr="00A7610D" w:rsidTr="007031EF">
        <w:trPr>
          <w:cantSplit/>
          <w:trHeight w:val="2128"/>
          <w:jc w:val="center"/>
        </w:trPr>
        <w:tc>
          <w:tcPr>
            <w:tcW w:w="288" w:type="pct"/>
            <w:vMerge/>
            <w:textDirection w:val="btLr"/>
            <w:vAlign w:val="center"/>
          </w:tcPr>
          <w:p w:rsidR="007031EF" w:rsidRPr="00A7610D" w:rsidRDefault="007031EF" w:rsidP="00A7610D">
            <w:pPr>
              <w:rPr>
                <w:rFonts w:ascii="Times New Roman" w:hAnsi="Times New Roman" w:cs="Times New Roman"/>
                <w:b/>
                <w:bCs/>
              </w:rPr>
            </w:pPr>
          </w:p>
        </w:tc>
        <w:tc>
          <w:tcPr>
            <w:tcW w:w="966" w:type="pct"/>
            <w:vMerge/>
            <w:textDirection w:val="btLr"/>
            <w:vAlign w:val="center"/>
          </w:tcPr>
          <w:p w:rsidR="007031EF" w:rsidRPr="00A7610D" w:rsidRDefault="007031EF" w:rsidP="00A7610D">
            <w:pPr>
              <w:rPr>
                <w:rFonts w:ascii="Times New Roman" w:hAnsi="Times New Roman" w:cs="Times New Roman"/>
                <w:b/>
                <w:bCs/>
              </w:rPr>
            </w:pP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Всего,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государственный,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муниципальный,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Юридических лиц,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граждан, тыс. м</w:t>
            </w:r>
            <w:r w:rsidRPr="00A7610D">
              <w:rPr>
                <w:rFonts w:ascii="Times New Roman" w:hAnsi="Times New Roman" w:cs="Times New Roman"/>
                <w:b/>
                <w:bCs/>
                <w:vertAlign w:val="superscript"/>
              </w:rPr>
              <w:t>2</w:t>
            </w:r>
          </w:p>
        </w:tc>
        <w:tc>
          <w:tcPr>
            <w:tcW w:w="622"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другой, тыс. м</w:t>
            </w:r>
            <w:r w:rsidRPr="00A7610D">
              <w:rPr>
                <w:rFonts w:ascii="Times New Roman" w:hAnsi="Times New Roman" w:cs="Times New Roman"/>
                <w:b/>
                <w:bCs/>
                <w:vertAlign w:val="superscript"/>
              </w:rPr>
              <w:t>2</w:t>
            </w:r>
          </w:p>
        </w:tc>
      </w:tr>
      <w:tr w:rsidR="007031EF" w:rsidRPr="00A7610D" w:rsidTr="007031EF">
        <w:trPr>
          <w:cantSplit/>
          <w:trHeight w:val="882"/>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w:t>
            </w:r>
          </w:p>
        </w:tc>
        <w:tc>
          <w:tcPr>
            <w:tcW w:w="966"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bCs/>
              </w:rPr>
              <w:t>Общая площадь жилищного фонда, всего,</w:t>
            </w:r>
            <w:r w:rsidRPr="00A7610D">
              <w:rPr>
                <w:rFonts w:ascii="Times New Roman" w:hAnsi="Times New Roman" w:cs="Times New Roman"/>
              </w:rPr>
              <w:t xml:space="preserve"> </w:t>
            </w:r>
            <w:r w:rsidRPr="00A7610D">
              <w:rPr>
                <w:rFonts w:ascii="Times New Roman" w:hAnsi="Times New Roman" w:cs="Times New Roman"/>
                <w:bCs/>
              </w:rPr>
              <w:t>в т. ч.:</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928,6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14,6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108</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786,6</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6,8</w:t>
            </w:r>
          </w:p>
        </w:tc>
      </w:tr>
      <w:tr w:rsidR="007031EF" w:rsidRPr="00A7610D" w:rsidTr="007031EF">
        <w:trPr>
          <w:cantSplit/>
          <w:trHeight w:val="20"/>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1.1</w:t>
            </w:r>
          </w:p>
        </w:tc>
        <w:tc>
          <w:tcPr>
            <w:tcW w:w="966"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Городской фонд</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877,1</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14,6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105,6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737,5</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6,8</w:t>
            </w:r>
          </w:p>
        </w:tc>
      </w:tr>
      <w:tr w:rsidR="007031EF" w:rsidRPr="00A7610D" w:rsidTr="007031EF">
        <w:trPr>
          <w:cantSplit/>
          <w:trHeight w:val="286"/>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1.2</w:t>
            </w:r>
          </w:p>
        </w:tc>
        <w:tc>
          <w:tcPr>
            <w:tcW w:w="966"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Сельский фонд</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51,5</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49,1</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r>
    </w:tbl>
    <w:p w:rsidR="00112C8C" w:rsidRDefault="00112C8C" w:rsidP="00592093">
      <w:pPr>
        <w:jc w:val="center"/>
        <w:rPr>
          <w:rFonts w:ascii="Times New Roman" w:hAnsi="Times New Roman" w:cs="Times New Roman"/>
          <w:b/>
        </w:rPr>
      </w:pP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Обеспеченность жилого фонда коммунальными услугами по состоянию на 01.01.2018 г.</w:t>
      </w:r>
    </w:p>
    <w:p w:rsidR="00AA625D" w:rsidRPr="00A7610D" w:rsidRDefault="00AA625D" w:rsidP="00A7610D">
      <w:pPr>
        <w:rPr>
          <w:rFonts w:ascii="Times New Roman" w:hAnsi="Times New Roman" w:cs="Times New Roman"/>
        </w:rPr>
      </w:pPr>
      <w:r w:rsidRPr="00A7610D">
        <w:rPr>
          <w:rFonts w:ascii="Times New Roman" w:hAnsi="Times New Roman" w:cs="Times New Roman"/>
        </w:rPr>
        <w:t>Таблица № 37</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375"/>
        <w:gridCol w:w="1087"/>
        <w:gridCol w:w="1087"/>
        <w:gridCol w:w="1087"/>
        <w:gridCol w:w="1087"/>
        <w:gridCol w:w="1076"/>
      </w:tblGrid>
      <w:tr w:rsidR="007031EF" w:rsidRPr="00A7610D" w:rsidTr="007031EF">
        <w:trPr>
          <w:cantSplit/>
          <w:trHeight w:val="2364"/>
          <w:tblHeader/>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 п/п</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Показатели</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Водопроводом,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Канализацией,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Центральным отоплением,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Горячим водоснабжением, %</w:t>
            </w:r>
          </w:p>
        </w:tc>
        <w:tc>
          <w:tcPr>
            <w:tcW w:w="576"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Электроснабжением, %</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iCs/>
              </w:rPr>
              <w:t>Общий жилищный фонд, в т.</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78,1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77,6</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80,9</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71,2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Жилищный фонд в городской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82,7</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79,1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84,0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75,4</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Жилищный фонд в сельской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35,2</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30,0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16,0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32,2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bl>
    <w:p w:rsidR="007031EF" w:rsidRPr="00A7610D" w:rsidRDefault="007031EF" w:rsidP="00A7610D">
      <w:pPr>
        <w:rPr>
          <w:rFonts w:ascii="Times New Roman" w:hAnsi="Times New Roman" w:cs="Times New Roman"/>
          <w:b/>
        </w:rPr>
      </w:pP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По состоянию на 01.01.2018 г. в Алданском районе 34,4% жилого фонда имеет степень износа свыше 70%, 36,9</w:t>
      </w:r>
      <w:r w:rsidR="00986389" w:rsidRPr="00A7610D">
        <w:rPr>
          <w:rFonts w:ascii="Times New Roman" w:hAnsi="Times New Roman" w:cs="Times New Roman"/>
        </w:rPr>
        <w:t>% жилого</w:t>
      </w:r>
      <w:r w:rsidRPr="00A7610D">
        <w:rPr>
          <w:rFonts w:ascii="Times New Roman" w:hAnsi="Times New Roman" w:cs="Times New Roman"/>
        </w:rPr>
        <w:t xml:space="preserve"> </w:t>
      </w:r>
      <w:r w:rsidR="00986389" w:rsidRPr="00A7610D">
        <w:rPr>
          <w:rFonts w:ascii="Times New Roman" w:hAnsi="Times New Roman" w:cs="Times New Roman"/>
        </w:rPr>
        <w:t>фонда имеет</w:t>
      </w:r>
      <w:r w:rsidRPr="00A7610D">
        <w:rPr>
          <w:rFonts w:ascii="Times New Roman" w:hAnsi="Times New Roman" w:cs="Times New Roman"/>
        </w:rPr>
        <w:t xml:space="preserve"> до 70% износа, 27,8</w:t>
      </w:r>
      <w:r w:rsidR="00986389" w:rsidRPr="00A7610D">
        <w:rPr>
          <w:rFonts w:ascii="Times New Roman" w:hAnsi="Times New Roman" w:cs="Times New Roman"/>
        </w:rPr>
        <w:t>% жилого</w:t>
      </w:r>
      <w:r w:rsidRPr="00A7610D">
        <w:rPr>
          <w:rFonts w:ascii="Times New Roman" w:hAnsi="Times New Roman" w:cs="Times New Roman"/>
        </w:rPr>
        <w:t xml:space="preserve"> фонда изношено до 30</w:t>
      </w:r>
      <w:r w:rsidR="00986389" w:rsidRPr="00A7610D">
        <w:rPr>
          <w:rFonts w:ascii="Times New Roman" w:hAnsi="Times New Roman" w:cs="Times New Roman"/>
        </w:rPr>
        <w:t>%.</w:t>
      </w:r>
      <w:r w:rsidRPr="00A7610D">
        <w:rPr>
          <w:rFonts w:ascii="Times New Roman" w:hAnsi="Times New Roman" w:cs="Times New Roman"/>
        </w:rPr>
        <w:t xml:space="preserve">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Одним из приоритетов национальной жилищной политики Российской Федерации является обеспечение комфортных условий проживания, в том числе выполнение обязательств государства по реализации права на обеспечение жильем граждан, проживающих в жилых домах, не отвечающих установленным санитарным и техническим требованиям.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В настоящее время дефицит жилых помещений на территориях муниципальных образований поселений Алданского района, усугубляется большой степенью износа жилищного фонда, несоответствием условий проживания в нем установленным санитарными и техническими правилами и нормами, а также высокой рыночный стоимостью жилья на вторичном рынке.</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Начиная с 2014 года на территории Алданского района в рамках республиканских программ «Переселение граждан из ветхого и аварийного жилья» и </w:t>
      </w:r>
      <w:r w:rsidRPr="00A7610D">
        <w:rPr>
          <w:rFonts w:ascii="Times New Roman" w:eastAsia="TimesNewRomanPSMT" w:hAnsi="Times New Roman" w:cs="Times New Roman"/>
        </w:rPr>
        <w:t>«Повышение устойчивости жилых домов, основных объектов и систем жизнеобеспечения в сейсмических районах Республики Саха (Якутия)»</w:t>
      </w:r>
      <w:r w:rsidRPr="00A7610D">
        <w:rPr>
          <w:rFonts w:ascii="Times New Roman" w:hAnsi="Times New Roman" w:cs="Times New Roman"/>
        </w:rPr>
        <w:t xml:space="preserve">, 418 семей (848 человек) из Алдана, Н-Куранаха, </w:t>
      </w:r>
      <w:r w:rsidRPr="00A7610D">
        <w:rPr>
          <w:rFonts w:ascii="Times New Roman" w:hAnsi="Times New Roman" w:cs="Times New Roman"/>
        </w:rPr>
        <w:lastRenderedPageBreak/>
        <w:t xml:space="preserve">Томмота, Ленинского и Лебединого переселены в новые многоквартирные дома из аварийных домов площадью 20217 кв. м. </w:t>
      </w: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Ввод в действие жилых помещений МО «Алданский район»</w:t>
      </w:r>
    </w:p>
    <w:p w:rsidR="007031EF" w:rsidRPr="00A7610D" w:rsidRDefault="00AA625D" w:rsidP="00A7610D">
      <w:pPr>
        <w:rPr>
          <w:rFonts w:ascii="Times New Roman" w:hAnsi="Times New Roman" w:cs="Times New Roman"/>
        </w:rPr>
      </w:pPr>
      <w:r w:rsidRPr="00A7610D">
        <w:rPr>
          <w:rFonts w:ascii="Times New Roman" w:hAnsi="Times New Roman" w:cs="Times New Roman"/>
        </w:rPr>
        <w:t>Таблица №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446"/>
        <w:gridCol w:w="1134"/>
        <w:gridCol w:w="1134"/>
        <w:gridCol w:w="1134"/>
        <w:gridCol w:w="1276"/>
      </w:tblGrid>
      <w:tr w:rsidR="007031EF" w:rsidRPr="00A7610D" w:rsidTr="007031EF">
        <w:trPr>
          <w:trHeight w:val="461"/>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2013 г.</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2014 г.</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485"/>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Ввод в действие жилых домов, м2 общей площади</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p w:rsidR="007031EF" w:rsidRPr="00A7610D" w:rsidRDefault="007031EF" w:rsidP="00A7610D">
            <w:pPr>
              <w:rPr>
                <w:rFonts w:ascii="Times New Roman" w:hAnsi="Times New Roman" w:cs="Times New Roman"/>
              </w:rPr>
            </w:pP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4828</w:t>
            </w:r>
          </w:p>
          <w:p w:rsidR="007031EF" w:rsidRPr="00A7610D" w:rsidRDefault="007031EF" w:rsidP="00A7610D">
            <w:pPr>
              <w:rPr>
                <w:rFonts w:ascii="Times New Roman" w:hAnsi="Times New Roman" w:cs="Times New Roman"/>
              </w:rPr>
            </w:pP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6797</w:t>
            </w:r>
          </w:p>
          <w:p w:rsidR="007031EF" w:rsidRPr="00A7610D" w:rsidRDefault="007031EF" w:rsidP="00A7610D">
            <w:pPr>
              <w:rPr>
                <w:rFonts w:ascii="Times New Roman" w:hAnsi="Times New Roman" w:cs="Times New Roman"/>
              </w:rPr>
            </w:pP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3009</w:t>
            </w:r>
          </w:p>
          <w:p w:rsidR="007031EF" w:rsidRPr="00A7610D" w:rsidRDefault="007031EF" w:rsidP="00A7610D">
            <w:pPr>
              <w:rPr>
                <w:rFonts w:ascii="Times New Roman" w:hAnsi="Times New Roman" w:cs="Times New Roman"/>
              </w:rPr>
            </w:pP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8698</w:t>
            </w:r>
          </w:p>
          <w:p w:rsidR="007031EF" w:rsidRPr="00A7610D" w:rsidRDefault="007031EF" w:rsidP="00A7610D">
            <w:pPr>
              <w:rPr>
                <w:rFonts w:ascii="Times New Roman" w:hAnsi="Times New Roman" w:cs="Times New Roman"/>
              </w:rPr>
            </w:pP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14683</w:t>
            </w:r>
          </w:p>
          <w:p w:rsidR="007031EF" w:rsidRPr="00A7610D" w:rsidRDefault="007031EF" w:rsidP="00A7610D">
            <w:pPr>
              <w:rPr>
                <w:rFonts w:ascii="Times New Roman" w:hAnsi="Times New Roman" w:cs="Times New Roman"/>
              </w:rPr>
            </w:pPr>
          </w:p>
        </w:tc>
      </w:tr>
      <w:tr w:rsidR="007031EF" w:rsidRPr="00A7610D" w:rsidTr="007031EF">
        <w:trPr>
          <w:trHeight w:val="297"/>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из них ИЖС</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2916</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3041</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2083</w:t>
            </w: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3660</w:t>
            </w: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4481</w:t>
            </w:r>
          </w:p>
        </w:tc>
      </w:tr>
    </w:tbl>
    <w:p w:rsidR="007031EF" w:rsidRPr="00A7610D" w:rsidRDefault="007031EF" w:rsidP="00A7610D">
      <w:pPr>
        <w:rPr>
          <w:rFonts w:ascii="Times New Roman" w:hAnsi="Times New Roman" w:cs="Times New Roman"/>
        </w:rPr>
      </w:pP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Расселяемый ветхий и аварийный жилищный фонд МО «Алданский район» за годы действия</w:t>
      </w:r>
      <w:r w:rsidRPr="00A7610D">
        <w:rPr>
          <w:rFonts w:ascii="Times New Roman" w:hAnsi="Times New Roman" w:cs="Times New Roman"/>
        </w:rPr>
        <w:t xml:space="preserve"> </w:t>
      </w:r>
      <w:r w:rsidRPr="00A7610D">
        <w:rPr>
          <w:rFonts w:ascii="Times New Roman" w:hAnsi="Times New Roman" w:cs="Times New Roman"/>
          <w:b/>
        </w:rPr>
        <w:t>программ «Переселение граждан из ветхого и аварийного жилья» и «Повышение устойчивости жилых домов, основных объектов и систем жизнеобеспечения в сейсмических районах Республики Саха (Якутия)»</w:t>
      </w:r>
    </w:p>
    <w:p w:rsidR="007031EF" w:rsidRPr="00A7610D" w:rsidRDefault="00AA625D" w:rsidP="00A7610D">
      <w:pPr>
        <w:rPr>
          <w:rFonts w:ascii="Times New Roman" w:hAnsi="Times New Roman" w:cs="Times New Roman"/>
        </w:rPr>
      </w:pPr>
      <w:r w:rsidRPr="00A7610D">
        <w:rPr>
          <w:rFonts w:ascii="Times New Roman" w:hAnsi="Times New Roman" w:cs="Times New Roman"/>
        </w:rPr>
        <w:t>Таблица № 39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1559"/>
        <w:gridCol w:w="1843"/>
        <w:gridCol w:w="1984"/>
      </w:tblGrid>
      <w:tr w:rsidR="007031EF" w:rsidRPr="00A7610D" w:rsidTr="007031EF">
        <w:trPr>
          <w:trHeight w:val="464"/>
        </w:trPr>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811"/>
        </w:trPr>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xml:space="preserve">Количество расселенных жилых помещений из аварийного жилищного фонда </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38</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114</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268</w:t>
            </w:r>
          </w:p>
        </w:tc>
      </w:tr>
      <w:tr w:rsidR="007031EF" w:rsidRPr="00A7610D" w:rsidTr="007031EF">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xml:space="preserve">Расселяемая площадь из ветхого и аварийного жилья </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кв. м.</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1 271,4</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5 369,5</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10 624,7</w:t>
            </w:r>
          </w:p>
        </w:tc>
      </w:tr>
    </w:tbl>
    <w:p w:rsidR="007031EF" w:rsidRPr="00A7610D" w:rsidRDefault="007031EF" w:rsidP="00A7610D">
      <w:pPr>
        <w:rPr>
          <w:rFonts w:ascii="Times New Roman" w:hAnsi="Times New Roman" w:cs="Times New Roman"/>
        </w:rPr>
      </w:pP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Несмотря на завершение в 2017 году республиканской адресной программы «Переселение граждан из ветхого и аварийного жилья» администрация МО «Алданский район» планирует и дальше улучшать жилищные условия нуждающейся части населения.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Администрацией МО «Алданский район» сформирован реестр аварийных домов в АИС «Реформа ЖКХ» и направлены все документы в Министерство архитектуры и строительного комплекса РС(Я) для формирования новой программы по переселению граждан из аварийного фонда после 2018 года. Основная доля признанного аварийным жилья находится в микрорайонах Солнечный и Синегорье, построенных в качестве временного жилья для   строителей </w:t>
      </w:r>
      <w:r w:rsidR="00570BAE" w:rsidRPr="00A7610D">
        <w:rPr>
          <w:rFonts w:ascii="Times New Roman" w:hAnsi="Times New Roman" w:cs="Times New Roman"/>
        </w:rPr>
        <w:t>Амуро-Якутской магистрали.</w:t>
      </w:r>
      <w:r w:rsidRPr="00A7610D">
        <w:rPr>
          <w:rFonts w:ascii="Times New Roman" w:hAnsi="Times New Roman" w:cs="Times New Roman"/>
        </w:rPr>
        <w:t xml:space="preserve"> </w:t>
      </w:r>
    </w:p>
    <w:p w:rsidR="007031EF" w:rsidRPr="00A7610D" w:rsidRDefault="007031EF" w:rsidP="00A7610D">
      <w:pPr>
        <w:rPr>
          <w:rFonts w:ascii="Times New Roman" w:hAnsi="Times New Roman" w:cs="Times New Roman"/>
        </w:rPr>
      </w:pPr>
    </w:p>
    <w:p w:rsidR="007031EF" w:rsidRPr="00A7610D" w:rsidRDefault="007031EF" w:rsidP="00A7610D">
      <w:pPr>
        <w:rPr>
          <w:rStyle w:val="fontstyle01"/>
          <w:b/>
          <w:sz w:val="24"/>
          <w:szCs w:val="24"/>
        </w:rPr>
      </w:pPr>
      <w:r w:rsidRPr="00A7610D">
        <w:rPr>
          <w:rStyle w:val="fontstyle01"/>
          <w:b/>
          <w:sz w:val="24"/>
          <w:szCs w:val="24"/>
        </w:rPr>
        <w:t xml:space="preserve">             Ветхий и аварийный жилищный фонд по состоянию на 01.01.2018 г.</w:t>
      </w:r>
    </w:p>
    <w:p w:rsidR="007031EF" w:rsidRPr="00A7610D" w:rsidRDefault="00AA625D" w:rsidP="00A7610D">
      <w:pPr>
        <w:rPr>
          <w:rStyle w:val="fontstyle01"/>
          <w:sz w:val="24"/>
          <w:szCs w:val="24"/>
        </w:rPr>
      </w:pPr>
      <w:r w:rsidRPr="00A7610D">
        <w:rPr>
          <w:rStyle w:val="fontstyle01"/>
          <w:sz w:val="24"/>
          <w:szCs w:val="24"/>
        </w:rPr>
        <w:t>Таблица № 40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693"/>
        <w:gridCol w:w="2835"/>
      </w:tblGrid>
      <w:tr w:rsidR="00861CD0" w:rsidRPr="00A7610D" w:rsidTr="00861CD0">
        <w:trPr>
          <w:trHeight w:val="464"/>
        </w:trPr>
        <w:tc>
          <w:tcPr>
            <w:tcW w:w="3936" w:type="dxa"/>
            <w:shd w:val="clear" w:color="auto" w:fill="auto"/>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bCs/>
                <w:kern w:val="24"/>
              </w:rPr>
              <w:t>Показатель</w:t>
            </w:r>
          </w:p>
        </w:tc>
        <w:tc>
          <w:tcPr>
            <w:tcW w:w="2693" w:type="dxa"/>
            <w:shd w:val="clear" w:color="auto" w:fill="auto"/>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rPr>
              <w:t>Общая площадь жилых помещений в ветхом жилищном фонде, тыс. кв. м.</w:t>
            </w:r>
          </w:p>
        </w:tc>
        <w:tc>
          <w:tcPr>
            <w:tcW w:w="2835" w:type="dxa"/>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rPr>
              <w:t>Число проживающих, в ветхом жилищном фонде, тыс. чел.</w:t>
            </w:r>
          </w:p>
        </w:tc>
      </w:tr>
      <w:tr w:rsidR="00861CD0" w:rsidRPr="00A7610D" w:rsidTr="00861CD0">
        <w:trPr>
          <w:trHeight w:val="496"/>
        </w:trPr>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Всего по Алданскому району, в том числе:</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278</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11 847</w:t>
            </w:r>
          </w:p>
        </w:tc>
      </w:tr>
      <w:tr w:rsidR="00861CD0" w:rsidRPr="00A7610D" w:rsidTr="00861CD0">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 xml:space="preserve">          в городской местности</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272,6</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11 345</w:t>
            </w:r>
          </w:p>
        </w:tc>
      </w:tr>
      <w:tr w:rsidR="00861CD0" w:rsidRPr="00A7610D" w:rsidTr="00861CD0">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 xml:space="preserve">          в сельской местности</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5,4</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502</w:t>
            </w:r>
          </w:p>
        </w:tc>
      </w:tr>
    </w:tbl>
    <w:p w:rsidR="007031EF" w:rsidRPr="00A7610D" w:rsidRDefault="007031EF" w:rsidP="00A7610D">
      <w:pPr>
        <w:rPr>
          <w:rStyle w:val="fontstyle01"/>
          <w:b/>
          <w:sz w:val="24"/>
          <w:szCs w:val="24"/>
        </w:rPr>
      </w:pPr>
    </w:p>
    <w:p w:rsidR="007031EF" w:rsidRPr="00A7610D" w:rsidRDefault="007031EF" w:rsidP="00592093">
      <w:pPr>
        <w:ind w:firstLine="709"/>
        <w:jc w:val="both"/>
        <w:rPr>
          <w:rStyle w:val="fontstyle01"/>
          <w:sz w:val="24"/>
          <w:szCs w:val="24"/>
        </w:rPr>
      </w:pPr>
      <w:r w:rsidRPr="00A7610D">
        <w:rPr>
          <w:rStyle w:val="fontstyle01"/>
          <w:sz w:val="24"/>
          <w:szCs w:val="24"/>
        </w:rPr>
        <w:t xml:space="preserve">Необходимо продолжить реализацию долгосрочных целевых программ по обеспечению населения доступным и комфортным жильем. </w:t>
      </w:r>
      <w:r w:rsidR="00D418E4" w:rsidRPr="00A7610D">
        <w:rPr>
          <w:rStyle w:val="fontstyle01"/>
          <w:sz w:val="24"/>
          <w:szCs w:val="24"/>
        </w:rPr>
        <w:t>П</w:t>
      </w:r>
      <w:r w:rsidRPr="00A7610D">
        <w:rPr>
          <w:rStyle w:val="fontstyle01"/>
          <w:sz w:val="24"/>
          <w:szCs w:val="24"/>
        </w:rPr>
        <w:t xml:space="preserve">одготовка участков для комплексной застройки с инфраструктурным обеспечением </w:t>
      </w:r>
      <w:r w:rsidR="00D418E4" w:rsidRPr="00A7610D">
        <w:rPr>
          <w:rStyle w:val="fontstyle01"/>
          <w:sz w:val="24"/>
          <w:szCs w:val="24"/>
        </w:rPr>
        <w:t xml:space="preserve">является обязательным условием участия муниципалитета в государственных </w:t>
      </w:r>
      <w:r w:rsidR="00986389" w:rsidRPr="00A7610D">
        <w:rPr>
          <w:rStyle w:val="fontstyle01"/>
          <w:sz w:val="24"/>
          <w:szCs w:val="24"/>
        </w:rPr>
        <w:t>программах обеспечения</w:t>
      </w:r>
      <w:r w:rsidR="00D418E4" w:rsidRPr="00A7610D">
        <w:rPr>
          <w:rStyle w:val="fontstyle01"/>
          <w:sz w:val="24"/>
          <w:szCs w:val="24"/>
        </w:rPr>
        <w:t xml:space="preserve"> качественным жильем</w:t>
      </w:r>
      <w:r w:rsidR="00861CD0" w:rsidRPr="00A7610D">
        <w:rPr>
          <w:rStyle w:val="fontstyle01"/>
          <w:sz w:val="24"/>
          <w:szCs w:val="24"/>
        </w:rPr>
        <w:t>, что приводит к увеличению сроков строительства и удорожанию стоимости строящегося жилья</w:t>
      </w:r>
      <w:r w:rsidRPr="00A7610D">
        <w:rPr>
          <w:rStyle w:val="fontstyle01"/>
          <w:sz w:val="24"/>
          <w:szCs w:val="24"/>
        </w:rPr>
        <w:t xml:space="preserve">. </w:t>
      </w:r>
    </w:p>
    <w:p w:rsidR="007031EF" w:rsidRPr="00A7610D" w:rsidRDefault="007031EF" w:rsidP="00592093">
      <w:pPr>
        <w:ind w:firstLine="709"/>
        <w:jc w:val="both"/>
        <w:rPr>
          <w:rStyle w:val="fontstyle01"/>
          <w:sz w:val="24"/>
          <w:szCs w:val="24"/>
        </w:rPr>
      </w:pPr>
      <w:r w:rsidRPr="00A7610D">
        <w:rPr>
          <w:rStyle w:val="fontstyle01"/>
          <w:sz w:val="24"/>
          <w:szCs w:val="24"/>
        </w:rPr>
        <w:t xml:space="preserve">Стимулирование жилищного строительства путем предоставления: земельных </w:t>
      </w:r>
      <w:r w:rsidRPr="00A7610D">
        <w:rPr>
          <w:rStyle w:val="fontstyle01"/>
          <w:sz w:val="24"/>
          <w:szCs w:val="24"/>
        </w:rPr>
        <w:lastRenderedPageBreak/>
        <w:t>участков с готовым инженерным обеспечением, субсидий и кредитов на долгосрочной основе, ипотечного кредитования по низкой процентной ставке или погашение кредитной ставки за счет федерального или республиканского бюджета.</w:t>
      </w:r>
    </w:p>
    <w:p w:rsidR="007031EF" w:rsidRPr="00A7610D" w:rsidRDefault="007031EF" w:rsidP="00592093">
      <w:pPr>
        <w:ind w:firstLine="709"/>
        <w:jc w:val="both"/>
        <w:rPr>
          <w:rStyle w:val="fontstyle01"/>
          <w:sz w:val="24"/>
          <w:szCs w:val="24"/>
        </w:rPr>
      </w:pPr>
      <w:r w:rsidRPr="00A7610D">
        <w:rPr>
          <w:rStyle w:val="fontstyle01"/>
          <w:sz w:val="24"/>
          <w:szCs w:val="24"/>
        </w:rPr>
        <w:t>Помимо строительства нового жилья взамен ветхого и аварийного в районе проводится капитальный ремонт многоквартирных домов (далее МКД)</w:t>
      </w:r>
      <w:r w:rsidRPr="00A7610D">
        <w:rPr>
          <w:rFonts w:ascii="Times New Roman" w:hAnsi="Times New Roman" w:cs="Times New Roman"/>
          <w:shd w:val="clear" w:color="auto" w:fill="FFFFFF"/>
        </w:rPr>
        <w:t xml:space="preserve">.  Для решения задачи проведения капитального ремонта общего имущества в МКД Федеральным законом от 25 декабря 2012 года №271-ФЗ в Жилищный кодекс РФ были внесены поправки, предусматривающие создание системы планового проведения капитального ремонта.  Региональным оператором по капитальному ремонту многоквартирных жилых домов в РС(Я) выбрана Некоммерческая организация «Фонд капитального ремонта многоквартирных домов в Республике Саха (Якутия)». </w:t>
      </w:r>
      <w:r w:rsidRPr="00A7610D">
        <w:rPr>
          <w:rStyle w:val="fontstyle01"/>
          <w:sz w:val="24"/>
          <w:szCs w:val="24"/>
        </w:rPr>
        <w:t>В</w:t>
      </w:r>
      <w:r w:rsidRPr="00A7610D">
        <w:rPr>
          <w:rFonts w:ascii="Times New Roman" w:hAnsi="Times New Roman" w:cs="Times New Roman"/>
          <w:shd w:val="clear" w:color="auto" w:fill="FFFFFF"/>
        </w:rPr>
        <w:t> рамках исполнения требований Жилищного кодекса РФ Указом Президента РС(Я) от 30.12.2013 г. №2433 утверждена региональная программа капитального ремонта общего имущества в многоквартирных домах на территории Республики Саха (Якутия) на 2014 -2043 годы. За период с 2014-2017 годы отремонтирован 71 МКД, общей площадью 33347,9 м2.</w:t>
      </w:r>
    </w:p>
    <w:p w:rsidR="007031EF" w:rsidRPr="00A7610D" w:rsidRDefault="007031EF" w:rsidP="00592093">
      <w:pPr>
        <w:ind w:firstLine="709"/>
        <w:jc w:val="both"/>
        <w:rPr>
          <w:rStyle w:val="fontstyle01"/>
          <w:sz w:val="24"/>
          <w:szCs w:val="24"/>
        </w:rPr>
      </w:pPr>
    </w:p>
    <w:p w:rsidR="007031EF" w:rsidRPr="00A7610D" w:rsidRDefault="007031EF" w:rsidP="00592093">
      <w:pPr>
        <w:ind w:firstLine="709"/>
        <w:jc w:val="both"/>
        <w:rPr>
          <w:rStyle w:val="fontstyle01"/>
          <w:b/>
          <w:sz w:val="24"/>
          <w:szCs w:val="24"/>
        </w:rPr>
      </w:pPr>
      <w:r w:rsidRPr="00A7610D">
        <w:rPr>
          <w:rStyle w:val="fontstyle01"/>
          <w:b/>
          <w:sz w:val="24"/>
          <w:szCs w:val="24"/>
        </w:rPr>
        <w:t>Основными проблемами развития жилищного хозяйства Алданского района являются:</w:t>
      </w:r>
    </w:p>
    <w:p w:rsidR="007031EF" w:rsidRPr="00A7610D" w:rsidRDefault="007031EF" w:rsidP="00592093">
      <w:pPr>
        <w:ind w:firstLine="709"/>
        <w:jc w:val="both"/>
        <w:rPr>
          <w:rStyle w:val="fontstyle01"/>
          <w:sz w:val="24"/>
          <w:szCs w:val="24"/>
        </w:rPr>
      </w:pPr>
      <w:r w:rsidRPr="00A7610D">
        <w:rPr>
          <w:rFonts w:ascii="Times New Roman" w:hAnsi="Times New Roman" w:cs="Times New Roman"/>
        </w:rPr>
        <w:t xml:space="preserve">Излишне регламентированная система выдачи исходно-разрешительной документации </w:t>
      </w:r>
      <w:r w:rsidRPr="00A7610D">
        <w:rPr>
          <w:rStyle w:val="fontstyle01"/>
          <w:sz w:val="24"/>
          <w:szCs w:val="24"/>
        </w:rPr>
        <w:t xml:space="preserve">на подключение объектам коммунальной инфраструктуры и на ввод объектов приводит к задержкам сроков строительства объектов.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Климатические условия Крайнего Севера, которые обуславливают увеличение сроков строительства и значительное удорожание стоимости строительства квадратного метра жилья в Республике Саха (Якутия) ввиду высоких транспортных затрат, технологических особенностей строительства объектов в сложных климатических условиях вечной мерзлоты, высокой доли в стоимости квадратного метра жилья затрат на подготовку строительной площадки, связанной с расселением граждан из сносимых домов и обустройством инженерных сетей</w:t>
      </w:r>
    </w:p>
    <w:p w:rsidR="007031EF" w:rsidRPr="00A7610D" w:rsidRDefault="007031EF" w:rsidP="00592093">
      <w:pPr>
        <w:ind w:firstLine="709"/>
        <w:jc w:val="both"/>
        <w:rPr>
          <w:rStyle w:val="fontstyle01"/>
          <w:sz w:val="24"/>
          <w:szCs w:val="24"/>
        </w:rPr>
      </w:pPr>
      <w:r w:rsidRPr="00A7610D">
        <w:rPr>
          <w:rStyle w:val="fontstyle01"/>
          <w:sz w:val="24"/>
          <w:szCs w:val="24"/>
        </w:rPr>
        <w:t>«Точечная» застройка центров поселений и дворовых зон приводит к высокой 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7031EF" w:rsidRPr="00A7610D" w:rsidRDefault="007031EF" w:rsidP="00592093">
      <w:pPr>
        <w:ind w:firstLine="709"/>
        <w:jc w:val="both"/>
        <w:rPr>
          <w:rStyle w:val="fontstyle01"/>
          <w:sz w:val="24"/>
          <w:szCs w:val="24"/>
        </w:rPr>
      </w:pPr>
      <w:r w:rsidRPr="00A7610D">
        <w:rPr>
          <w:rStyle w:val="fontstyle01"/>
          <w:sz w:val="24"/>
          <w:szCs w:val="24"/>
        </w:rPr>
        <w:t>Изношенность значительной части жилищного фонда, большое количество ветхого и аварийного жилья. Значительная численность деревянных жилых домов относится к категории ветхих и аварийных, основная часть которых рассредоточена по окраинам.</w:t>
      </w:r>
    </w:p>
    <w:p w:rsidR="007031EF" w:rsidRPr="00A7610D" w:rsidRDefault="007031EF" w:rsidP="00592093">
      <w:pPr>
        <w:ind w:firstLine="709"/>
        <w:jc w:val="both"/>
        <w:rPr>
          <w:rFonts w:ascii="Times New Roman" w:hAnsi="Times New Roman" w:cs="Times New Roman"/>
        </w:rPr>
      </w:pPr>
      <w:r w:rsidRPr="00A7610D">
        <w:rPr>
          <w:rStyle w:val="fontstyle01"/>
          <w:sz w:val="24"/>
          <w:szCs w:val="24"/>
        </w:rPr>
        <w:t>Высокая стоимость жилья. Основными причинами этого являются технологические особенности строительства в сложных климатических условиях, транспортные затраты на доставку строительных материалов, затраты на подготовку стройплощадки (снос ветхого жилья, присоединение к инженерным сетям).</w:t>
      </w:r>
      <w:r w:rsidRPr="00A7610D">
        <w:rPr>
          <w:rFonts w:ascii="Times New Roman" w:hAnsi="Times New Roman" w:cs="Times New Roman"/>
        </w:rPr>
        <w:t xml:space="preserve"> </w:t>
      </w:r>
    </w:p>
    <w:p w:rsidR="00D846DD" w:rsidRDefault="00D846DD" w:rsidP="00A7610D">
      <w:pPr>
        <w:pStyle w:val="2"/>
      </w:pPr>
      <w:bookmarkStart w:id="45" w:name="_Toc528154340"/>
      <w:r w:rsidRPr="00A7610D">
        <w:t>2.6. Имущество и бюджет</w:t>
      </w:r>
      <w:bookmarkEnd w:id="45"/>
    </w:p>
    <w:p w:rsidR="00AA2EEC" w:rsidRPr="00AA2EEC" w:rsidRDefault="00AA2EEC" w:rsidP="00AA2EEC"/>
    <w:p w:rsidR="00A105CA" w:rsidRPr="00AA2EEC" w:rsidRDefault="00D846DD" w:rsidP="00F45BB4">
      <w:pPr>
        <w:pStyle w:val="717pt"/>
        <w:ind w:firstLine="709"/>
        <w:jc w:val="both"/>
        <w:rPr>
          <w:rStyle w:val="211"/>
          <w:rFonts w:eastAsia="Franklin Gothic Book"/>
          <w:b/>
          <w:i w:val="0"/>
          <w:sz w:val="24"/>
          <w:szCs w:val="24"/>
        </w:rPr>
      </w:pPr>
      <w:bookmarkStart w:id="46" w:name="_Toc522032137"/>
      <w:bookmarkStart w:id="47" w:name="_Toc528149362"/>
      <w:r w:rsidRPr="00AA2EEC">
        <w:rPr>
          <w:rStyle w:val="211"/>
          <w:rFonts w:eastAsia="Franklin Gothic Book"/>
          <w:b/>
          <w:i w:val="0"/>
          <w:sz w:val="24"/>
          <w:szCs w:val="24"/>
        </w:rPr>
        <w:t>Бюджет</w:t>
      </w:r>
      <w:bookmarkEnd w:id="46"/>
      <w:bookmarkEnd w:id="47"/>
      <w:r w:rsidR="00A105CA" w:rsidRPr="00AA2EEC">
        <w:rPr>
          <w:rStyle w:val="211"/>
          <w:rFonts w:eastAsia="Franklin Gothic Book"/>
          <w:b/>
          <w:i w:val="0"/>
          <w:sz w:val="24"/>
          <w:szCs w:val="24"/>
        </w:rPr>
        <w:t xml:space="preserve"> </w:t>
      </w:r>
    </w:p>
    <w:p w:rsidR="00A105CA" w:rsidRPr="00A7610D" w:rsidRDefault="00986389" w:rsidP="00F45BB4">
      <w:pPr>
        <w:ind w:firstLine="709"/>
        <w:jc w:val="both"/>
        <w:rPr>
          <w:rFonts w:ascii="Times New Roman" w:hAnsi="Times New Roman" w:cs="Times New Roman"/>
        </w:rPr>
      </w:pPr>
      <w:r w:rsidRPr="00A7610D">
        <w:rPr>
          <w:rFonts w:ascii="Times New Roman" w:hAnsi="Times New Roman" w:cs="Times New Roman"/>
        </w:rPr>
        <w:t>Финансовая система</w:t>
      </w:r>
      <w:r w:rsidR="00A105CA" w:rsidRPr="00A7610D">
        <w:rPr>
          <w:rFonts w:ascii="Times New Roman" w:hAnsi="Times New Roman" w:cs="Times New Roman"/>
        </w:rPr>
        <w:t xml:space="preserve"> Алданского района включает в </w:t>
      </w:r>
      <w:r w:rsidRPr="00A7610D">
        <w:rPr>
          <w:rFonts w:ascii="Times New Roman" w:hAnsi="Times New Roman" w:cs="Times New Roman"/>
        </w:rPr>
        <w:t>себя муниципальные</w:t>
      </w:r>
      <w:r w:rsidR="00A105CA" w:rsidRPr="00A7610D">
        <w:rPr>
          <w:rFonts w:ascii="Times New Roman" w:hAnsi="Times New Roman" w:cs="Times New Roman"/>
        </w:rPr>
        <w:t xml:space="preserve"> финансы, финансы юридических лиц (учреждений, организаций, предприятий с различной формой собственности), финансы банковско-кредитных организаций, страховых и внебюджетных фондов, финансы домохозяйств.</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Важнейшей формой прямого воздействия на происходящие процессы и основным инструментом регионального развития является бюджетная политика, основной задачей которой является обеспечение достаточного объема ресурсов для финансирования расходных обязательств бюджета. Проводится планомерная работа по реализации комплекса мер, направленных на увеличение собственных доходов, повышение качества бюджетного </w:t>
      </w:r>
      <w:r w:rsidRPr="00A7610D">
        <w:rPr>
          <w:rFonts w:ascii="Times New Roman" w:hAnsi="Times New Roman" w:cs="Times New Roman"/>
        </w:rPr>
        <w:lastRenderedPageBreak/>
        <w:t xml:space="preserve">планирования и исполнения бюджетов бюджетной системы района и совершенствование муниципальной долговой политики. </w:t>
      </w:r>
      <w:r w:rsidR="00986389" w:rsidRPr="00A7610D">
        <w:rPr>
          <w:rFonts w:ascii="Times New Roman" w:hAnsi="Times New Roman" w:cs="Times New Roman"/>
        </w:rPr>
        <w:t>Значительный удельный</w:t>
      </w:r>
      <w:r w:rsidRPr="00A7610D">
        <w:rPr>
          <w:rFonts w:ascii="Times New Roman" w:hAnsi="Times New Roman" w:cs="Times New Roman"/>
        </w:rPr>
        <w:t xml:space="preserve"> вес в налоговых доходах обеспечивается крупными предприятиями - группы предприятий холдинга «Селигдар», ОАО «ЖДЯ», Акционерное Общество «Алданзолото» ГРК.  Долговая политика Алданского района направлена на обеспечение финансирования дефицита консолидированного бюджета Алданского района, а </w:t>
      </w:r>
      <w:r w:rsidR="00986389" w:rsidRPr="00A7610D">
        <w:rPr>
          <w:rFonts w:ascii="Times New Roman" w:hAnsi="Times New Roman" w:cs="Times New Roman"/>
        </w:rPr>
        <w:t>также</w:t>
      </w:r>
      <w:r w:rsidRPr="00A7610D">
        <w:rPr>
          <w:rFonts w:ascii="Times New Roman" w:hAnsi="Times New Roman" w:cs="Times New Roman"/>
        </w:rPr>
        <w:t xml:space="preserve"> погашения долговых обязательств путем привлечения кредитов на благоприятных условиях, поддержание экономически безопасного уровня муниципального долга. Бюджетные инвестиции ориентированы на повышение качества предпринимательского и инвестиционного климата. Муниципальная инвестиционная политика должна способствовать развитию реального сектора экономики.</w:t>
      </w:r>
    </w:p>
    <w:p w:rsidR="00A105CA" w:rsidRPr="00A7610D" w:rsidRDefault="00986389" w:rsidP="00F45BB4">
      <w:pPr>
        <w:ind w:firstLine="709"/>
        <w:jc w:val="both"/>
        <w:rPr>
          <w:rFonts w:ascii="Times New Roman" w:hAnsi="Times New Roman" w:cs="Times New Roman"/>
        </w:rPr>
      </w:pPr>
      <w:r w:rsidRPr="00A7610D">
        <w:rPr>
          <w:rFonts w:ascii="Times New Roman" w:hAnsi="Times New Roman" w:cs="Times New Roman"/>
        </w:rPr>
        <w:t>Основная функция</w:t>
      </w:r>
      <w:r w:rsidR="00A105CA" w:rsidRPr="00A7610D">
        <w:rPr>
          <w:rFonts w:ascii="Times New Roman" w:hAnsi="Times New Roman" w:cs="Times New Roman"/>
        </w:rPr>
        <w:t> банковской системы -  обеспечение функционирования и развития экономики путем предоставления банковских кредитов и </w:t>
      </w:r>
      <w:r w:rsidRPr="00A7610D">
        <w:rPr>
          <w:rFonts w:ascii="Times New Roman" w:hAnsi="Times New Roman" w:cs="Times New Roman"/>
        </w:rPr>
        <w:t>организации системы</w:t>
      </w:r>
      <w:r w:rsidR="00A105CA" w:rsidRPr="00A7610D">
        <w:rPr>
          <w:rFonts w:ascii="Times New Roman" w:hAnsi="Times New Roman" w:cs="Times New Roman"/>
        </w:rPr>
        <w:t xml:space="preserve"> расчетов. </w:t>
      </w:r>
      <w:r w:rsidR="00A105CA" w:rsidRPr="00A7610D">
        <w:rPr>
          <w:rStyle w:val="213pt"/>
          <w:rFonts w:eastAsia="Arial Unicode MS"/>
          <w:sz w:val="24"/>
          <w:szCs w:val="24"/>
        </w:rPr>
        <w:t>Банковский сектор</w:t>
      </w:r>
      <w:r w:rsidR="00A105CA" w:rsidRPr="00A7610D">
        <w:rPr>
          <w:rFonts w:ascii="Times New Roman" w:hAnsi="Times New Roman" w:cs="Times New Roman"/>
        </w:rPr>
        <w:t xml:space="preserve"> как ключевое звено финансовой системы должен усилить свое влияние на социально-экономическое развитие Алданского района. К 01 января 2017 г. по сравнению с данными на 01 января 2013 г. наблюдается сокращение </w:t>
      </w:r>
      <w:r w:rsidRPr="00A7610D">
        <w:rPr>
          <w:rFonts w:ascii="Times New Roman" w:hAnsi="Times New Roman" w:cs="Times New Roman"/>
        </w:rPr>
        <w:t>кредитных организаций,</w:t>
      </w:r>
      <w:r w:rsidR="00A105CA" w:rsidRPr="00A7610D">
        <w:rPr>
          <w:rFonts w:ascii="Times New Roman" w:hAnsi="Times New Roman" w:cs="Times New Roman"/>
        </w:rPr>
        <w:t xml:space="preserve"> расположенных на территории Алданского района в 1,8 раз. Что является следствием проведения </w:t>
      </w:r>
      <w:r w:rsidRPr="00A7610D">
        <w:rPr>
          <w:rFonts w:ascii="Times New Roman" w:hAnsi="Times New Roman" w:cs="Times New Roman"/>
        </w:rPr>
        <w:t>реформирования кредитной</w:t>
      </w:r>
      <w:r w:rsidR="00A105CA" w:rsidRPr="00A7610D">
        <w:rPr>
          <w:rFonts w:ascii="Times New Roman" w:hAnsi="Times New Roman" w:cs="Times New Roman"/>
        </w:rPr>
        <w:t xml:space="preserve"> системы Российской федерации, Центральным банком РФ. По состоянию на 01.01.2017 г.  на территории района </w:t>
      </w:r>
      <w:r w:rsidRPr="00A7610D">
        <w:rPr>
          <w:rFonts w:ascii="Times New Roman" w:hAnsi="Times New Roman" w:cs="Times New Roman"/>
        </w:rPr>
        <w:t>действует 16</w:t>
      </w:r>
      <w:r w:rsidR="00A105CA" w:rsidRPr="00A7610D">
        <w:rPr>
          <w:rFonts w:ascii="Times New Roman" w:hAnsi="Times New Roman" w:cs="Times New Roman"/>
        </w:rPr>
        <w:t xml:space="preserve"> кредитных организаций в том числе: 12 внутренних структурных подразделений кредитных организаций (филиалов, допофисов), 2 микро финансовые кредитные организации и 2 ломбарда.  Можно отметить, что основная концентрация кредитных организаций приходится на г. Алдан, а также городские поселения Алданского района (МО «Город Томмот», МО «Поселок Ленинский», МО «Поселок Нижний Куранах»). Банковское обслуживание в сельских поселениях не осуществляется. </w:t>
      </w:r>
      <w:r w:rsidR="00A105CA" w:rsidRPr="00A7610D">
        <w:rPr>
          <w:rFonts w:ascii="Times New Roman" w:hAnsi="Times New Roman" w:cs="Times New Roman"/>
          <w:iCs/>
        </w:rPr>
        <w:t>Банки проводят кредитную политику, нацеленную на кредитование предприятий реального сектора экономики и физических лиц.</w:t>
      </w:r>
      <w:r w:rsidR="00A105CA" w:rsidRPr="00A7610D">
        <w:rPr>
          <w:rFonts w:ascii="Times New Roman" w:hAnsi="Times New Roman" w:cs="Times New Roman"/>
        </w:rPr>
        <w:t xml:space="preserve"> </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Страховая деятельность представлена рядом страховых компаний: ОАО «Сахамедстрах», ОАО «Стерх», ЗАО «Капитал», ООО «Росгосстрах», ОАО «Военная страховая компания». Основным </w:t>
      </w:r>
      <w:r w:rsidR="005D0E97" w:rsidRPr="00A7610D">
        <w:rPr>
          <w:rFonts w:ascii="Times New Roman" w:hAnsi="Times New Roman" w:cs="Times New Roman"/>
        </w:rPr>
        <w:t>направлением страхового рынка</w:t>
      </w:r>
      <w:r w:rsidRPr="00A7610D">
        <w:rPr>
          <w:rFonts w:ascii="Times New Roman" w:hAnsi="Times New Roman" w:cs="Times New Roman"/>
        </w:rPr>
        <w:t xml:space="preserve"> является страхование жизни и личного </w:t>
      </w:r>
      <w:r w:rsidR="005D0E97" w:rsidRPr="00A7610D">
        <w:rPr>
          <w:rFonts w:ascii="Times New Roman" w:hAnsi="Times New Roman" w:cs="Times New Roman"/>
        </w:rPr>
        <w:t>имущества.</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В условиях ограниченности финансовых ресурсов важную роль приобретают механизмы государственно-частного партнерства и повышение финансовой грамотности населения.</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Под экономической самодостаточностью Алданского района понимается уровень соотношения доходного потенциала района и закрепленных за органами местного самоуправления Алданского района расходных полномочий. Основным индикатором оценки этого уровня является дефицит местного бюджета.</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hAnsi="Times New Roman" w:cs="Times New Roman"/>
        </w:rPr>
        <w:t xml:space="preserve">Бюджетная система Алданского района состоит из бюджетов двух уровней: районного и поселенческого, </w:t>
      </w:r>
      <w:r w:rsidR="00986389" w:rsidRPr="00A7610D">
        <w:rPr>
          <w:rFonts w:ascii="Times New Roman" w:hAnsi="Times New Roman" w:cs="Times New Roman"/>
        </w:rPr>
        <w:t>в совокупности,</w:t>
      </w:r>
      <w:r w:rsidRPr="00A7610D">
        <w:rPr>
          <w:rFonts w:ascii="Times New Roman" w:hAnsi="Times New Roman" w:cs="Times New Roman"/>
        </w:rPr>
        <w:t xml:space="preserve"> которые образуют консолидированный бюджет района.</w:t>
      </w:r>
      <w:r w:rsidRPr="00A7610D">
        <w:rPr>
          <w:rFonts w:ascii="Times New Roman" w:eastAsia="Times New Roman" w:hAnsi="Times New Roman" w:cs="Times New Roman"/>
        </w:rPr>
        <w:t xml:space="preserve"> Консолидированный бюджет Алданского района сбалансирован в процессе формирования бюджета Республики Саха (Якутия) на очередной плановый период с использованием межбюджетных трансфертов. Доля налоговых и неналоговых доходов в бюджете на 2016 год составляет 20,4 %.</w:t>
      </w:r>
    </w:p>
    <w:p w:rsidR="00A105CA"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Основные характеристики консолидированного бюджета Алданского района по доходам за 2013 и 2016 годы представлены в </w:t>
      </w:r>
      <w:r w:rsidRPr="00112C8C">
        <w:rPr>
          <w:rFonts w:ascii="Times New Roman" w:hAnsi="Times New Roman" w:cs="Times New Roman"/>
        </w:rPr>
        <w:t>таблице №</w:t>
      </w:r>
      <w:r w:rsidR="00AA625D" w:rsidRPr="00112C8C">
        <w:rPr>
          <w:rFonts w:ascii="Times New Roman" w:hAnsi="Times New Roman" w:cs="Times New Roman"/>
        </w:rPr>
        <w:t xml:space="preserve"> 41</w:t>
      </w: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Pr="00A7610D" w:rsidRDefault="00112C8C" w:rsidP="00F45BB4">
      <w:pPr>
        <w:ind w:firstLine="709"/>
        <w:jc w:val="both"/>
        <w:rPr>
          <w:rFonts w:ascii="Times New Roman" w:eastAsia="Times New Roman" w:hAnsi="Times New Roman" w:cs="Times New Roman"/>
        </w:rPr>
      </w:pPr>
    </w:p>
    <w:p w:rsidR="00A105CA" w:rsidRPr="00A7610D" w:rsidRDefault="00986389" w:rsidP="00F45BB4">
      <w:pPr>
        <w:jc w:val="center"/>
        <w:rPr>
          <w:rFonts w:ascii="Times New Roman" w:hAnsi="Times New Roman" w:cs="Times New Roman"/>
          <w:b/>
        </w:rPr>
      </w:pPr>
      <w:r w:rsidRPr="00A7610D">
        <w:rPr>
          <w:rFonts w:ascii="Times New Roman" w:hAnsi="Times New Roman" w:cs="Times New Roman"/>
          <w:b/>
        </w:rPr>
        <w:lastRenderedPageBreak/>
        <w:t>Структура</w:t>
      </w:r>
      <w:r w:rsidR="00A105CA" w:rsidRPr="00A7610D">
        <w:rPr>
          <w:rFonts w:ascii="Times New Roman" w:hAnsi="Times New Roman" w:cs="Times New Roman"/>
          <w:b/>
        </w:rPr>
        <w:t xml:space="preserve"> консолидированного бюджета Алданского района</w:t>
      </w:r>
    </w:p>
    <w:p w:rsidR="00A105CA" w:rsidRPr="00A7610D" w:rsidRDefault="00A105CA" w:rsidP="00F45BB4">
      <w:pPr>
        <w:jc w:val="center"/>
        <w:rPr>
          <w:rFonts w:ascii="Times New Roman" w:hAnsi="Times New Roman" w:cs="Times New Roman"/>
          <w:b/>
        </w:rPr>
      </w:pPr>
      <w:r w:rsidRPr="00A7610D">
        <w:rPr>
          <w:rFonts w:ascii="Times New Roman" w:hAnsi="Times New Roman" w:cs="Times New Roman"/>
          <w:b/>
        </w:rPr>
        <w:t>за 2013 и 2016 годы.</w:t>
      </w:r>
    </w:p>
    <w:p w:rsidR="00F562B7" w:rsidRPr="00A7610D" w:rsidRDefault="00F562B7" w:rsidP="00A7610D">
      <w:pPr>
        <w:rPr>
          <w:rFonts w:ascii="Times New Roman" w:hAnsi="Times New Roman" w:cs="Times New Roman"/>
        </w:rPr>
      </w:pPr>
      <w:r w:rsidRPr="00A7610D">
        <w:rPr>
          <w:rFonts w:ascii="Times New Roman" w:hAnsi="Times New Roman" w:cs="Times New Roman"/>
        </w:rPr>
        <w:t>Таблица № 41</w:t>
      </w:r>
    </w:p>
    <w:p w:rsidR="00A105CA" w:rsidRPr="00A7610D" w:rsidRDefault="00A105CA" w:rsidP="00A7610D">
      <w:pPr>
        <w:rPr>
          <w:rFonts w:ascii="Times New Roman" w:hAnsi="Times New Roman" w:cs="Times New Roman"/>
          <w:b/>
        </w:rPr>
      </w:pPr>
      <w:r w:rsidRPr="00A7610D">
        <w:rPr>
          <w:rFonts w:ascii="Times New Roman" w:eastAsia="Times New Roman" w:hAnsi="Times New Roman" w:cs="Times New Roman"/>
        </w:rPr>
        <w:t>(млн. руб.)</w:t>
      </w:r>
    </w:p>
    <w:tbl>
      <w:tblPr>
        <w:tblOverlap w:val="never"/>
        <w:tblW w:w="9639" w:type="dxa"/>
        <w:tblInd w:w="-289" w:type="dxa"/>
        <w:tblLayout w:type="fixed"/>
        <w:tblCellMar>
          <w:left w:w="10" w:type="dxa"/>
          <w:right w:w="10" w:type="dxa"/>
        </w:tblCellMar>
        <w:tblLook w:val="0000" w:firstRow="0" w:lastRow="0" w:firstColumn="0" w:lastColumn="0" w:noHBand="0" w:noVBand="0"/>
      </w:tblPr>
      <w:tblGrid>
        <w:gridCol w:w="851"/>
        <w:gridCol w:w="5103"/>
        <w:gridCol w:w="1559"/>
        <w:gridCol w:w="2126"/>
      </w:tblGrid>
      <w:tr w:rsidR="00A105CA" w:rsidRPr="00A7610D" w:rsidTr="00F562B7">
        <w:trPr>
          <w:trHeight w:val="378"/>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п/н</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Наименование статьи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Факт 2013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Факт 2016</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F562B7" w:rsidP="00A7610D">
            <w:pPr>
              <w:rPr>
                <w:rFonts w:ascii="Times New Roman" w:eastAsia="Times New Roman" w:hAnsi="Times New Roman" w:cs="Times New Roman"/>
                <w:b/>
                <w:bCs/>
              </w:rPr>
            </w:pPr>
            <w:r w:rsidRPr="00A7610D">
              <w:rPr>
                <w:rFonts w:ascii="Times New Roman" w:eastAsia="Times New Roman" w:hAnsi="Times New Roman" w:cs="Times New Roman"/>
                <w:b/>
                <w:bCs/>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u w:val="single"/>
              </w:rPr>
            </w:pPr>
            <w:r w:rsidRPr="00A7610D">
              <w:rPr>
                <w:rFonts w:ascii="Times New Roman" w:eastAsia="Times New Roman" w:hAnsi="Times New Roman" w:cs="Times New Roman"/>
                <w:b/>
                <w:bCs/>
                <w:u w:val="single"/>
              </w:rPr>
              <w:t>Доходы бюджета, в т. ч.</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bCs/>
                <w:u w:val="single"/>
              </w:rPr>
            </w:pPr>
            <w:r w:rsidRPr="00A7610D">
              <w:rPr>
                <w:rFonts w:ascii="Times New Roman" w:eastAsia="Times New Roman" w:hAnsi="Times New Roman" w:cs="Times New Roman"/>
                <w:b/>
                <w:bCs/>
                <w:u w:val="single"/>
              </w:rPr>
              <w:t>2 635,50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3 713,44</w:t>
            </w:r>
          </w:p>
        </w:tc>
      </w:tr>
      <w:tr w:rsidR="00A105CA" w:rsidRPr="00A7610D" w:rsidTr="00F562B7">
        <w:trPr>
          <w:trHeight w:val="366"/>
        </w:trPr>
        <w:tc>
          <w:tcPr>
            <w:tcW w:w="851" w:type="dxa"/>
            <w:tcBorders>
              <w:top w:val="single" w:sz="4" w:space="0" w:color="auto"/>
              <w:left w:val="single" w:sz="4" w:space="0" w:color="auto"/>
            </w:tcBorders>
            <w:shd w:val="clear" w:color="auto" w:fill="FFFFFF"/>
          </w:tcPr>
          <w:p w:rsidR="00A105CA" w:rsidRPr="00A7610D" w:rsidRDefault="00F562B7" w:rsidP="00A7610D">
            <w:pPr>
              <w:rPr>
                <w:rFonts w:ascii="Times New Roman" w:eastAsia="Times New Roman" w:hAnsi="Times New Roman" w:cs="Times New Roman"/>
                <w:b/>
              </w:rPr>
            </w:pPr>
            <w:r w:rsidRPr="00A7610D">
              <w:rPr>
                <w:rFonts w:ascii="Times New Roman" w:eastAsia="Times New Roman" w:hAnsi="Times New Roman" w:cs="Times New Roman"/>
                <w:b/>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Налоговые доходы, из них:</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627,71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678,50</w:t>
            </w:r>
          </w:p>
        </w:tc>
      </w:tr>
      <w:tr w:rsidR="00A105CA" w:rsidRPr="00A7610D" w:rsidTr="00F562B7">
        <w:trPr>
          <w:trHeight w:val="225"/>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 на доходы физических лиц</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468,95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480,51</w:t>
            </w:r>
          </w:p>
        </w:tc>
      </w:tr>
      <w:tr w:rsidR="00A105CA" w:rsidRPr="00A7610D" w:rsidTr="00F562B7">
        <w:trPr>
          <w:trHeight w:val="49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товары (работы, услуги) реализуемые на территории РФ</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28,91</w:t>
            </w:r>
          </w:p>
        </w:tc>
      </w:tr>
      <w:tr w:rsidR="00A105CA" w:rsidRPr="00A7610D" w:rsidTr="00F562B7">
        <w:trPr>
          <w:trHeight w:val="49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совокупный доход</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120,41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121,76</w:t>
            </w:r>
          </w:p>
        </w:tc>
      </w:tr>
      <w:tr w:rsidR="00A105CA" w:rsidRPr="00A7610D" w:rsidTr="00F562B7">
        <w:trPr>
          <w:trHeight w:val="506"/>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имущество</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26,29</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42,58</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сборы и регулярные платежи за пользование природными ресурсами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Государственная пошлина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8,23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6,04</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Задолженность и перерасчеты по отмененным налогам, сборам и иным обязательным платежам</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0,12</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Неналоговые доходы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87,35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79,67</w:t>
            </w:r>
          </w:p>
        </w:tc>
      </w:tr>
      <w:tr w:rsidR="00A105CA" w:rsidRPr="00A7610D" w:rsidTr="00F562B7">
        <w:trPr>
          <w:trHeight w:val="65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использования имущества, находящегося в муниципальной собственности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38,82</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41,31</w:t>
            </w:r>
          </w:p>
        </w:tc>
      </w:tr>
      <w:tr w:rsidR="00A105CA" w:rsidRPr="00A7610D" w:rsidTr="00F562B7">
        <w:trPr>
          <w:trHeight w:val="301"/>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Платежи за пользование природными ресурсами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8,84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12,75</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оказания платных услуг (работ) и компенсации затрат государства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4,60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5,49</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продажи материальных и нематериальных активов</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19,18</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9,82</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Штрафы, санкции, возмещение ущерба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14,20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9,16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Прочие неналоговые доходы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1,14</w:t>
            </w:r>
          </w:p>
          <w:p w:rsidR="00A105CA" w:rsidRPr="00A7610D" w:rsidRDefault="00A105CA" w:rsidP="00A7610D">
            <w:pPr>
              <w:rPr>
                <w:rFonts w:ascii="Times New Roman" w:eastAsia="Times New Roman" w:hAnsi="Times New Roman" w:cs="Times New Roman"/>
              </w:rPr>
            </w:pPr>
          </w:p>
        </w:tc>
      </w:tr>
      <w:tr w:rsidR="00A105CA" w:rsidRPr="00A7610D" w:rsidTr="00F562B7">
        <w:trPr>
          <w:trHeight w:val="42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Безвозмездные поступления из других уровней в том числе:</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1 920,43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2 955,27</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Дотации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431,63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737,32</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Субвенции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1 041,46</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1 461,48</w:t>
            </w:r>
          </w:p>
        </w:tc>
      </w:tr>
      <w:tr w:rsidR="00A105CA" w:rsidRPr="00A7610D" w:rsidTr="00F562B7">
        <w:trPr>
          <w:trHeight w:val="333"/>
        </w:trPr>
        <w:tc>
          <w:tcPr>
            <w:tcW w:w="851" w:type="dxa"/>
            <w:tcBorders>
              <w:top w:val="single" w:sz="4" w:space="0" w:color="auto"/>
              <w:left w:val="single" w:sz="4" w:space="0" w:color="auto"/>
              <w:bottom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3.3</w:t>
            </w:r>
          </w:p>
        </w:tc>
        <w:tc>
          <w:tcPr>
            <w:tcW w:w="5103"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Субсидии</w:t>
            </w:r>
          </w:p>
        </w:tc>
        <w:tc>
          <w:tcPr>
            <w:tcW w:w="1559"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444,94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735,00</w:t>
            </w:r>
          </w:p>
        </w:tc>
      </w:tr>
      <w:tr w:rsidR="00A105CA" w:rsidRPr="00A7610D" w:rsidTr="00F562B7">
        <w:trPr>
          <w:trHeight w:val="225"/>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3.4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Иные межбюджетные трансферты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20,18</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26,69</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Безвозмездные поступления от негосударственных организаций</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5,28</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Доходы бюджетов бюджетной системы РФ от возврата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4,15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3,86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Возврат остатков субвенций, субсидий и иных межбюджетных трансфертов</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(-21,99)</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(-14,36)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sz w:val="24"/>
                <w:szCs w:val="24"/>
                <w:lang w:val="en-US"/>
              </w:rPr>
            </w:pPr>
            <w:r w:rsidRPr="00A7610D">
              <w:rPr>
                <w:rStyle w:val="210"/>
                <w:rFonts w:eastAsia="Arial Unicode MS"/>
                <w:sz w:val="24"/>
                <w:szCs w:val="24"/>
                <w:lang w:val="en-US"/>
              </w:rPr>
              <w:t>II</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Style w:val="210"/>
                <w:rFonts w:eastAsia="Arial Unicode MS"/>
                <w:sz w:val="24"/>
                <w:szCs w:val="24"/>
              </w:rPr>
              <w:t>Расходы местного бюджета, в т. ч.</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sz w:val="24"/>
                <w:szCs w:val="24"/>
              </w:rPr>
            </w:pPr>
            <w:r w:rsidRPr="00A7610D">
              <w:rPr>
                <w:rStyle w:val="210"/>
                <w:rFonts w:eastAsia="Arial Unicode MS"/>
                <w:sz w:val="24"/>
                <w:szCs w:val="24"/>
              </w:rPr>
              <w:t>2 689,65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3 696,05</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lang w:val="en-US"/>
              </w:rPr>
            </w:pPr>
            <w:r w:rsidRPr="00A7610D">
              <w:rPr>
                <w:rFonts w:ascii="Times New Roman" w:hAnsi="Times New Roman" w:cs="Times New Roman"/>
                <w:lang w:val="en-US"/>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Общегосударственные вопросы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170,65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194,56</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оборона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4,65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5,26</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 xml:space="preserve">Национальная безопасность и </w:t>
            </w:r>
            <w:r w:rsidRPr="00A7610D">
              <w:rPr>
                <w:rFonts w:ascii="Times New Roman" w:hAnsi="Times New Roman" w:cs="Times New Roman"/>
              </w:rPr>
              <w:lastRenderedPageBreak/>
              <w:t>правоохранительная деятельность</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lastRenderedPageBreak/>
              <w:t>3,67</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6,27</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экономика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258,94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220,42</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Жилищно-коммунальное хозяйство</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215,85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788,06</w:t>
            </w:r>
          </w:p>
        </w:tc>
      </w:tr>
      <w:tr w:rsidR="00A105CA" w:rsidRPr="00A7610D" w:rsidTr="00F562B7">
        <w:trPr>
          <w:trHeight w:val="278"/>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Охрана окружающей среды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0,44</w:t>
            </w:r>
          </w:p>
        </w:tc>
      </w:tr>
      <w:tr w:rsidR="00A105CA" w:rsidRPr="00A7610D" w:rsidTr="00F562B7">
        <w:trPr>
          <w:trHeight w:val="26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Образование</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1 565,73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1 805,59</w:t>
            </w:r>
          </w:p>
        </w:tc>
      </w:tr>
      <w:tr w:rsidR="00A105CA" w:rsidRPr="00A7610D" w:rsidTr="00F562B7">
        <w:trPr>
          <w:trHeight w:val="25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8</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Культура, кинематография</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191,34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241,69</w:t>
            </w:r>
          </w:p>
        </w:tc>
      </w:tr>
      <w:tr w:rsidR="00A105CA" w:rsidRPr="00A7610D" w:rsidTr="00F562B7">
        <w:trPr>
          <w:trHeight w:val="24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9</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Социальная политика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99,25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160,03</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10</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Физическая культура и спорт</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6,39</w:t>
            </w:r>
          </w:p>
          <w:p w:rsidR="00A105CA" w:rsidRPr="00A7610D" w:rsidRDefault="00A105CA" w:rsidP="00A7610D">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15,97</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Обслуживание государственного и муниципального долга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1,21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0,53</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Межбюджетные трансферты общего характера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171,97</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257,23</w:t>
            </w:r>
          </w:p>
        </w:tc>
      </w:tr>
      <w:tr w:rsidR="00A105CA" w:rsidRPr="00A7610D" w:rsidTr="00F562B7">
        <w:trPr>
          <w:trHeight w:val="379"/>
        </w:trPr>
        <w:tc>
          <w:tcPr>
            <w:tcW w:w="851" w:type="dxa"/>
            <w:tcBorders>
              <w:top w:val="single" w:sz="4" w:space="0" w:color="auto"/>
              <w:left w:val="single" w:sz="4" w:space="0" w:color="auto"/>
              <w:bottom w:val="single" w:sz="4" w:space="0" w:color="auto"/>
            </w:tcBorders>
            <w:shd w:val="clear" w:color="auto" w:fill="FFFFFF"/>
          </w:tcPr>
          <w:p w:rsidR="00A105CA" w:rsidRPr="00A7610D" w:rsidRDefault="00A105CA" w:rsidP="00A7610D">
            <w:pPr>
              <w:rPr>
                <w:rFonts w:ascii="Times New Roman" w:hAnsi="Times New Roman" w:cs="Times New Roman"/>
                <w:lang w:val="en-US"/>
              </w:rPr>
            </w:pPr>
          </w:p>
        </w:tc>
        <w:tc>
          <w:tcPr>
            <w:tcW w:w="5103"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Профицит, дефицит (-)</w:t>
            </w:r>
          </w:p>
        </w:tc>
        <w:tc>
          <w:tcPr>
            <w:tcW w:w="1559"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(-54,15)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17,39</w:t>
            </w:r>
          </w:p>
        </w:tc>
      </w:tr>
    </w:tbl>
    <w:p w:rsidR="00A105CA" w:rsidRPr="00A7610D" w:rsidRDefault="00A105CA" w:rsidP="00A7610D">
      <w:pPr>
        <w:rPr>
          <w:rFonts w:ascii="Times New Roman" w:eastAsia="Times New Roman" w:hAnsi="Times New Roman" w:cs="Times New Roman"/>
          <w:lang w:val="en-US"/>
        </w:rPr>
      </w:pPr>
      <w:r w:rsidRPr="00A7610D">
        <w:rPr>
          <w:rFonts w:ascii="Times New Roman" w:eastAsia="Times New Roman" w:hAnsi="Times New Roman" w:cs="Times New Roman"/>
        </w:rPr>
        <w:t xml:space="preserve">    </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iCs/>
          <w:lang w:bidi="en-US"/>
        </w:rPr>
        <w:t xml:space="preserve">За </w:t>
      </w:r>
      <w:r w:rsidR="00993A93" w:rsidRPr="00A7610D">
        <w:rPr>
          <w:rFonts w:ascii="Times New Roman" w:hAnsi="Times New Roman" w:cs="Times New Roman"/>
          <w:iCs/>
          <w:lang w:bidi="en-US"/>
        </w:rPr>
        <w:t>период c</w:t>
      </w:r>
      <w:r w:rsidRPr="00A7610D">
        <w:rPr>
          <w:rFonts w:ascii="Times New Roman" w:hAnsi="Times New Roman" w:cs="Times New Roman"/>
          <w:iCs/>
          <w:lang w:bidi="en-US"/>
        </w:rPr>
        <w:t xml:space="preserve"> 2013 по 2016 годы доходы консолидированного бюджета Алданского района выросли практически в 1,4 раза, составив по итогам 2016 года 3 713,44 млн. рублей по сравнению с 2 635,5 млн. рублей в 2013 году. Столь высокая динамика доходов была обеспечена в основном, за счет межбюджетных трансфертов, которые в свою очередь увеличились 1,55 раз. На протяжении 2013-2016 годов району оказывалась существенная финансовая поддержка из государственного бюджета.</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Наибольший объем налоговых поступлений обеспечен за счет налога на доходы физических лиц -480,5 млн. рублей (12,94% от всех доходов местного бюджета), налоги на совокупный доход составили 121,76 млн. рублей (3,28</w:t>
      </w:r>
      <w:r w:rsidR="00993A93" w:rsidRPr="00A7610D">
        <w:rPr>
          <w:rFonts w:ascii="Times New Roman" w:eastAsia="Times New Roman" w:hAnsi="Times New Roman" w:cs="Times New Roman"/>
        </w:rPr>
        <w:t>%), налоги</w:t>
      </w:r>
      <w:r w:rsidRPr="00A7610D">
        <w:rPr>
          <w:rFonts w:ascii="Times New Roman" w:eastAsia="Times New Roman" w:hAnsi="Times New Roman" w:cs="Times New Roman"/>
        </w:rPr>
        <w:t xml:space="preserve"> на имущество – 42,58 млн. рублей (1,15%), доходы от использования имущества находящегося в муниципальной собственности – 41,31 млн. рублей (1,11%), остальные налоги и сборы – 77,32 мн. рублей (2,08%).</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В структуре межбюджетных трансфертов дотации составили 19,86%, субсидии – 19,79%, субвенции- ,36%, иные межбюджетные трансферты 0,72 %, безвозмездные поступления от некоммерческих организаций прочие межбюджетные трансферты – 0,14%.</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Субвенции</w:t>
      </w:r>
      <w:r w:rsidR="00993A93" w:rsidRPr="00A7610D">
        <w:rPr>
          <w:rFonts w:ascii="Times New Roman" w:eastAsia="Times New Roman" w:hAnsi="Times New Roman" w:cs="Times New Roman"/>
        </w:rPr>
        <w:t>,</w:t>
      </w:r>
      <w:r w:rsidRPr="00A7610D">
        <w:rPr>
          <w:rFonts w:ascii="Times New Roman" w:eastAsia="Times New Roman" w:hAnsi="Times New Roman" w:cs="Times New Roman"/>
        </w:rPr>
        <w:t xml:space="preserve"> занимающие в структуре межбюджетных трансфертов </w:t>
      </w:r>
      <w:r w:rsidR="00993A93" w:rsidRPr="00A7610D">
        <w:rPr>
          <w:rFonts w:ascii="Times New Roman" w:eastAsia="Times New Roman" w:hAnsi="Times New Roman" w:cs="Times New Roman"/>
        </w:rPr>
        <w:t>достаточно высокий процент,</w:t>
      </w:r>
      <w:r w:rsidRPr="00A7610D">
        <w:rPr>
          <w:rFonts w:ascii="Times New Roman" w:eastAsia="Times New Roman" w:hAnsi="Times New Roman" w:cs="Times New Roman"/>
        </w:rPr>
        <w:t xml:space="preserve"> направляются для реализации отдельных переданных полномочий.</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Основные характеристики бюджетов поселений Алданского района за 2016 г. представлены в таблице № </w:t>
      </w:r>
      <w:r w:rsidR="00F562B7" w:rsidRPr="00A7610D">
        <w:rPr>
          <w:rFonts w:ascii="Times New Roman" w:eastAsia="Times New Roman" w:hAnsi="Times New Roman" w:cs="Times New Roman"/>
        </w:rPr>
        <w:t>42</w:t>
      </w:r>
      <w:r w:rsidRPr="00A7610D">
        <w:rPr>
          <w:rFonts w:ascii="Times New Roman" w:eastAsia="Times New Roman" w:hAnsi="Times New Roman" w:cs="Times New Roman"/>
        </w:rPr>
        <w:t xml:space="preserve"> </w:t>
      </w:r>
    </w:p>
    <w:p w:rsidR="00A105CA" w:rsidRPr="00A7610D" w:rsidRDefault="00A105CA" w:rsidP="00A7610D">
      <w:pPr>
        <w:rPr>
          <w:rFonts w:ascii="Times New Roman" w:eastAsia="Times New Roman" w:hAnsi="Times New Roman" w:cs="Times New Roman"/>
        </w:rPr>
      </w:pPr>
    </w:p>
    <w:p w:rsidR="00A105CA" w:rsidRPr="00A7610D" w:rsidRDefault="00A105CA" w:rsidP="00F45BB4">
      <w:pPr>
        <w:jc w:val="center"/>
        <w:rPr>
          <w:rFonts w:ascii="Times New Roman" w:eastAsia="Times New Roman" w:hAnsi="Times New Roman" w:cs="Times New Roman"/>
          <w:b/>
        </w:rPr>
      </w:pPr>
      <w:r w:rsidRPr="00A7610D">
        <w:rPr>
          <w:rFonts w:ascii="Times New Roman" w:eastAsia="Times New Roman" w:hAnsi="Times New Roman" w:cs="Times New Roman"/>
          <w:b/>
        </w:rPr>
        <w:t>Структура бюджетов поселений Алданского района за 2016 год</w:t>
      </w:r>
    </w:p>
    <w:p w:rsidR="00A105CA" w:rsidRPr="00A7610D" w:rsidRDefault="00F562B7" w:rsidP="00A7610D">
      <w:pPr>
        <w:rPr>
          <w:rFonts w:ascii="Times New Roman" w:eastAsia="Times New Roman" w:hAnsi="Times New Roman" w:cs="Times New Roman"/>
        </w:rPr>
      </w:pPr>
      <w:r w:rsidRPr="00A7610D">
        <w:rPr>
          <w:rFonts w:ascii="Times New Roman" w:eastAsia="Times New Roman" w:hAnsi="Times New Roman" w:cs="Times New Roman"/>
        </w:rPr>
        <w:t>Таблица № 42</w:t>
      </w:r>
      <w:r w:rsidR="00F45BB4">
        <w:rPr>
          <w:rFonts w:ascii="Times New Roman" w:eastAsia="Times New Roman" w:hAnsi="Times New Roman" w:cs="Times New Roman"/>
        </w:rPr>
        <w:t xml:space="preserve">                                                                                                            </w:t>
      </w:r>
      <w:r w:rsidR="00B3658E">
        <w:rPr>
          <w:rFonts w:ascii="Times New Roman" w:eastAsia="Times New Roman" w:hAnsi="Times New Roman" w:cs="Times New Roman"/>
        </w:rPr>
        <w:t xml:space="preserve">  (</w:t>
      </w:r>
      <w:r w:rsidR="00A105CA" w:rsidRPr="00A7610D">
        <w:rPr>
          <w:rFonts w:ascii="Times New Roman" w:eastAsia="Times New Roman" w:hAnsi="Times New Roman" w:cs="Times New Roman"/>
        </w:rPr>
        <w:t>млн. руб.)</w:t>
      </w:r>
    </w:p>
    <w:tbl>
      <w:tblPr>
        <w:tblStyle w:val="af6"/>
        <w:tblW w:w="10348" w:type="dxa"/>
        <w:tblInd w:w="-601" w:type="dxa"/>
        <w:tblLayout w:type="fixed"/>
        <w:tblLook w:val="04A0" w:firstRow="1" w:lastRow="0" w:firstColumn="1" w:lastColumn="0" w:noHBand="0" w:noVBand="1"/>
      </w:tblPr>
      <w:tblGrid>
        <w:gridCol w:w="743"/>
        <w:gridCol w:w="1844"/>
        <w:gridCol w:w="957"/>
        <w:gridCol w:w="1134"/>
        <w:gridCol w:w="993"/>
        <w:gridCol w:w="1134"/>
        <w:gridCol w:w="1275"/>
        <w:gridCol w:w="1134"/>
        <w:gridCol w:w="1134"/>
      </w:tblGrid>
      <w:tr w:rsidR="00A105CA" w:rsidRPr="00A7610D" w:rsidTr="00F45BB4">
        <w:tc>
          <w:tcPr>
            <w:tcW w:w="74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п/н</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Наименование статьи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«Город Алдан»</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«Город Томмот»</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«Нижний Куранах»</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«Поселок Ленинский»</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«Беллетский наслег»</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«Наслег Анамы»</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«Чагдинский наслег»</w:t>
            </w:r>
          </w:p>
        </w:tc>
      </w:tr>
      <w:tr w:rsidR="00A105CA" w:rsidRPr="00A7610D" w:rsidTr="00F45BB4">
        <w:tc>
          <w:tcPr>
            <w:tcW w:w="743" w:type="dxa"/>
          </w:tcPr>
          <w:p w:rsidR="00A105CA" w:rsidRPr="00A7610D" w:rsidRDefault="00A105CA" w:rsidP="00A7610D">
            <w:pPr>
              <w:rPr>
                <w:rFonts w:ascii="Times New Roman" w:hAnsi="Times New Roman" w:cs="Times New Roman"/>
                <w:b/>
                <w:u w:val="single"/>
                <w:lang w:val="en-US"/>
              </w:rPr>
            </w:pPr>
            <w:r w:rsidRPr="00A7610D">
              <w:rPr>
                <w:rFonts w:ascii="Times New Roman" w:hAnsi="Times New Roman" w:cs="Times New Roman"/>
                <w:b/>
                <w:u w:val="single"/>
                <w:lang w:val="en-US"/>
              </w:rPr>
              <w:t>I</w:t>
            </w: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Итого доходы, в том числе:</w:t>
            </w:r>
          </w:p>
        </w:tc>
        <w:tc>
          <w:tcPr>
            <w:tcW w:w="957"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244,24</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90,74</w:t>
            </w:r>
          </w:p>
        </w:tc>
        <w:tc>
          <w:tcPr>
            <w:tcW w:w="993"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69,04</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42,48</w:t>
            </w:r>
          </w:p>
        </w:tc>
        <w:tc>
          <w:tcPr>
            <w:tcW w:w="1275"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31,48</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17,58</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16,57</w:t>
            </w:r>
          </w:p>
        </w:tc>
      </w:tr>
      <w:tr w:rsidR="00A105CA" w:rsidRPr="00A7610D" w:rsidTr="00F45BB4">
        <w:tc>
          <w:tcPr>
            <w:tcW w:w="743" w:type="dxa"/>
          </w:tcPr>
          <w:p w:rsidR="00A105CA" w:rsidRPr="00A7610D" w:rsidRDefault="00A105CA" w:rsidP="00A7610D">
            <w:pPr>
              <w:rPr>
                <w:rFonts w:ascii="Times New Roman" w:hAnsi="Times New Roman" w:cs="Times New Roman"/>
                <w:b/>
                <w:lang w:val="en-US"/>
              </w:rPr>
            </w:pPr>
            <w:r w:rsidRPr="00A7610D">
              <w:rPr>
                <w:rFonts w:ascii="Times New Roman" w:hAnsi="Times New Roman" w:cs="Times New Roman"/>
                <w:b/>
                <w:lang w:val="en-US"/>
              </w:rPr>
              <w:t>1</w:t>
            </w:r>
          </w:p>
        </w:tc>
        <w:tc>
          <w:tcPr>
            <w:tcW w:w="1844"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 xml:space="preserve">Налоговые доходы в том числе: </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118,05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21,53</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38,52</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4,22</w:t>
            </w:r>
          </w:p>
        </w:tc>
        <w:tc>
          <w:tcPr>
            <w:tcW w:w="1275"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2,76</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2,67</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0,78</w:t>
            </w:r>
          </w:p>
        </w:tc>
      </w:tr>
      <w:tr w:rsidR="00A105CA" w:rsidRPr="00A7610D" w:rsidTr="00F45BB4">
        <w:tc>
          <w:tcPr>
            <w:tcW w:w="743" w:type="dxa"/>
          </w:tcPr>
          <w:p w:rsidR="00A105CA" w:rsidRPr="00A7610D" w:rsidRDefault="00A105CA" w:rsidP="00A7610D">
            <w:pPr>
              <w:rPr>
                <w:rFonts w:ascii="Times New Roman" w:hAnsi="Times New Roman" w:cs="Times New Roman"/>
                <w:lang w:val="en-US"/>
              </w:rPr>
            </w:pPr>
            <w:r w:rsidRPr="00A7610D">
              <w:rPr>
                <w:rFonts w:ascii="Times New Roman" w:hAnsi="Times New Roman" w:cs="Times New Roman"/>
              </w:rPr>
              <w:t>1.</w:t>
            </w:r>
            <w:r w:rsidRPr="00A7610D">
              <w:rPr>
                <w:rFonts w:ascii="Times New Roman" w:hAnsi="Times New Roman" w:cs="Times New Roman"/>
                <w:lang w:val="en-US"/>
              </w:rPr>
              <w:t>1</w:t>
            </w:r>
          </w:p>
        </w:tc>
        <w:tc>
          <w:tcPr>
            <w:tcW w:w="1844" w:type="dxa"/>
          </w:tcPr>
          <w:p w:rsidR="00A105CA" w:rsidRPr="00A7610D" w:rsidRDefault="00A105CA" w:rsidP="00A7610D">
            <w:pPr>
              <w:rPr>
                <w:rFonts w:ascii="Times New Roman" w:hAnsi="Times New Roman" w:cs="Times New Roman"/>
              </w:rPr>
            </w:pPr>
            <w:r w:rsidRPr="00A7610D">
              <w:rPr>
                <w:rFonts w:ascii="Times New Roman" w:eastAsia="Times New Roman" w:hAnsi="Times New Roman" w:cs="Times New Roman"/>
              </w:rPr>
              <w:t>Налог на доходы физических лиц</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83,96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12,12</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34,73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1,97</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2,00</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1,95</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0,47</w:t>
            </w:r>
          </w:p>
        </w:tc>
      </w:tr>
      <w:tr w:rsidR="00A105CA" w:rsidRPr="00A7610D" w:rsidTr="00F45BB4">
        <w:tc>
          <w:tcPr>
            <w:tcW w:w="74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lastRenderedPageBreak/>
              <w:t>1.2</w:t>
            </w:r>
          </w:p>
        </w:tc>
        <w:tc>
          <w:tcPr>
            <w:tcW w:w="1844" w:type="dxa"/>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товары (работы, услуги) реализуемые на территории РФ</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2,83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1,08</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0,28</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совокупный доход</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0,05</w:t>
            </w: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0,03</w:t>
            </w:r>
          </w:p>
        </w:tc>
        <w:tc>
          <w:tcPr>
            <w:tcW w:w="1134"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0,03</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1.4.</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имущество</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31,24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6,98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1,17</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0,17</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0,34</w:t>
            </w:r>
          </w:p>
        </w:tc>
        <w:tc>
          <w:tcPr>
            <w:tcW w:w="1134" w:type="dxa"/>
          </w:tcPr>
          <w:p w:rsidR="00A105CA" w:rsidRPr="00A7610D" w:rsidRDefault="00A105CA" w:rsidP="00A7610D">
            <w:pPr>
              <w:rPr>
                <w:rFonts w:ascii="Times New Roman" w:eastAsia="Times New Roman" w:hAnsi="Times New Roman" w:cs="Times New Roman"/>
              </w:rPr>
            </w:pPr>
          </w:p>
        </w:tc>
      </w:tr>
      <w:tr w:rsidR="00A105CA" w:rsidRPr="00A7610D" w:rsidTr="00F45BB4">
        <w:tc>
          <w:tcPr>
            <w:tcW w:w="743"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2</w:t>
            </w:r>
          </w:p>
        </w:tc>
        <w:tc>
          <w:tcPr>
            <w:tcW w:w="1844" w:type="dxa"/>
          </w:tcPr>
          <w:p w:rsidR="00A105CA" w:rsidRPr="00A7610D" w:rsidRDefault="00A105CA" w:rsidP="00A7610D">
            <w:pPr>
              <w:rPr>
                <w:rFonts w:ascii="Times New Roman" w:hAnsi="Times New Roman" w:cs="Times New Roman"/>
                <w:b/>
              </w:rPr>
            </w:pPr>
            <w:r w:rsidRPr="00A7610D">
              <w:rPr>
                <w:rFonts w:ascii="Times New Roman" w:eastAsia="Times New Roman" w:hAnsi="Times New Roman" w:cs="Times New Roman"/>
                <w:b/>
              </w:rPr>
              <w:t>Неналоговые доходы</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18,64</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6,48</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1,73</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0,56</w:t>
            </w:r>
          </w:p>
        </w:tc>
        <w:tc>
          <w:tcPr>
            <w:tcW w:w="1275" w:type="dxa"/>
          </w:tcPr>
          <w:p w:rsidR="00A105CA" w:rsidRPr="00A7610D" w:rsidRDefault="00A105CA" w:rsidP="00A7610D">
            <w:pPr>
              <w:rPr>
                <w:rFonts w:ascii="Times New Roman" w:eastAsia="Times New Roman" w:hAnsi="Times New Roman" w:cs="Times New Roman"/>
                <w:b/>
              </w:rPr>
            </w:pP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0,16</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0,07</w:t>
            </w:r>
          </w:p>
        </w:tc>
      </w:tr>
      <w:tr w:rsidR="00A105CA" w:rsidRPr="00A7610D" w:rsidTr="00F45BB4">
        <w:tc>
          <w:tcPr>
            <w:tcW w:w="743"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3</w:t>
            </w:r>
          </w:p>
        </w:tc>
        <w:tc>
          <w:tcPr>
            <w:tcW w:w="1844"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Безвозмездные поступления в том числе:</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107,55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62,72</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28,79</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37,70</w:t>
            </w:r>
          </w:p>
        </w:tc>
        <w:tc>
          <w:tcPr>
            <w:tcW w:w="1275"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28,72</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14,75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15,73</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3.1</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Дотации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73,20</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56,92</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24,81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30,74</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26,09</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15,84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13,71</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3.2</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Субвенции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0,49</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1,26</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0,98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0,51</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0,28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3.3</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Субсидии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26,62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2,16</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6,55</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1,95</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1,02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0,95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3.4</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Иные межбюджетные трансферты</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5,84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0,50</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0,88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3.5.</w:t>
            </w:r>
          </w:p>
        </w:tc>
        <w:tc>
          <w:tcPr>
            <w:tcW w:w="1844" w:type="dxa"/>
          </w:tcPr>
          <w:p w:rsidR="00A105CA" w:rsidRPr="00A7610D" w:rsidRDefault="00A105CA" w:rsidP="00A7610D">
            <w:pPr>
              <w:rPr>
                <w:rFonts w:ascii="Times New Roman" w:hAnsi="Times New Roman" w:cs="Times New Roman"/>
              </w:rPr>
            </w:pPr>
            <w:r w:rsidRPr="00A7610D">
              <w:rPr>
                <w:rStyle w:val="210"/>
                <w:rFonts w:eastAsia="Arial Unicode MS"/>
                <w:b w:val="0"/>
                <w:sz w:val="24"/>
                <w:szCs w:val="24"/>
              </w:rPr>
              <w:t>Безвозмездные поступления от негосударственных организаций</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w:t>
            </w:r>
          </w:p>
        </w:tc>
        <w:tc>
          <w:tcPr>
            <w:tcW w:w="1134" w:type="dxa"/>
          </w:tcPr>
          <w:p w:rsidR="00A105CA" w:rsidRPr="00A7610D" w:rsidRDefault="00A105CA" w:rsidP="00A7610D">
            <w:pPr>
              <w:rPr>
                <w:rFonts w:ascii="Times New Roman" w:eastAsia="Times New Roman" w:hAnsi="Times New Roman" w:cs="Times New Roman"/>
              </w:rPr>
            </w:pP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0,07</w:t>
            </w:r>
          </w:p>
        </w:tc>
        <w:tc>
          <w:tcPr>
            <w:tcW w:w="1134"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3.6.</w:t>
            </w:r>
          </w:p>
        </w:tc>
        <w:tc>
          <w:tcPr>
            <w:tcW w:w="1844" w:type="dxa"/>
          </w:tcPr>
          <w:p w:rsidR="00A105CA" w:rsidRPr="00A7610D" w:rsidRDefault="00A105CA" w:rsidP="00A7610D">
            <w:pPr>
              <w:rPr>
                <w:rFonts w:ascii="Times New Roman" w:hAnsi="Times New Roman" w:cs="Times New Roman"/>
              </w:rPr>
            </w:pPr>
            <w:r w:rsidRPr="00A7610D">
              <w:rPr>
                <w:rStyle w:val="210"/>
                <w:rFonts w:eastAsia="Arial Unicode MS"/>
                <w:b w:val="0"/>
                <w:sz w:val="24"/>
                <w:szCs w:val="24"/>
              </w:rPr>
              <w:t>Возврат остатков субвенций, субсидий и иных межбюджетных трансфертов</w:t>
            </w:r>
          </w:p>
        </w:tc>
        <w:tc>
          <w:tcPr>
            <w:tcW w:w="957"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(-0,60)</w:t>
            </w:r>
          </w:p>
        </w:tc>
        <w:tc>
          <w:tcPr>
            <w:tcW w:w="1275"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(-0,13)</w:t>
            </w:r>
          </w:p>
        </w:tc>
      </w:tr>
      <w:tr w:rsidR="00A105CA" w:rsidRPr="00A7610D" w:rsidTr="00F45BB4">
        <w:trPr>
          <w:trHeight w:val="379"/>
        </w:trPr>
        <w:tc>
          <w:tcPr>
            <w:tcW w:w="74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lang w:val="en-US"/>
              </w:rPr>
              <w:t>II</w:t>
            </w: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Итого расходы, в том числе</w:t>
            </w:r>
          </w:p>
        </w:tc>
        <w:tc>
          <w:tcPr>
            <w:tcW w:w="957"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240,91</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87,25</w:t>
            </w:r>
          </w:p>
        </w:tc>
        <w:tc>
          <w:tcPr>
            <w:tcW w:w="99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71,74</w:t>
            </w:r>
          </w:p>
          <w:p w:rsidR="00A105CA" w:rsidRPr="00A7610D" w:rsidRDefault="00A105CA" w:rsidP="00A7610D">
            <w:pPr>
              <w:rPr>
                <w:rFonts w:ascii="Times New Roman" w:hAnsi="Times New Roman" w:cs="Times New Roman"/>
                <w:b/>
                <w:u w:val="single"/>
              </w:rPr>
            </w:pP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43,59</w:t>
            </w:r>
          </w:p>
        </w:tc>
        <w:tc>
          <w:tcPr>
            <w:tcW w:w="1275"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32,80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22,11</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16,38</w:t>
            </w:r>
          </w:p>
        </w:tc>
      </w:tr>
      <w:tr w:rsidR="00A105CA" w:rsidRPr="00A7610D" w:rsidTr="00F45BB4">
        <w:trPr>
          <w:trHeight w:val="37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Общегосударственные вопросы</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28,40</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23,45</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13,95</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12,37</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10,13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9,31</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7,25</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оборона</w:t>
            </w:r>
          </w:p>
        </w:tc>
        <w:tc>
          <w:tcPr>
            <w:tcW w:w="957"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0,78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0,45</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0,23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0,05</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безопасность и правоохранительная деятельность</w:t>
            </w:r>
          </w:p>
        </w:tc>
        <w:tc>
          <w:tcPr>
            <w:tcW w:w="957"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0,44</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0,61</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0,29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экономика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53,82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13,40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9,17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4,29</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2,89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1,56</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0,90</w:t>
            </w:r>
          </w:p>
        </w:tc>
      </w:tr>
      <w:tr w:rsidR="00A105CA" w:rsidRPr="00A7610D" w:rsidTr="00F45BB4">
        <w:trPr>
          <w:trHeight w:val="278"/>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 xml:space="preserve">Жилищно-коммунальное </w:t>
            </w:r>
            <w:r w:rsidRPr="00A7610D">
              <w:rPr>
                <w:rFonts w:ascii="Times New Roman" w:hAnsi="Times New Roman" w:cs="Times New Roman"/>
              </w:rPr>
              <w:lastRenderedPageBreak/>
              <w:t>хозяйство</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lastRenderedPageBreak/>
              <w:t>63,22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12,49</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18,63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12,16</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5,46</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4,49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3,10</w:t>
            </w:r>
          </w:p>
        </w:tc>
      </w:tr>
      <w:tr w:rsidR="00A105CA" w:rsidRPr="00A7610D" w:rsidTr="00F45BB4">
        <w:trPr>
          <w:trHeight w:val="26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6</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Образование</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0,52</w:t>
            </w:r>
          </w:p>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1,58</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0,02</w:t>
            </w:r>
          </w:p>
        </w:tc>
        <w:tc>
          <w:tcPr>
            <w:tcW w:w="1134" w:type="dxa"/>
          </w:tcPr>
          <w:p w:rsidR="00A105CA" w:rsidRPr="00A7610D" w:rsidRDefault="00A105CA" w:rsidP="00A7610D">
            <w:pPr>
              <w:rPr>
                <w:rFonts w:ascii="Times New Roman" w:hAnsi="Times New Roman" w:cs="Times New Roman"/>
              </w:rPr>
            </w:pPr>
          </w:p>
        </w:tc>
        <w:tc>
          <w:tcPr>
            <w:tcW w:w="1275"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5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7</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Культура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91,92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33,43</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27,22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13,13</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12,81</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6,38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4,86</w:t>
            </w:r>
          </w:p>
        </w:tc>
      </w:tr>
      <w:tr w:rsidR="00A105CA" w:rsidRPr="00A7610D" w:rsidTr="00F45BB4">
        <w:trPr>
          <w:trHeight w:val="24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8</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Социальная политика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0,50</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0,64</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0,05</w:t>
            </w:r>
          </w:p>
        </w:tc>
      </w:tr>
      <w:tr w:rsidR="00A105CA" w:rsidRPr="00A7610D" w:rsidTr="00F45BB4">
        <w:trPr>
          <w:trHeight w:val="23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Физическая культура и спорт</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c>
          <w:tcPr>
            <w:tcW w:w="993"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0,08</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0,35</w:t>
            </w: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3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Обслуживание государственного и муниципального долга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0,09</w:t>
            </w:r>
          </w:p>
        </w:tc>
        <w:tc>
          <w:tcPr>
            <w:tcW w:w="993"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275"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73"/>
        </w:trPr>
        <w:tc>
          <w:tcPr>
            <w:tcW w:w="743" w:type="dxa"/>
          </w:tcPr>
          <w:p w:rsidR="00A105CA" w:rsidRPr="00A7610D" w:rsidRDefault="00A105CA" w:rsidP="00A7610D">
            <w:pPr>
              <w:rPr>
                <w:rFonts w:ascii="Times New Roman" w:hAnsi="Times New Roman" w:cs="Times New Roman"/>
                <w:b/>
                <w:u w:val="single"/>
              </w:rPr>
            </w:pP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Профицит, дефицит (-)</w:t>
            </w:r>
          </w:p>
        </w:tc>
        <w:tc>
          <w:tcPr>
            <w:tcW w:w="957"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3,30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3,48</w:t>
            </w:r>
          </w:p>
        </w:tc>
        <w:tc>
          <w:tcPr>
            <w:tcW w:w="99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(-2,70)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(-1,11)</w:t>
            </w:r>
          </w:p>
        </w:tc>
        <w:tc>
          <w:tcPr>
            <w:tcW w:w="1275"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(-1,32)</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(4,53)</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0,19</w:t>
            </w:r>
          </w:p>
        </w:tc>
      </w:tr>
    </w:tbl>
    <w:p w:rsidR="00A105CA" w:rsidRPr="00A7610D" w:rsidRDefault="00A105CA" w:rsidP="00A7610D">
      <w:pPr>
        <w:rPr>
          <w:rFonts w:ascii="Times New Roman" w:eastAsia="Times New Roman" w:hAnsi="Times New Roman" w:cs="Times New Roman"/>
          <w:b/>
          <w:u w:val="single"/>
        </w:rPr>
      </w:pP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Согласно </w:t>
      </w:r>
      <w:r w:rsidR="00986389" w:rsidRPr="00A7610D">
        <w:rPr>
          <w:rFonts w:ascii="Times New Roman" w:eastAsia="Times New Roman" w:hAnsi="Times New Roman" w:cs="Times New Roman"/>
        </w:rPr>
        <w:t>Приказу,</w:t>
      </w:r>
      <w:r w:rsidRPr="00A7610D">
        <w:rPr>
          <w:rFonts w:ascii="Times New Roman" w:eastAsia="Times New Roman" w:hAnsi="Times New Roman" w:cs="Times New Roman"/>
        </w:rPr>
        <w:t xml:space="preserve"> МФ РС (Я) от 27 сентября 2016 года № 01-04/1274 «Об утверждении Перечня муниципальных образований, относящихся к соответствующей группе в зависимости от доли дотации за 2013,2014,2015 отчетные годы» к 4 группе свыше 50 процентов относятся МО «Город Томмот», МО «Поселок Ленинский», МО «Беллетский наслег», МО «Наслег Анамы», МО «Чагдинский наслег». Данные муниципальные образования способны решать вопросы социально</w:t>
      </w:r>
      <w:r w:rsidRPr="00A7610D">
        <w:rPr>
          <w:rFonts w:ascii="Times New Roman" w:eastAsia="Times New Roman" w:hAnsi="Times New Roman" w:cs="Times New Roman"/>
        </w:rPr>
        <w:softHyphen/>
        <w:t>-экономического развития лишь при поддержке со стороны органов государственной власти (в виде дотации на выравнивание бюджетной обеспеченности).</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В Алданском районе, отмечается высокий уровень долговой нагрузки на местные </w:t>
      </w:r>
      <w:r w:rsidR="00986389" w:rsidRPr="00A7610D">
        <w:rPr>
          <w:rFonts w:ascii="Times New Roman" w:eastAsia="Times New Roman" w:hAnsi="Times New Roman" w:cs="Times New Roman"/>
        </w:rPr>
        <w:t>бюджеты (</w:t>
      </w:r>
      <w:r w:rsidRPr="00A7610D">
        <w:rPr>
          <w:rFonts w:ascii="Times New Roman" w:eastAsia="Times New Roman" w:hAnsi="Times New Roman" w:cs="Times New Roman"/>
        </w:rPr>
        <w:t>в форме бюджетных кредитов), что увеличивает риски неисполнения бюджетных обязательств в случае сокращения доходных поступлений при неблагоприятной экономической конъюнктуре.</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Бюджет развития столь незначителен, что за счет этих объемов невозможно реализовывать крупные инвестиционные проекты. В этой связи, безусловно, особого внимания требует привлечение внебюджетных инвестиций, </w:t>
      </w:r>
      <w:r w:rsidR="005D0E97" w:rsidRPr="00A7610D">
        <w:rPr>
          <w:rFonts w:ascii="Times New Roman" w:eastAsia="Times New Roman" w:hAnsi="Times New Roman" w:cs="Times New Roman"/>
        </w:rPr>
        <w:t xml:space="preserve">использование механизма ГЧП, </w:t>
      </w:r>
      <w:r w:rsidRPr="00A7610D">
        <w:rPr>
          <w:rFonts w:ascii="Times New Roman" w:eastAsia="Times New Roman" w:hAnsi="Times New Roman" w:cs="Times New Roman"/>
        </w:rPr>
        <w:t>а также расширение участия Алданского района в республиканских и федеральных проектах.</w:t>
      </w:r>
    </w:p>
    <w:p w:rsidR="005D0E97"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Таким образом, одной из наиболее серьезных проблем Алданского района является дефицит бюджета и отсутствие дополнительных налоговых и неналоговых доходов для решения на должном уровне вопросов местного значения, а также формирования бюджета развития.</w:t>
      </w:r>
    </w:p>
    <w:p w:rsidR="005D0E97" w:rsidRPr="00AA2EEC" w:rsidRDefault="005D0E97" w:rsidP="00F45BB4">
      <w:pPr>
        <w:ind w:firstLine="709"/>
        <w:jc w:val="both"/>
        <w:rPr>
          <w:rStyle w:val="210pt"/>
          <w:rFonts w:eastAsia="Arial Unicode MS"/>
          <w:b/>
          <w:sz w:val="24"/>
          <w:szCs w:val="24"/>
        </w:rPr>
      </w:pPr>
      <w:bookmarkStart w:id="48" w:name="_Toc522032138"/>
      <w:bookmarkStart w:id="49" w:name="_Toc528149363"/>
      <w:r w:rsidRPr="00AA2EEC">
        <w:rPr>
          <w:rStyle w:val="210pt"/>
          <w:rFonts w:eastAsia="Arial Unicode MS"/>
          <w:b/>
          <w:sz w:val="24"/>
          <w:szCs w:val="24"/>
          <w:highlight w:val="yellow"/>
        </w:rPr>
        <w:t>Муниципальное имущество</w:t>
      </w:r>
      <w:bookmarkEnd w:id="48"/>
      <w:bookmarkEnd w:id="49"/>
    </w:p>
    <w:p w:rsidR="00A02DC2" w:rsidRPr="00F562B7" w:rsidRDefault="00A02DC2" w:rsidP="00A7610D">
      <w:pPr>
        <w:pStyle w:val="2"/>
      </w:pPr>
      <w:bookmarkStart w:id="50" w:name="_Toc528154341"/>
      <w:r w:rsidRPr="00F562B7">
        <w:t>2.7. Оценка достигнутых целей программы социально-экономического развития</w:t>
      </w:r>
      <w:bookmarkEnd w:id="50"/>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Оценка достигнутых целей программы социально-¬экономического развития района за 2012-2016 гг.</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Программа социально-экономического развития муниципального образования «Алданский район» утверждена решением Районного Совета депутатов (22 мая 2013 года, № 38-2).</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Программа действовала с 2012 по 2016 год. Ответственным исполнителем программы являлась администрация МО «Алданский район».</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Следует отметить, что в течение всего периода реализации, Программа претерпела существенные изменения. Так, за период с 2012 по 2016 годы объем финансирования программы уменьшен на 34,1 млрд. руб. Основной объем корректировок связан с </w:t>
      </w:r>
      <w:r w:rsidRPr="00E816D6">
        <w:rPr>
          <w:rFonts w:ascii="Times New Roman" w:eastAsia="Times New Roman" w:hAnsi="Times New Roman" w:cs="Times New Roman"/>
        </w:rPr>
        <w:lastRenderedPageBreak/>
        <w:t xml:space="preserve">исключением в 2014 году из Программы СЭР строительства инфраструктурных объектов Эльконского ГМК, а также сокращением финансирования строительства и реконструкции федеральной автомобильной дороги М 56 «Лена» (с 2017 года А 360). Что касается корректировок в отношение объемов финансирования мероприятий за счет средств местного и республиканского бюджетов, то здесь все достаточно предсказуемо и отклонения от первоначально предусмотренных программой объемов незначительны.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Общий объем финансирования Программы за период с 2012 по 2016 годы составил 29 718,4 млн. рублей, в том числе 43% за счет внебюджетных источников, 41%- средства Федерального бюджета, 11%- средства государственного бюджета РС(Я) и 5% средства местных бюджетов.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Главной целью Программы социально - экономического развития МО «Алданский район» было создание условий для повышения качества жизни населения муниципального района.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Так как основная доля экономически активного населения района занята на предприятиях золотодобычи, при реализации программы приоритетными направлениями были расходы на финансирование отраслей промышленности (золотодобыча), транспорта, жилищно-коммунального хозяйства, энергетики, жилищного строительства как основных факторов, влияющих на качество жизни населения района.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период реализации Программы СЭР произошло несколько знаковых событий, которые внесли свои коррективы в развитие золотодобывающей отрасли Алданского района. Так, в 2013 году произошло резкое падение цены на золото, а в конце 2014 года- повышение ключевой ставки Центрального банка России.  Для решения задач, направленных на повышение финансовой устойчивости, золотодобывающими предприятиями был проведен ряд мероприятий, которые позволили не только сохранить действующее производство, но и нарастить объемы.</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области транспорта, дорожного хозяйства, энергетики и жилищно- коммунального хозяйства реализовывались мероприятия инвестиционных программ ОАО «ДРСК», ООО «Теплоэнергосервис», ОАО АК «Железные дороги Якутии», ОАО «Дирекция по строительству железной дороги Беркакит-Томмот-Якутск», значительная доля которых направлена на техническое перевооружение, строительство, модернизацию и реконструкцию объектов ЖКХ, энергетики, транспорта и дорожного хозяйства.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С 2014 года на территории Алданского района реализовывались программы «Повышение устойчивости жилых домов, основных объектов и систем жизнеобеспечения в сейсмических районах Республики Саха (Якутия) на 2012-2016 годы» и «Переселение граждан из аварийного жилищного фонда на территории Алданского района в 2014-2017 годах» посредствам которых удалось увеличить объемы жилищного строительства в Алданском районе.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За годы реализации программы социально-экономического развития МО «Алданский район» темп роста объема отгруженной продукции в 2016 г в сравнении с 2012 г. составил 114%, по этому показателю район находится на 6-м месте в РС (Я). Обеспечен рост объема золотодобычи в районе на 66%. Уровень общей безработицы снизился с 5,9% до 3,6%. Темп роста заработной платы в районе составил 133 %, что ниже среднереспубликанского уровня на 14 %. Инвестиции в основной капитал выросли с 4,6 млрд. руб. в 2012г. до 13,2 млрд. руб. в 2016г. Основной поток инвестиций обеспечен строительством на территории Алданского района магистрального газопровода «Сила Сибири». Увеличен объем перевозок грузов всеми видами транспорта на 60%, и грузооборот на 56%. Сокращена протяженность межселенных автомобильных дорог, требующих ремонта на 15%. Снижен уровень износа объектов коммунального хозяйства на 10 %. Увеличен объем общей площади введенных в действие жилых домов на 263%, по этому показателю к концу действия программы район находится на 3-м месте в РС(Я).</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период действия программы успешно реализовывались мероприятия социально-</w:t>
      </w:r>
      <w:r w:rsidRPr="00E816D6">
        <w:rPr>
          <w:rFonts w:ascii="Times New Roman" w:eastAsia="Times New Roman" w:hAnsi="Times New Roman" w:cs="Times New Roman"/>
        </w:rPr>
        <w:lastRenderedPageBreak/>
        <w:t xml:space="preserve">культурной сферы: образования, спорта, культуры, молодежной политики, здравоохранения и соцзащиты граждан.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целях обеспечения жильем молодых семей на территории Алданского района работает муниципальная программа, в которой участвуют 6 поселений, за годы ее реализации 172 молодые семьи района обеспечены собственным жильем.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Администрацией МО «Алданский район» в целях привлечения в район квалифицированных кадров в сфере здравоохранения, исключительно на средства районного бюджета построен и сдан в эксплуатацию 12-ти квартирный жилой дом в г. Алдан.</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За годы реализации Программы СЭР также проведены мероприятия по улучшению материально-технической базы учреждений образования, культуры, социальной защиты населения. Результатом их реализации  стало строительство в селе Угоян этнокультурного комплекса, в п. Ленинский культурно-спортивного комплекса, в г. Алдан центра спортивной подготовки по зимним видам спорта, начало строительства новых зданий детского сада «Сардана» на 98 мест в с. Хатыстыр, школы на 275 мест в г. Алдан и Томмотского психоневрологического интерната, разработка проектно-сметной документация для строительства детского сада в г. Алдан на 150 мест,  уменьшение доли  учреждений образования и культуры требующих капитального ремонта в общем количестве учреждений.</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Исконно-традиционная отрасль сельского хозяйства в Алданском районе-оленеводство. В период действия программы основные усилия были направлены на сохранение поголовья оленей т.к. в последние годы из-за резкого увеличения численности хищников (волки, медведи) происходит снижение поголовья животных. Также получило развитие наиболее значимое направление сельскохозяйственного производства - скотоводство, которое представляет собой в основном молочную специализацию, и характеризуется   увеличение поголовья крупного рогатого скота в сельскохозяйственных организациях к 2016 году в сравнении с 2012 годом на 77 %, и соответственно увеличением производства молока на 98%.</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За время реализации программы увеличилось количество мероприятий, направленных на пропаганду народной культуры, физкультуры и спорта, поддержку социально-ориентированных некоммерческих организаций.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рамках активной деятельности некоммерческих организаций, удалось охватить и привлечь к участию в общественной жизни района категории малоимущих, многодетных, инвалидов, людей, находящихся в тяжелой жизненной ситуации.</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области физкультуры и спорта были успешно проведены спортивно массовые мероприятия как местного, районного так, и республиканского масштаба (II и III спартакиады по зимним видам спорта).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На развитие предпринимательства в Алданском районе, из бюджетов различного уровня было выделено 85,5 млн. рублей. В рамках реализации Программы оказывалась образовательная, консультационная, организационная и финансовая поддержка субъектам малого и среднего предпринимательства, завершено строительство Бизнес-инкубатора, создан многофункциональный центр в г. Алдане, в котором оказываются услуги субъектам малого и среднего предпринимательства по принципу «одного окна». В результате было создано 77 новых рабочих мест, а также 56 вновь зарегистрированных индивидуальных предпринимателей обеспечили собственную занятость. Однако на объем налоговых поступлений от субъектов малого и среднего предпринимательства, находящихся на упрощенной системе налогообложения и ЕНВД в муниципальный бюджет это не повлияло.</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Вместе с тем, в рассматриваемый период не удалось переломить негативную тенденцию снижения численности населения района. Численность снизилась на 5,4%, как за счет естественной убыли населения, так за счет и миграционного оттока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сельском хозяйстве в последние годы из-за снижения поголовья оленей произошло перераспределение объемов произведённой сельскохозяйственной продукции в пользу более дешевого мяса- свинины, что явилось одним из основных факторов снижения объемов </w:t>
      </w:r>
      <w:r w:rsidRPr="00E816D6">
        <w:rPr>
          <w:rFonts w:ascii="Times New Roman" w:eastAsia="Times New Roman" w:hAnsi="Times New Roman" w:cs="Times New Roman"/>
        </w:rPr>
        <w:lastRenderedPageBreak/>
        <w:t>валовой продукции сельского хозяйства на 51%.</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Несмотря на то, что Алданский район является одним из лесосырьевых районов республики, предприятия лесоперерабатывающей отрасли не получили должного развития. Основными причинами являются: значительная удаленность лесосырьевой базы, сезонность лесовозных дорог и как следствие высокая себестоимость продукции не способная конкурировать с аналогами из других регионов.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К сожалению, за период действия программы СЭР не все инвестиционные проекты были реализованы. В связи с отсутствием инвесторов реализация проектов, включенных в комплексный план развития моногорода п. Нижний Куранах - «Строительство завода строительных материалов в п. Нижний Куранах», «Реконструкция деревообрабатывающего предприятия в п. Нижний Куранах» так и не начата.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Инвестиционный проект «Строительство нефтеперерабатывающего завода п. Лебединый» не реализован по той-же причине.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На территории района существуют объекты размещения отходов, образованных населением, предприятиями и индивидуальными предпринимателями, осуществляющими торговую деятельность не внесенные в государственный реестр объектов размещения отходов (ГРОРО). Согласно требованиям Федерального законодательства, размещение отходов на таких объектах запрещено. За период действия программы ни один из имеющихся объектов так и не включен в государственный реестр объектов размещения отходов.</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связи с возникшими проблемами, связанными с качеством строительства новой Томмотский школы искусств, школа так и не введена в действие. На сегодняшний день, ведется судебное разбирательство.</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2013 году начато строительство культурно спортивного комплекса в с. Кутана, в связи с возникшими сложностями при строительстве объекта на сегодняшний день он не достроен, но строительство будет продолжено.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Перед главами муниципальных образований Алданского района стоит главная задача - существенным образом улучшить материальное и социальное положение населения, мобилизуя для этого дополнительные ресурсы и используя прогрессивные финансовые технологии, современные организационные формы работы. Наличие программы, стратегии развития, говорит об открытости органов местного самоуправления и стремлении обеспечить активизацию экономического потенциала муниципального образования, повышение уровня жизни людей.  </w:t>
      </w:r>
    </w:p>
    <w:p w:rsidR="008215B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Разработанная Стратегия развития - это программа </w:t>
      </w:r>
      <w:r w:rsidR="00986389" w:rsidRPr="00E816D6">
        <w:rPr>
          <w:rFonts w:ascii="Times New Roman" w:eastAsia="Times New Roman" w:hAnsi="Times New Roman" w:cs="Times New Roman"/>
        </w:rPr>
        <w:t>конкретных действий,</w:t>
      </w:r>
      <w:r w:rsidRPr="00E816D6">
        <w:rPr>
          <w:rFonts w:ascii="Times New Roman" w:eastAsia="Times New Roman" w:hAnsi="Times New Roman" w:cs="Times New Roman"/>
        </w:rPr>
        <w:t xml:space="preserve"> направленных на создание и поддержание разумного баланса между ресурсами муниципалитета, его возможностями по использованию этих ресурсов, и удовлетворением спроса населения.</w:t>
      </w:r>
    </w:p>
    <w:p w:rsidR="003F7DCA" w:rsidRPr="00E816D6" w:rsidRDefault="003F7DCA" w:rsidP="00F45BB4">
      <w:pPr>
        <w:ind w:firstLine="709"/>
        <w:jc w:val="both"/>
        <w:rPr>
          <w:rFonts w:ascii="Times New Roman" w:eastAsia="Times New Roman" w:hAnsi="Times New Roman" w:cs="Times New Roman"/>
        </w:rPr>
      </w:pPr>
    </w:p>
    <w:p w:rsidR="003F7DCA" w:rsidRPr="00F562B7" w:rsidRDefault="003F7DCA" w:rsidP="00F562B7">
      <w:pPr>
        <w:pStyle w:val="2"/>
      </w:pPr>
      <w:bookmarkStart w:id="51" w:name="_Toc528154342"/>
      <w:r w:rsidRPr="00F562B7">
        <w:t xml:space="preserve">2.8. Результаты </w:t>
      </w:r>
      <w:r w:rsidR="00986389" w:rsidRPr="00F562B7">
        <w:t>социологического исследования</w:t>
      </w:r>
      <w:r w:rsidRPr="00F562B7">
        <w:t xml:space="preserve"> в целях разработки Стратегии социально-экономического развития МО «Алданский район» до 2030 года</w:t>
      </w:r>
      <w:bookmarkEnd w:id="51"/>
    </w:p>
    <w:p w:rsidR="003F7DCA" w:rsidRPr="00FB4437" w:rsidRDefault="003F7DCA" w:rsidP="00A7610D">
      <w:pPr>
        <w:pStyle w:val="af7"/>
        <w:jc w:val="center"/>
        <w:rPr>
          <w:u w:val="single"/>
        </w:rPr>
      </w:pPr>
      <w:r w:rsidRPr="00FB4437">
        <w:rPr>
          <w:rStyle w:val="afa"/>
          <w:rFonts w:eastAsia="Franklin Gothic Book"/>
          <w:u w:val="single"/>
        </w:rPr>
        <w:t>Описание опроса</w:t>
      </w:r>
    </w:p>
    <w:p w:rsidR="003F7DCA" w:rsidRDefault="003F7DCA" w:rsidP="00F45BB4">
      <w:pPr>
        <w:pStyle w:val="af7"/>
        <w:spacing w:before="0" w:beforeAutospacing="0" w:after="0" w:afterAutospacing="0"/>
        <w:ind w:firstLine="709"/>
        <w:jc w:val="both"/>
      </w:pPr>
      <w:r>
        <w:t xml:space="preserve">     </w:t>
      </w:r>
      <w:r w:rsidRPr="00FB4437">
        <w:t xml:space="preserve">С 23 мая по 30 июня 2017 </w:t>
      </w:r>
      <w:r w:rsidR="00986389" w:rsidRPr="00FB4437">
        <w:t xml:space="preserve">года </w:t>
      </w:r>
      <w:r w:rsidR="00986389">
        <w:t>Управлением</w:t>
      </w:r>
      <w:r w:rsidR="00C845FC">
        <w:t xml:space="preserve"> экономики </w:t>
      </w:r>
      <w:r>
        <w:t>администраци</w:t>
      </w:r>
      <w:r w:rsidR="00C845FC">
        <w:t>и</w:t>
      </w:r>
      <w:r>
        <w:t xml:space="preserve"> МО «Алданский район» </w:t>
      </w:r>
      <w:r w:rsidR="00986389" w:rsidRPr="00FB4437">
        <w:t>проводилось социологическое</w:t>
      </w:r>
      <w:r w:rsidRPr="00FB4437">
        <w:t xml:space="preserve"> </w:t>
      </w:r>
      <w:r w:rsidR="00986389" w:rsidRPr="00FB4437">
        <w:t>исследование в</w:t>
      </w:r>
      <w:r w:rsidRPr="00FB4437">
        <w:t xml:space="preserve"> целях учета мнения населения Алданского района РС (Я) об оценке текущей ситуации социально экономического развития района, а </w:t>
      </w:r>
      <w:r w:rsidR="00986389" w:rsidRPr="00FB4437">
        <w:t>также о</w:t>
      </w:r>
      <w:r w:rsidRPr="00FB4437">
        <w:t xml:space="preserve"> возможностях и долгосрочных перспективах развития при разработке Стратегии социально-экономического развития МО «Алданский район» до 2030 года. За указанный выше период, в </w:t>
      </w:r>
      <w:r w:rsidR="00986389">
        <w:t xml:space="preserve">исследовании </w:t>
      </w:r>
      <w:r w:rsidR="00986389" w:rsidRPr="00FB4437">
        <w:t>приняли</w:t>
      </w:r>
      <w:r w:rsidRPr="00FB4437">
        <w:t xml:space="preserve"> участие </w:t>
      </w:r>
      <w:r>
        <w:t>471</w:t>
      </w:r>
      <w:r w:rsidRPr="00FB4437">
        <w:t xml:space="preserve"> человек.</w:t>
      </w:r>
      <w:r>
        <w:t xml:space="preserve"> В том числе</w:t>
      </w:r>
      <w:r w:rsidR="00986389">
        <w:t>,</w:t>
      </w:r>
      <w:r>
        <w:t xml:space="preserve"> по муниципальным образования</w:t>
      </w:r>
      <w:r w:rsidR="00986389">
        <w:t>м</w:t>
      </w:r>
      <w:r>
        <w:t xml:space="preserve"> (поселениям) Алданского района:</w:t>
      </w:r>
    </w:p>
    <w:p w:rsidR="003F7DCA" w:rsidRDefault="003F7DCA" w:rsidP="00F45BB4">
      <w:pPr>
        <w:pStyle w:val="af7"/>
        <w:spacing w:before="0" w:beforeAutospacing="0" w:after="0" w:afterAutospacing="0"/>
        <w:ind w:firstLine="709"/>
        <w:jc w:val="both"/>
      </w:pPr>
      <w:r>
        <w:lastRenderedPageBreak/>
        <w:t>-</w:t>
      </w:r>
      <w:r w:rsidR="00986389">
        <w:t>МО «</w:t>
      </w:r>
      <w:r>
        <w:t>Город Алдан-350 человек;</w:t>
      </w:r>
    </w:p>
    <w:p w:rsidR="003F7DCA" w:rsidRDefault="003F7DCA" w:rsidP="00F45BB4">
      <w:pPr>
        <w:pStyle w:val="af7"/>
        <w:spacing w:before="0" w:beforeAutospacing="0" w:after="0" w:afterAutospacing="0"/>
        <w:ind w:firstLine="709"/>
        <w:jc w:val="both"/>
      </w:pPr>
      <w:r>
        <w:t xml:space="preserve">- МО «Город </w:t>
      </w:r>
      <w:r w:rsidR="00986389">
        <w:t>Томмот» -</w:t>
      </w:r>
      <w:r>
        <w:t>31 человек;</w:t>
      </w:r>
    </w:p>
    <w:p w:rsidR="003F7DCA" w:rsidRDefault="003F7DCA" w:rsidP="00F45BB4">
      <w:pPr>
        <w:pStyle w:val="af7"/>
        <w:spacing w:before="0" w:beforeAutospacing="0" w:after="0" w:afterAutospacing="0"/>
        <w:ind w:firstLine="709"/>
        <w:jc w:val="both"/>
      </w:pPr>
      <w:r>
        <w:t xml:space="preserve">- МО «Поселок Нижний </w:t>
      </w:r>
      <w:r w:rsidR="00986389">
        <w:t>Куранах» -</w:t>
      </w:r>
      <w:r>
        <w:t xml:space="preserve"> 50 человек;</w:t>
      </w:r>
    </w:p>
    <w:p w:rsidR="003F7DCA" w:rsidRDefault="003F7DCA" w:rsidP="00F45BB4">
      <w:pPr>
        <w:pStyle w:val="af7"/>
        <w:spacing w:before="0" w:beforeAutospacing="0" w:after="0" w:afterAutospacing="0"/>
        <w:ind w:firstLine="709"/>
        <w:jc w:val="both"/>
      </w:pPr>
      <w:r>
        <w:t xml:space="preserve">- МО «Поселок </w:t>
      </w:r>
      <w:r w:rsidR="00986389">
        <w:t>Ленинский» -</w:t>
      </w:r>
      <w:r>
        <w:t xml:space="preserve"> 21 человек;</w:t>
      </w:r>
    </w:p>
    <w:p w:rsidR="003F7DCA" w:rsidRDefault="003F7DCA" w:rsidP="00F45BB4">
      <w:pPr>
        <w:pStyle w:val="af7"/>
        <w:spacing w:before="0" w:beforeAutospacing="0" w:after="0" w:afterAutospacing="0"/>
        <w:ind w:firstLine="709"/>
        <w:jc w:val="both"/>
      </w:pPr>
      <w:r>
        <w:t xml:space="preserve">- МО «Чагдинский национальный </w:t>
      </w:r>
      <w:r w:rsidR="00986389">
        <w:t>наслег» -</w:t>
      </w:r>
      <w:r>
        <w:t>2 человека;</w:t>
      </w:r>
    </w:p>
    <w:p w:rsidR="003F7DCA" w:rsidRDefault="003F7DCA" w:rsidP="00F45BB4">
      <w:pPr>
        <w:pStyle w:val="af7"/>
        <w:spacing w:before="0" w:beforeAutospacing="0" w:after="0" w:afterAutospacing="0"/>
        <w:ind w:firstLine="709"/>
        <w:jc w:val="both"/>
      </w:pPr>
      <w:r>
        <w:t xml:space="preserve">- МО «Национальный наслег </w:t>
      </w:r>
      <w:r w:rsidR="00986389">
        <w:t>Анамы» -</w:t>
      </w:r>
      <w:r>
        <w:t>15 человек;</w:t>
      </w:r>
    </w:p>
    <w:p w:rsidR="003F7DCA" w:rsidRDefault="003F7DCA" w:rsidP="00F45BB4">
      <w:pPr>
        <w:pStyle w:val="af7"/>
        <w:spacing w:before="0" w:beforeAutospacing="0" w:after="0" w:afterAutospacing="0"/>
        <w:ind w:firstLine="709"/>
        <w:jc w:val="both"/>
      </w:pPr>
      <w:r>
        <w:t xml:space="preserve">- МО </w:t>
      </w:r>
      <w:r w:rsidR="00986389">
        <w:t>«Беллетский</w:t>
      </w:r>
      <w:r>
        <w:t xml:space="preserve"> эвенкийский национальный </w:t>
      </w:r>
      <w:r w:rsidR="00986389">
        <w:t>наслег» -</w:t>
      </w:r>
      <w:r>
        <w:t xml:space="preserve"> 2 человека.</w:t>
      </w:r>
    </w:p>
    <w:p w:rsidR="003F7DCA" w:rsidRDefault="003F7DCA" w:rsidP="00F45BB4">
      <w:pPr>
        <w:pStyle w:val="af7"/>
        <w:spacing w:before="0" w:beforeAutospacing="0" w:after="0" w:afterAutospacing="0"/>
        <w:ind w:firstLine="709"/>
        <w:jc w:val="both"/>
      </w:pPr>
      <w:r>
        <w:t xml:space="preserve">        Из общего количества принявших участие в исследовании - 75% женщины и 25% мужчины, количество </w:t>
      </w:r>
      <w:r w:rsidR="00986389">
        <w:t>респондентов в</w:t>
      </w:r>
      <w:r>
        <w:t xml:space="preserve"> возрасте от 16 до 30 лет- 25%, от 31 года до 50 лет -61%, 50 лет и старше- 13%.  Из числа опрошенных - 92% русские, 4% - представители коренных и малочисленных народностей севера, 1% - </w:t>
      </w:r>
      <w:r w:rsidR="00986389">
        <w:t>саха и</w:t>
      </w:r>
      <w:r>
        <w:t xml:space="preserve"> 3% прочие национальности. 69% - имеют высшее образование, 24%- средне-специальное, 6% среднее общее и 2%- неполное среднее, 87% </w:t>
      </w:r>
      <w:r w:rsidR="00986389">
        <w:t>являются коренными</w:t>
      </w:r>
      <w:r>
        <w:t xml:space="preserve"> жителями, либо проживают на территории района более 20 лет. </w:t>
      </w:r>
    </w:p>
    <w:p w:rsidR="003F7DCA" w:rsidRDefault="003F7DCA" w:rsidP="00F45BB4">
      <w:pPr>
        <w:pStyle w:val="af7"/>
        <w:spacing w:before="0" w:beforeAutospacing="0" w:after="0" w:afterAutospacing="0"/>
        <w:ind w:firstLine="709"/>
        <w:jc w:val="both"/>
      </w:pPr>
      <w:r>
        <w:t xml:space="preserve">   По роду деятельности:</w:t>
      </w:r>
    </w:p>
    <w:p w:rsidR="003F7DCA" w:rsidRDefault="003F7DCA" w:rsidP="00F45BB4">
      <w:pPr>
        <w:pStyle w:val="af7"/>
        <w:spacing w:before="0" w:beforeAutospacing="0" w:after="0" w:afterAutospacing="0"/>
        <w:ind w:firstLine="709"/>
        <w:jc w:val="both"/>
      </w:pPr>
      <w:r>
        <w:t>- 37% респондентов являются   высококвалифицированными специалистами;</w:t>
      </w:r>
    </w:p>
    <w:p w:rsidR="003F7DCA" w:rsidRDefault="003F7DCA" w:rsidP="00F45BB4">
      <w:pPr>
        <w:pStyle w:val="af7"/>
        <w:spacing w:before="0" w:beforeAutospacing="0" w:after="0" w:afterAutospacing="0"/>
        <w:ind w:firstLine="709"/>
        <w:jc w:val="both"/>
      </w:pPr>
      <w:r>
        <w:t xml:space="preserve">- 17 % служащими среднего звена, </w:t>
      </w:r>
    </w:p>
    <w:p w:rsidR="003F7DCA" w:rsidRDefault="003F7DCA" w:rsidP="00F45BB4">
      <w:pPr>
        <w:pStyle w:val="af7"/>
        <w:spacing w:before="0" w:beforeAutospacing="0" w:after="0" w:afterAutospacing="0"/>
        <w:ind w:firstLine="709"/>
        <w:jc w:val="both"/>
      </w:pPr>
      <w:r>
        <w:t>- 13%-руководителями;</w:t>
      </w:r>
    </w:p>
    <w:p w:rsidR="003F7DCA" w:rsidRDefault="003F7DCA" w:rsidP="00F45BB4">
      <w:pPr>
        <w:pStyle w:val="af7"/>
        <w:spacing w:before="0" w:beforeAutospacing="0" w:after="0" w:afterAutospacing="0"/>
        <w:ind w:firstLine="709"/>
        <w:jc w:val="both"/>
      </w:pPr>
      <w:r>
        <w:t>- 8% - работниками сферы услуг;</w:t>
      </w:r>
    </w:p>
    <w:p w:rsidR="003F7DCA" w:rsidRDefault="003F7DCA" w:rsidP="00F45BB4">
      <w:pPr>
        <w:pStyle w:val="af7"/>
        <w:spacing w:before="0" w:beforeAutospacing="0" w:after="0" w:afterAutospacing="0"/>
        <w:ind w:firstLine="709"/>
        <w:jc w:val="both"/>
      </w:pPr>
      <w:r>
        <w:t>- 15%-неработающими пенсионерами;</w:t>
      </w:r>
    </w:p>
    <w:p w:rsidR="003F7DCA" w:rsidRDefault="003F7DCA" w:rsidP="00F45BB4">
      <w:pPr>
        <w:pStyle w:val="af7"/>
        <w:spacing w:before="0" w:beforeAutospacing="0" w:after="0" w:afterAutospacing="0"/>
        <w:ind w:firstLine="709"/>
        <w:jc w:val="both"/>
      </w:pPr>
      <w:r>
        <w:t>-7% рабочими;</w:t>
      </w:r>
    </w:p>
    <w:p w:rsidR="003F7DCA" w:rsidRDefault="003F7DCA" w:rsidP="00F45BB4">
      <w:pPr>
        <w:pStyle w:val="af7"/>
        <w:spacing w:before="0" w:beforeAutospacing="0" w:after="0" w:afterAutospacing="0"/>
        <w:ind w:firstLine="709"/>
        <w:jc w:val="both"/>
      </w:pPr>
      <w:r>
        <w:t>- 3% индивидуальными предпринимателями, учащимися, студентами, домохозяйками, многодетными матерями, представителями прочих профессий.</w:t>
      </w:r>
    </w:p>
    <w:p w:rsidR="003F7DCA" w:rsidRDefault="003F7DCA" w:rsidP="00F45BB4">
      <w:pPr>
        <w:pStyle w:val="af7"/>
        <w:spacing w:before="0" w:beforeAutospacing="0" w:after="0" w:afterAutospacing="0"/>
        <w:ind w:firstLine="709"/>
        <w:jc w:val="both"/>
      </w:pPr>
      <w:r>
        <w:t>В последнее время участники опроса работали в следующих отраслях экономики:</w:t>
      </w:r>
    </w:p>
    <w:p w:rsidR="003F7DCA" w:rsidRDefault="003F7DCA" w:rsidP="00F45BB4">
      <w:pPr>
        <w:pStyle w:val="af7"/>
        <w:spacing w:before="0" w:beforeAutospacing="0" w:after="0" w:afterAutospacing="0"/>
        <w:ind w:firstLine="709"/>
        <w:jc w:val="both"/>
      </w:pPr>
      <w:r>
        <w:t xml:space="preserve"> -в образовании-29%;</w:t>
      </w:r>
    </w:p>
    <w:p w:rsidR="003F7DCA" w:rsidRDefault="003F7DCA" w:rsidP="00F45BB4">
      <w:pPr>
        <w:pStyle w:val="af7"/>
        <w:spacing w:before="0" w:beforeAutospacing="0" w:after="0" w:afterAutospacing="0"/>
        <w:ind w:firstLine="709"/>
        <w:jc w:val="both"/>
      </w:pPr>
      <w:r>
        <w:t>- в промышленности 17%;</w:t>
      </w:r>
    </w:p>
    <w:p w:rsidR="003F7DCA" w:rsidRDefault="003F7DCA" w:rsidP="00F45BB4">
      <w:pPr>
        <w:pStyle w:val="af7"/>
        <w:spacing w:before="0" w:beforeAutospacing="0" w:after="0" w:afterAutospacing="0"/>
        <w:ind w:firstLine="709"/>
        <w:jc w:val="both"/>
      </w:pPr>
      <w:r>
        <w:t xml:space="preserve"> -  в торговле14%;</w:t>
      </w:r>
    </w:p>
    <w:p w:rsidR="003F7DCA" w:rsidRDefault="003F7DCA" w:rsidP="00F45BB4">
      <w:pPr>
        <w:pStyle w:val="af7"/>
        <w:spacing w:before="0" w:beforeAutospacing="0" w:after="0" w:afterAutospacing="0"/>
        <w:ind w:firstLine="709"/>
        <w:jc w:val="both"/>
      </w:pPr>
      <w:r>
        <w:t>- в органах власти -8%;</w:t>
      </w:r>
    </w:p>
    <w:p w:rsidR="003F7DCA" w:rsidRDefault="003F7DCA" w:rsidP="00F45BB4">
      <w:pPr>
        <w:pStyle w:val="af7"/>
        <w:spacing w:before="0" w:beforeAutospacing="0" w:after="0" w:afterAutospacing="0"/>
        <w:ind w:firstLine="709"/>
        <w:jc w:val="both"/>
      </w:pPr>
      <w:r>
        <w:t xml:space="preserve"> -в транспортной отрасли 6</w:t>
      </w:r>
      <w:r w:rsidR="00986389">
        <w:t>%,</w:t>
      </w:r>
    </w:p>
    <w:p w:rsidR="003F7DCA" w:rsidRDefault="003F7DCA" w:rsidP="00F45BB4">
      <w:pPr>
        <w:pStyle w:val="af7"/>
        <w:spacing w:before="0" w:beforeAutospacing="0" w:after="0" w:afterAutospacing="0"/>
        <w:ind w:firstLine="709"/>
        <w:jc w:val="both"/>
      </w:pPr>
      <w:r>
        <w:t>- в сфере культуры, СМИ, спорта 6%;</w:t>
      </w:r>
    </w:p>
    <w:p w:rsidR="003F7DCA" w:rsidRDefault="003F7DCA" w:rsidP="00F45BB4">
      <w:pPr>
        <w:pStyle w:val="af7"/>
        <w:spacing w:before="0" w:beforeAutospacing="0" w:after="0" w:afterAutospacing="0"/>
        <w:ind w:firstLine="709"/>
        <w:jc w:val="both"/>
      </w:pPr>
      <w:r>
        <w:t>- в здравоохранении -5%;</w:t>
      </w:r>
    </w:p>
    <w:p w:rsidR="003F7DCA" w:rsidRDefault="003F7DCA" w:rsidP="00F45BB4">
      <w:pPr>
        <w:pStyle w:val="af7"/>
        <w:spacing w:before="0" w:beforeAutospacing="0" w:after="0" w:afterAutospacing="0"/>
        <w:ind w:firstLine="709"/>
        <w:jc w:val="both"/>
      </w:pPr>
      <w:r>
        <w:t>- в финансовой сфере 4%;</w:t>
      </w:r>
    </w:p>
    <w:p w:rsidR="003F7DCA" w:rsidRDefault="003F7DCA" w:rsidP="00F45BB4">
      <w:pPr>
        <w:pStyle w:val="af7"/>
        <w:spacing w:before="0" w:beforeAutospacing="0" w:after="0" w:afterAutospacing="0"/>
        <w:ind w:firstLine="709"/>
        <w:jc w:val="both"/>
      </w:pPr>
      <w:r>
        <w:t>- в строительстве-4%;</w:t>
      </w:r>
    </w:p>
    <w:p w:rsidR="003F7DCA" w:rsidRDefault="003F7DCA" w:rsidP="00F45BB4">
      <w:pPr>
        <w:pStyle w:val="af7"/>
        <w:spacing w:before="0" w:beforeAutospacing="0" w:after="0" w:afterAutospacing="0"/>
        <w:ind w:firstLine="709"/>
        <w:jc w:val="both"/>
      </w:pPr>
      <w:r>
        <w:t>- в прочих отраслях-7%.</w:t>
      </w:r>
    </w:p>
    <w:p w:rsidR="003F7DCA" w:rsidRDefault="003F7DCA" w:rsidP="00F45BB4">
      <w:pPr>
        <w:pStyle w:val="af7"/>
        <w:spacing w:before="0" w:beforeAutospacing="0" w:after="0" w:afterAutospacing="0"/>
        <w:ind w:firstLine="709"/>
        <w:jc w:val="both"/>
      </w:pPr>
      <w:r>
        <w:t xml:space="preserve">     63% респондентов состоят в зарегистрированном браке, 14% - в гражданском браке, 14% -никогда не состояли в браке, 7% разведены, 2%- вдовствующие.</w:t>
      </w:r>
    </w:p>
    <w:p w:rsidR="003F7DCA" w:rsidRDefault="003F7DCA" w:rsidP="00F45BB4">
      <w:pPr>
        <w:pStyle w:val="af7"/>
        <w:spacing w:before="0" w:beforeAutospacing="0" w:after="0" w:afterAutospacing="0"/>
        <w:ind w:firstLine="709"/>
        <w:jc w:val="both"/>
      </w:pPr>
      <w:r>
        <w:t xml:space="preserve">     Трех и более детей имеют 10% респондентов, двоих детей - 42%, 35%-одного ребенка, 13% не имеют детей, при </w:t>
      </w:r>
      <w:r w:rsidR="00986389">
        <w:t>этом 55</w:t>
      </w:r>
      <w:r>
        <w:t xml:space="preserve"> % детей учатся, посещают дошкольные учреждения в Алданском районе, 19% - работают и живут либо обучаются за пределами Алданского района.</w:t>
      </w:r>
    </w:p>
    <w:p w:rsidR="003F7DCA" w:rsidRDefault="003F7DCA" w:rsidP="00F45BB4">
      <w:pPr>
        <w:pStyle w:val="af7"/>
        <w:spacing w:before="0" w:beforeAutospacing="0" w:after="0" w:afterAutospacing="0"/>
        <w:ind w:firstLine="709"/>
        <w:jc w:val="both"/>
      </w:pPr>
      <w:r>
        <w:t xml:space="preserve">   80 % респондентов обеспечены собственным жильем, в том числе:</w:t>
      </w:r>
    </w:p>
    <w:p w:rsidR="003F7DCA" w:rsidRDefault="003F7DCA" w:rsidP="00F45BB4">
      <w:pPr>
        <w:pStyle w:val="af7"/>
        <w:spacing w:before="0" w:beforeAutospacing="0" w:after="0" w:afterAutospacing="0"/>
        <w:ind w:firstLine="709"/>
        <w:jc w:val="both"/>
      </w:pPr>
      <w:r>
        <w:t>- 32</w:t>
      </w:r>
      <w:r w:rsidR="00986389">
        <w:t>% квартирами</w:t>
      </w:r>
      <w:r>
        <w:t xml:space="preserve"> в многоквартирном каменном доме;</w:t>
      </w:r>
    </w:p>
    <w:p w:rsidR="003F7DCA" w:rsidRDefault="003F7DCA" w:rsidP="00F45BB4">
      <w:pPr>
        <w:pStyle w:val="af7"/>
        <w:spacing w:before="0" w:beforeAutospacing="0" w:after="0" w:afterAutospacing="0"/>
        <w:ind w:firstLine="709"/>
        <w:jc w:val="both"/>
      </w:pPr>
      <w:r>
        <w:t>- 29</w:t>
      </w:r>
      <w:r w:rsidR="00986389">
        <w:t>% квартирами</w:t>
      </w:r>
      <w:r>
        <w:t xml:space="preserve"> в многоквартирном деревянном доме;</w:t>
      </w:r>
    </w:p>
    <w:p w:rsidR="003F7DCA" w:rsidRDefault="003F7DCA" w:rsidP="00F45BB4">
      <w:pPr>
        <w:pStyle w:val="af7"/>
        <w:spacing w:before="0" w:beforeAutospacing="0" w:after="0" w:afterAutospacing="0"/>
        <w:ind w:firstLine="709"/>
        <w:jc w:val="both"/>
      </w:pPr>
      <w:r>
        <w:t>-18</w:t>
      </w:r>
      <w:r w:rsidR="00986389">
        <w:t>% частным</w:t>
      </w:r>
      <w:r>
        <w:t xml:space="preserve"> домом;</w:t>
      </w:r>
    </w:p>
    <w:p w:rsidR="003F7DCA" w:rsidRDefault="003F7DCA" w:rsidP="00F45BB4">
      <w:pPr>
        <w:pStyle w:val="af7"/>
        <w:spacing w:before="0" w:beforeAutospacing="0" w:after="0" w:afterAutospacing="0"/>
        <w:ind w:firstLine="709"/>
        <w:jc w:val="both"/>
      </w:pPr>
      <w:r>
        <w:t>- 1%   комнатой в общежитии.</w:t>
      </w:r>
    </w:p>
    <w:p w:rsidR="003F7DCA" w:rsidRDefault="003F7DCA" w:rsidP="00F45BB4">
      <w:pPr>
        <w:pStyle w:val="af7"/>
        <w:spacing w:before="0" w:beforeAutospacing="0" w:after="0" w:afterAutospacing="0"/>
        <w:ind w:firstLine="709"/>
        <w:jc w:val="both"/>
      </w:pPr>
      <w:r>
        <w:t>Совокупный ежемесячный доход семьи опрошенных граждан составляет:</w:t>
      </w:r>
    </w:p>
    <w:p w:rsidR="003F7DCA" w:rsidRDefault="003F7DCA" w:rsidP="00F45BB4">
      <w:pPr>
        <w:pStyle w:val="af7"/>
        <w:spacing w:before="0" w:beforeAutospacing="0" w:after="0" w:afterAutospacing="0"/>
        <w:ind w:firstLine="709"/>
        <w:jc w:val="both"/>
      </w:pPr>
      <w:r>
        <w:t>- до 20 тыс. рублей – 10%;</w:t>
      </w:r>
    </w:p>
    <w:p w:rsidR="003F7DCA" w:rsidRDefault="003F7DCA" w:rsidP="00F45BB4">
      <w:pPr>
        <w:pStyle w:val="af7"/>
        <w:spacing w:before="0" w:beforeAutospacing="0" w:after="0" w:afterAutospacing="0"/>
        <w:ind w:firstLine="709"/>
        <w:jc w:val="both"/>
      </w:pPr>
      <w:r>
        <w:t>- от 20 до 40 тыс. рублей -29%;</w:t>
      </w:r>
    </w:p>
    <w:p w:rsidR="003F7DCA" w:rsidRDefault="003F7DCA" w:rsidP="00F45BB4">
      <w:pPr>
        <w:pStyle w:val="af7"/>
        <w:spacing w:before="0" w:beforeAutospacing="0" w:after="0" w:afterAutospacing="0"/>
        <w:ind w:firstLine="709"/>
        <w:jc w:val="both"/>
      </w:pPr>
      <w:r>
        <w:t>- от 40 до 70 тыс. рублей-36%;</w:t>
      </w:r>
    </w:p>
    <w:p w:rsidR="003F7DCA" w:rsidRDefault="003F7DCA" w:rsidP="00F45BB4">
      <w:pPr>
        <w:pStyle w:val="af7"/>
        <w:spacing w:before="0" w:beforeAutospacing="0" w:after="0" w:afterAutospacing="0"/>
        <w:ind w:firstLine="709"/>
        <w:jc w:val="both"/>
      </w:pPr>
      <w:r>
        <w:t>- от 70 до 100 тыс. рублей-19%;</w:t>
      </w:r>
    </w:p>
    <w:p w:rsidR="003F7DCA" w:rsidRDefault="003F7DCA" w:rsidP="00F45BB4">
      <w:pPr>
        <w:pStyle w:val="af7"/>
        <w:spacing w:before="0" w:beforeAutospacing="0" w:after="0" w:afterAutospacing="0"/>
        <w:ind w:firstLine="709"/>
        <w:jc w:val="both"/>
      </w:pPr>
      <w:r>
        <w:t>- свыше 100 тыс. руб. 6%.</w:t>
      </w:r>
    </w:p>
    <w:p w:rsidR="003F7DCA" w:rsidRDefault="003F7DCA" w:rsidP="00F45BB4">
      <w:pPr>
        <w:pStyle w:val="af7"/>
        <w:spacing w:before="0" w:beforeAutospacing="0" w:after="0" w:afterAutospacing="0"/>
        <w:ind w:firstLine="709"/>
        <w:jc w:val="both"/>
      </w:pPr>
      <w:r>
        <w:lastRenderedPageBreak/>
        <w:t xml:space="preserve">    У 36% из опрошенных имеется подсобное хозяйство, в том числе 3% содержат сельскохозяйственных животных, при этом наличие подсобного хозяйства не влияет на совокупный доход семьи.</w:t>
      </w:r>
    </w:p>
    <w:p w:rsidR="00C65B60" w:rsidRDefault="00C65B60" w:rsidP="00A7610D">
      <w:pPr>
        <w:pStyle w:val="af7"/>
        <w:spacing w:before="0" w:beforeAutospacing="0" w:after="0" w:afterAutospacing="0"/>
        <w:jc w:val="both"/>
      </w:pPr>
      <w:r w:rsidRPr="00C65B60">
        <w:rPr>
          <w:b/>
          <w:bCs/>
          <w:noProof/>
        </w:rPr>
        <w:drawing>
          <wp:inline distT="0" distB="0" distL="0" distR="0" wp14:anchorId="2143808E" wp14:editId="35A78A7F">
            <wp:extent cx="6029960" cy="30003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29960" cy="3000375"/>
                    </a:xfrm>
                    <a:prstGeom prst="rect">
                      <a:avLst/>
                    </a:prstGeom>
                  </pic:spPr>
                </pic:pic>
              </a:graphicData>
            </a:graphic>
          </wp:inline>
        </w:drawing>
      </w:r>
    </w:p>
    <w:p w:rsidR="003F7DCA" w:rsidRPr="00FB4437" w:rsidRDefault="003F7DCA" w:rsidP="00A7610D">
      <w:pPr>
        <w:pStyle w:val="af7"/>
        <w:spacing w:before="0" w:beforeAutospacing="0" w:after="0" w:afterAutospacing="0"/>
        <w:jc w:val="both"/>
      </w:pPr>
      <w:r>
        <w:t xml:space="preserve"> </w:t>
      </w:r>
    </w:p>
    <w:p w:rsidR="003F7DCA" w:rsidRDefault="003F7DCA" w:rsidP="00A7610D">
      <w:pPr>
        <w:jc w:val="center"/>
        <w:rPr>
          <w:rStyle w:val="afa"/>
          <w:rFonts w:ascii="Times New Roman" w:hAnsi="Times New Roman" w:cs="Times New Roman"/>
          <w:u w:val="single"/>
        </w:rPr>
      </w:pPr>
      <w:r w:rsidRPr="00FB4437">
        <w:rPr>
          <w:rStyle w:val="afa"/>
          <w:rFonts w:ascii="Times New Roman" w:hAnsi="Times New Roman" w:cs="Times New Roman"/>
          <w:u w:val="single"/>
        </w:rPr>
        <w:t>Результаты исследования</w:t>
      </w:r>
    </w:p>
    <w:p w:rsidR="003F7DCA" w:rsidRPr="003F7DCA" w:rsidRDefault="003F7DCA" w:rsidP="00F45BB4">
      <w:pPr>
        <w:ind w:firstLine="709"/>
        <w:jc w:val="both"/>
        <w:rPr>
          <w:rStyle w:val="afa"/>
          <w:rFonts w:ascii="Times New Roman" w:hAnsi="Times New Roman" w:cs="Times New Roman"/>
          <w:b w:val="0"/>
        </w:rPr>
      </w:pPr>
      <w:r>
        <w:rPr>
          <w:rStyle w:val="afa"/>
          <w:rFonts w:ascii="Times New Roman" w:hAnsi="Times New Roman" w:cs="Times New Roman"/>
        </w:rPr>
        <w:t xml:space="preserve">      </w:t>
      </w:r>
      <w:r w:rsidRPr="003F7DCA">
        <w:rPr>
          <w:rStyle w:val="afa"/>
          <w:rFonts w:ascii="Times New Roman" w:hAnsi="Times New Roman" w:cs="Times New Roman"/>
          <w:b w:val="0"/>
        </w:rPr>
        <w:t>75% опрошенных, считают себя патриотами Алданского района.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«Как Вы оцениваете свою собственную жизнь, становится ли она лучше или хуже с течением времени?» 64</w:t>
      </w:r>
      <w:r w:rsidR="00986389" w:rsidRPr="003F7DCA">
        <w:rPr>
          <w:rStyle w:val="afa"/>
          <w:rFonts w:ascii="Times New Roman" w:hAnsi="Times New Roman" w:cs="Times New Roman"/>
          <w:b w:val="0"/>
        </w:rPr>
        <w:t>% респондентов дали</w:t>
      </w:r>
      <w:r w:rsidRPr="003F7DCA">
        <w:rPr>
          <w:rStyle w:val="afa"/>
          <w:rFonts w:ascii="Times New Roman" w:hAnsi="Times New Roman" w:cs="Times New Roman"/>
          <w:b w:val="0"/>
        </w:rPr>
        <w:t xml:space="preserve"> неоднозначный ответ (в чем-то лучше, в чем-то хуже), 15% считают изменения положительными, 21% - отрицательными. </w:t>
      </w:r>
    </w:p>
    <w:p w:rsidR="003F7DCA" w:rsidRPr="003F7DCA" w:rsidRDefault="003F7DCA" w:rsidP="00F45BB4">
      <w:pPr>
        <w:pStyle w:val="af7"/>
        <w:spacing w:before="0" w:beforeAutospacing="0" w:after="0" w:afterAutospacing="0"/>
        <w:ind w:firstLine="709"/>
        <w:jc w:val="both"/>
      </w:pPr>
      <w:r w:rsidRPr="003F7DCA">
        <w:rPr>
          <w:rStyle w:val="afa"/>
          <w:rFonts w:eastAsia="Franklin Gothic Book"/>
          <w:b w:val="0"/>
        </w:rPr>
        <w:t xml:space="preserve">      </w:t>
      </w:r>
      <w:r w:rsidRPr="003F7DCA">
        <w:t>Оценивая благосостояние своей семьи респондентами отмечено:</w:t>
      </w:r>
    </w:p>
    <w:p w:rsidR="003F7DCA" w:rsidRPr="003F7DCA" w:rsidRDefault="003F7DCA" w:rsidP="00F45BB4">
      <w:pPr>
        <w:pStyle w:val="af7"/>
        <w:spacing w:before="0" w:beforeAutospacing="0" w:after="0" w:afterAutospacing="0"/>
        <w:ind w:firstLine="709"/>
        <w:jc w:val="both"/>
      </w:pPr>
      <w:r w:rsidRPr="003F7DCA">
        <w:t>- 44% в основном денег хватает, но не могут позволить себе приобрести предметы роскоши и недвижимость;</w:t>
      </w:r>
    </w:p>
    <w:p w:rsidR="003F7DCA" w:rsidRPr="003F7DCA" w:rsidRDefault="003F7DCA" w:rsidP="00F45BB4">
      <w:pPr>
        <w:pStyle w:val="af7"/>
        <w:spacing w:before="0" w:beforeAutospacing="0" w:after="0" w:afterAutospacing="0"/>
        <w:ind w:firstLine="709"/>
        <w:jc w:val="both"/>
      </w:pPr>
      <w:r w:rsidRPr="003F7DCA">
        <w:t>- 39% живут от зарплаты до зарплаты:</w:t>
      </w:r>
    </w:p>
    <w:p w:rsidR="003F7DCA" w:rsidRPr="003F7DCA" w:rsidRDefault="003F7DCA" w:rsidP="00F45BB4">
      <w:pPr>
        <w:pStyle w:val="af7"/>
        <w:spacing w:before="0" w:beforeAutospacing="0" w:after="0" w:afterAutospacing="0"/>
        <w:ind w:firstLine="709"/>
        <w:jc w:val="both"/>
      </w:pPr>
      <w:r w:rsidRPr="003F7DCA">
        <w:t>- 12% денег постоянно не хватает, «сводят концы с концами»;</w:t>
      </w:r>
    </w:p>
    <w:p w:rsidR="003F7DCA" w:rsidRPr="003F7DCA" w:rsidRDefault="003F7DCA" w:rsidP="00F45BB4">
      <w:pPr>
        <w:pStyle w:val="af7"/>
        <w:spacing w:before="0" w:beforeAutospacing="0" w:after="0" w:afterAutospacing="0"/>
        <w:ind w:firstLine="709"/>
        <w:jc w:val="both"/>
      </w:pPr>
      <w:r w:rsidRPr="003F7DCA">
        <w:t>- 3% -затруднились ответить;</w:t>
      </w:r>
    </w:p>
    <w:p w:rsidR="003F7DCA" w:rsidRPr="003F7DCA" w:rsidRDefault="003F7DCA" w:rsidP="00F45BB4">
      <w:pPr>
        <w:pStyle w:val="af7"/>
        <w:spacing w:before="0" w:beforeAutospacing="0" w:after="0" w:afterAutospacing="0"/>
        <w:ind w:firstLine="709"/>
        <w:jc w:val="both"/>
      </w:pPr>
      <w:r w:rsidRPr="003F7DCA">
        <w:t>- 2% - могут позволить себе все, что захотят.</w:t>
      </w:r>
    </w:p>
    <w:p w:rsidR="003F7DCA" w:rsidRPr="003F7DCA" w:rsidRDefault="003F7DCA" w:rsidP="00F45BB4">
      <w:pPr>
        <w:pStyle w:val="af7"/>
        <w:spacing w:before="0" w:beforeAutospacing="0" w:after="0" w:afterAutospacing="0"/>
        <w:ind w:firstLine="709"/>
        <w:jc w:val="both"/>
      </w:pPr>
      <w:r w:rsidRPr="003F7DCA">
        <w:rPr>
          <w:rStyle w:val="afa"/>
          <w:rFonts w:eastAsia="Franklin Gothic Book"/>
          <w:b w:val="0"/>
        </w:rPr>
        <w:t xml:space="preserve">     С надеждой и оптимизмом в будущее смотрят 40% респондентов, 36% не питают особых надежд и иллюзий, </w:t>
      </w:r>
      <w:r w:rsidR="00986389" w:rsidRPr="003F7DCA">
        <w:rPr>
          <w:rStyle w:val="afa"/>
          <w:rFonts w:eastAsia="Franklin Gothic Book"/>
          <w:b w:val="0"/>
        </w:rPr>
        <w:t>у 21</w:t>
      </w:r>
      <w:r w:rsidRPr="003F7DCA">
        <w:rPr>
          <w:rStyle w:val="afa"/>
          <w:rFonts w:eastAsia="Franklin Gothic Book"/>
          <w:b w:val="0"/>
        </w:rPr>
        <w:t>% мысли о будущем вызывают тревогу и неуверенность.</w:t>
      </w:r>
      <w:r w:rsidRPr="003F7DCA">
        <w:t xml:space="preserve">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«Каковы Ваши жизненные планы на ближайшие 10 лет?» самым популярным ответом </w:t>
      </w:r>
      <w:r w:rsidR="00986389" w:rsidRPr="003F7DCA">
        <w:rPr>
          <w:rStyle w:val="afa"/>
          <w:rFonts w:ascii="Times New Roman" w:hAnsi="Times New Roman" w:cs="Times New Roman"/>
          <w:b w:val="0"/>
        </w:rPr>
        <w:t>был «</w:t>
      </w:r>
      <w:r w:rsidRPr="003F7DCA">
        <w:rPr>
          <w:rStyle w:val="afa"/>
          <w:rFonts w:ascii="Times New Roman" w:hAnsi="Times New Roman" w:cs="Times New Roman"/>
          <w:b w:val="0"/>
        </w:rPr>
        <w:t xml:space="preserve">Построить или купить дом, квартиру», так ответили 211 респондентов, 205 хотят поменять место жительства, 105 - сделать карьеру, 77 открыть свое дело, 59 родить детей, 12-обучиться, переобучиться, 44 создать семью.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Основная доля респондентов 94% в перспективе</w:t>
      </w:r>
      <w:r w:rsidRPr="003F7DCA">
        <w:t xml:space="preserve"> </w:t>
      </w:r>
      <w:r w:rsidRPr="003F7DCA">
        <w:rPr>
          <w:rStyle w:val="afa"/>
          <w:rFonts w:ascii="Times New Roman" w:hAnsi="Times New Roman" w:cs="Times New Roman"/>
          <w:b w:val="0"/>
        </w:rPr>
        <w:t xml:space="preserve">планирующих поменять место жительства хотели бы выехать за пределы республики.  Основной причиной переезда участники опроса </w:t>
      </w:r>
      <w:r w:rsidR="00986389" w:rsidRPr="003F7DCA">
        <w:rPr>
          <w:rStyle w:val="afa"/>
          <w:rFonts w:ascii="Times New Roman" w:hAnsi="Times New Roman" w:cs="Times New Roman"/>
          <w:b w:val="0"/>
        </w:rPr>
        <w:t>указали климатические</w:t>
      </w:r>
      <w:r w:rsidRPr="003F7DCA">
        <w:rPr>
          <w:rStyle w:val="afa"/>
          <w:rFonts w:ascii="Times New Roman" w:hAnsi="Times New Roman" w:cs="Times New Roman"/>
          <w:b w:val="0"/>
        </w:rPr>
        <w:t xml:space="preserve"> условия, так ответило 34 % респондентов, 19% сетуют </w:t>
      </w:r>
      <w:r w:rsidR="00986389" w:rsidRPr="003F7DCA">
        <w:rPr>
          <w:rStyle w:val="afa"/>
          <w:rFonts w:ascii="Times New Roman" w:hAnsi="Times New Roman" w:cs="Times New Roman"/>
          <w:b w:val="0"/>
        </w:rPr>
        <w:t>на отсутствие</w:t>
      </w:r>
      <w:r w:rsidRPr="003F7DCA">
        <w:rPr>
          <w:rStyle w:val="afa"/>
          <w:rFonts w:ascii="Times New Roman" w:hAnsi="Times New Roman" w:cs="Times New Roman"/>
          <w:b w:val="0"/>
        </w:rPr>
        <w:t xml:space="preserve"> перспективы развития района, низкий уровень благоустройства в населенных пунктах, низкое качество социальных услуг (медицина, образование и пр.), отсутствие достаточного </w:t>
      </w:r>
      <w:r w:rsidR="00986389" w:rsidRPr="003F7DCA">
        <w:rPr>
          <w:rStyle w:val="afa"/>
          <w:rFonts w:ascii="Times New Roman" w:hAnsi="Times New Roman" w:cs="Times New Roman"/>
          <w:b w:val="0"/>
        </w:rPr>
        <w:t>количества культурно</w:t>
      </w:r>
      <w:r w:rsidRPr="003F7DCA">
        <w:rPr>
          <w:rStyle w:val="afa"/>
          <w:rFonts w:ascii="Times New Roman" w:hAnsi="Times New Roman" w:cs="Times New Roman"/>
          <w:b w:val="0"/>
        </w:rPr>
        <w:t>-</w:t>
      </w:r>
      <w:r w:rsidR="00986389" w:rsidRPr="003F7DCA">
        <w:rPr>
          <w:rStyle w:val="afa"/>
          <w:rFonts w:ascii="Times New Roman" w:hAnsi="Times New Roman" w:cs="Times New Roman"/>
          <w:b w:val="0"/>
        </w:rPr>
        <w:t>досуговых и</w:t>
      </w:r>
      <w:r w:rsidRPr="003F7DCA">
        <w:rPr>
          <w:rStyle w:val="afa"/>
          <w:rFonts w:ascii="Times New Roman" w:hAnsi="Times New Roman" w:cs="Times New Roman"/>
          <w:b w:val="0"/>
        </w:rPr>
        <w:t xml:space="preserve"> спортивных объектов, 19% на отсутствие работы. 15% хотели бы уехать из района по окончании трудовой деятельности и 12% </w:t>
      </w:r>
      <w:r w:rsidR="00986389" w:rsidRPr="003F7DCA">
        <w:rPr>
          <w:rStyle w:val="afa"/>
          <w:rFonts w:ascii="Times New Roman" w:hAnsi="Times New Roman" w:cs="Times New Roman"/>
          <w:b w:val="0"/>
        </w:rPr>
        <w:t>из-за</w:t>
      </w:r>
      <w:r w:rsidRPr="003F7DCA">
        <w:rPr>
          <w:rStyle w:val="afa"/>
          <w:rFonts w:ascii="Times New Roman" w:hAnsi="Times New Roman" w:cs="Times New Roman"/>
          <w:b w:val="0"/>
        </w:rPr>
        <w:t xml:space="preserve"> низкого уровня заработной платы, отсутствия жилья и плохой экологии.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Вероятность возвращения детей, в настоящее время обучающихся за пределами района, оценивается следующим образом:</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-47% считают, что дети настроены остаться для работы по месту прохождения учебы;</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-31% еще не определились с выбором;</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lastRenderedPageBreak/>
        <w:t xml:space="preserve">-7% имеют на </w:t>
      </w:r>
      <w:r w:rsidR="00993A93" w:rsidRPr="003F7DCA">
        <w:rPr>
          <w:rStyle w:val="afa"/>
          <w:rFonts w:ascii="Times New Roman" w:hAnsi="Times New Roman" w:cs="Times New Roman"/>
          <w:b w:val="0"/>
        </w:rPr>
        <w:t>руках договор с</w:t>
      </w:r>
      <w:r w:rsidRPr="003F7DCA">
        <w:rPr>
          <w:rStyle w:val="afa"/>
          <w:rFonts w:ascii="Times New Roman" w:hAnsi="Times New Roman" w:cs="Times New Roman"/>
          <w:b w:val="0"/>
        </w:rPr>
        <w:t xml:space="preserve"> компанией о трудоустройстве </w:t>
      </w:r>
      <w:r w:rsidR="00993A93" w:rsidRPr="003F7DCA">
        <w:rPr>
          <w:rStyle w:val="afa"/>
          <w:rFonts w:ascii="Times New Roman" w:hAnsi="Times New Roman" w:cs="Times New Roman"/>
          <w:b w:val="0"/>
        </w:rPr>
        <w:t>в Алданском</w:t>
      </w:r>
      <w:r w:rsidRPr="003F7DCA">
        <w:rPr>
          <w:rStyle w:val="afa"/>
          <w:rFonts w:ascii="Times New Roman" w:hAnsi="Times New Roman" w:cs="Times New Roman"/>
          <w:b w:val="0"/>
        </w:rPr>
        <w:t xml:space="preserve"> районе;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-15% готовы вернуться в Алданской район, в случае наличия рабочего места.</w:t>
      </w:r>
    </w:p>
    <w:p w:rsidR="003F7DCA" w:rsidRPr="003F7DCA" w:rsidRDefault="003F7DCA" w:rsidP="00F45BB4">
      <w:pPr>
        <w:ind w:firstLine="709"/>
        <w:jc w:val="both"/>
        <w:rPr>
          <w:rStyle w:val="afa"/>
          <w:rFonts w:ascii="Times New Roman" w:hAnsi="Times New Roman" w:cs="Times New Roman"/>
          <w:b w:val="0"/>
        </w:rPr>
      </w:pPr>
    </w:p>
    <w:p w:rsidR="003F7DCA" w:rsidRPr="003F7DCA" w:rsidRDefault="003F7DCA" w:rsidP="00F45BB4">
      <w:pPr>
        <w:ind w:firstLine="709"/>
        <w:jc w:val="both"/>
        <w:rPr>
          <w:rFonts w:ascii="Times New Roman" w:hAnsi="Times New Roman" w:cs="Times New Roman"/>
        </w:rPr>
      </w:pPr>
      <w:r w:rsidRPr="003F7DCA">
        <w:rPr>
          <w:rFonts w:ascii="Times New Roman" w:hAnsi="Times New Roman" w:cs="Times New Roman"/>
        </w:rPr>
        <w:t xml:space="preserve">   46% респондентов считают для того, чтобы дети, получающие образование за пределами района, вернулись в родной район необходимо предоставить хорошо оплачиваемое рабочее место и выдать подъемные для строительства </w:t>
      </w:r>
      <w:r w:rsidR="00993A93" w:rsidRPr="003F7DCA">
        <w:rPr>
          <w:rFonts w:ascii="Times New Roman" w:hAnsi="Times New Roman" w:cs="Times New Roman"/>
        </w:rPr>
        <w:t>жилья, 22</w:t>
      </w:r>
      <w:r w:rsidRPr="003F7DCA">
        <w:rPr>
          <w:rFonts w:ascii="Times New Roman" w:hAnsi="Times New Roman" w:cs="Times New Roman"/>
        </w:rPr>
        <w:t>% указали   еще и о необходимости строительства новых современных объектов социально-культурного назначения (культурных центров, клубов, спортивных комплексов).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Основные проблемы, которые вызывают наибольшую тревогу у респондентов это: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высокие цены, проблемы медицинского обслуживания, низкая заработная плата, благоустройство жилья (теплоснабжение, водоснабжение, энергоснабжение),</w:t>
      </w:r>
      <w:r w:rsidRPr="003F7DCA">
        <w:t xml:space="preserve"> </w:t>
      </w:r>
      <w:r w:rsidRPr="003F7DCA">
        <w:rPr>
          <w:rStyle w:val="afa"/>
          <w:rFonts w:ascii="Times New Roman" w:hAnsi="Times New Roman" w:cs="Times New Roman"/>
          <w:b w:val="0"/>
        </w:rPr>
        <w:t>жилищные проблемы, недостаточное строительство жилья.</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«Существует ли, на Ваш взгляд, проблема занятости населения в Вашем населенном пункте?» 71% респондентов ответили, что такая проблема есть и она достаточно острая, 22% респондентов считают, что проблема существует, но не носит острого характера. Услугами центра занятости при потере работы воспользовались бы 51% опрошенных, 30 </w:t>
      </w:r>
      <w:r w:rsidR="00993A93" w:rsidRPr="003F7DCA">
        <w:rPr>
          <w:rStyle w:val="afa"/>
          <w:rFonts w:ascii="Times New Roman" w:hAnsi="Times New Roman" w:cs="Times New Roman"/>
          <w:b w:val="0"/>
        </w:rPr>
        <w:t>% не</w:t>
      </w:r>
      <w:r w:rsidRPr="003F7DCA">
        <w:rPr>
          <w:rStyle w:val="afa"/>
          <w:rFonts w:ascii="Times New Roman" w:hAnsi="Times New Roman" w:cs="Times New Roman"/>
          <w:b w:val="0"/>
        </w:rPr>
        <w:t xml:space="preserve"> видят в этом необходимости, а 19 % затруднились ответить.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54% опрошенных положительно относятся к предпринимательству, 34% -скорее положительно, чем отрицательно, 4% -отрицательно, 8% затруднились ответить. При этом 10% </w:t>
      </w:r>
      <w:r w:rsidR="00993A93" w:rsidRPr="003F7DCA">
        <w:rPr>
          <w:rStyle w:val="afa"/>
          <w:rFonts w:ascii="Times New Roman" w:hAnsi="Times New Roman" w:cs="Times New Roman"/>
          <w:b w:val="0"/>
        </w:rPr>
        <w:t>опрошенных уже</w:t>
      </w:r>
      <w:r w:rsidRPr="003F7DCA">
        <w:rPr>
          <w:rStyle w:val="afa"/>
          <w:rFonts w:ascii="Times New Roman" w:hAnsi="Times New Roman" w:cs="Times New Roman"/>
          <w:b w:val="0"/>
        </w:rPr>
        <w:t xml:space="preserve"> занимаются предпринимательством, 45 % - хотели бы открыть свой бизнес. Однако лишь у 16% </w:t>
      </w:r>
      <w:r w:rsidR="00993A93" w:rsidRPr="003F7DCA">
        <w:rPr>
          <w:rStyle w:val="afa"/>
          <w:rFonts w:ascii="Times New Roman" w:hAnsi="Times New Roman" w:cs="Times New Roman"/>
          <w:b w:val="0"/>
        </w:rPr>
        <w:t>респондентов,</w:t>
      </w:r>
      <w:r w:rsidRPr="003F7DCA">
        <w:rPr>
          <w:rStyle w:val="afa"/>
          <w:rFonts w:ascii="Times New Roman" w:hAnsi="Times New Roman" w:cs="Times New Roman"/>
          <w:b w:val="0"/>
        </w:rPr>
        <w:t xml:space="preserve"> имеющих свое дело, бизнес успешен и приносит стабильный </w:t>
      </w:r>
      <w:r w:rsidR="00993A93" w:rsidRPr="003F7DCA">
        <w:rPr>
          <w:rStyle w:val="afa"/>
          <w:rFonts w:ascii="Times New Roman" w:hAnsi="Times New Roman" w:cs="Times New Roman"/>
          <w:b w:val="0"/>
        </w:rPr>
        <w:t>доход, у</w:t>
      </w:r>
      <w:r w:rsidRPr="003F7DCA">
        <w:rPr>
          <w:rStyle w:val="afa"/>
          <w:rFonts w:ascii="Times New Roman" w:hAnsi="Times New Roman" w:cs="Times New Roman"/>
          <w:b w:val="0"/>
        </w:rPr>
        <w:t xml:space="preserve"> 44% бизнес устойчив, но доход недостаточен, 36% считают свой бизнес не устойчивым, доход не стабильным, </w:t>
      </w:r>
      <w:r w:rsidR="00993A93" w:rsidRPr="003F7DCA">
        <w:rPr>
          <w:rStyle w:val="afa"/>
          <w:rFonts w:ascii="Times New Roman" w:hAnsi="Times New Roman" w:cs="Times New Roman"/>
          <w:b w:val="0"/>
        </w:rPr>
        <w:t>а у</w:t>
      </w:r>
      <w:r w:rsidRPr="003F7DCA">
        <w:rPr>
          <w:rStyle w:val="afa"/>
          <w:rFonts w:ascii="Times New Roman" w:hAnsi="Times New Roman" w:cs="Times New Roman"/>
          <w:b w:val="0"/>
        </w:rPr>
        <w:t xml:space="preserve"> 4% дела идут плохо.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Из числа респондентов, желающих заняться предпринимательством, </w:t>
      </w:r>
      <w:r w:rsidR="00993A93" w:rsidRPr="003F7DCA">
        <w:rPr>
          <w:rStyle w:val="afa"/>
          <w:rFonts w:ascii="Times New Roman" w:hAnsi="Times New Roman" w:cs="Times New Roman"/>
          <w:b w:val="0"/>
        </w:rPr>
        <w:t>а таких было</w:t>
      </w:r>
      <w:r w:rsidRPr="003F7DCA">
        <w:rPr>
          <w:rStyle w:val="afa"/>
          <w:rFonts w:ascii="Times New Roman" w:hAnsi="Times New Roman" w:cs="Times New Roman"/>
          <w:b w:val="0"/>
        </w:rPr>
        <w:t xml:space="preserve"> 211 человек, основная </w:t>
      </w:r>
      <w:r w:rsidR="00993A93" w:rsidRPr="003F7DCA">
        <w:rPr>
          <w:rStyle w:val="afa"/>
          <w:rFonts w:ascii="Times New Roman" w:hAnsi="Times New Roman" w:cs="Times New Roman"/>
          <w:b w:val="0"/>
        </w:rPr>
        <w:t>доля (</w:t>
      </w:r>
      <w:r w:rsidRPr="003F7DCA">
        <w:rPr>
          <w:rStyle w:val="afa"/>
          <w:rFonts w:ascii="Times New Roman" w:hAnsi="Times New Roman" w:cs="Times New Roman"/>
          <w:b w:val="0"/>
        </w:rPr>
        <w:t>86%) не определилась в какой сфере экономики они хотели бы начать свой бизнес.</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По данным опроса респонденты ответили, что в ближайшем будущем, необходимо развивать следующие сферы экономики: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-производство строительных материалов (167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-переработку нефти (166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-лесопереработку (165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-горно-химическое производство (на базе освоения апатитовых руд) (155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-горно-химическое производство (на базе освоения урановых руд) (76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По результатам опроса выяснилось, что в сфере услуг в первую очередь необходимо развивать медицинские услуги, так считают 364 респондента, жилищно-коммунальные услуги -322 респондента, бытовые услуги - 155 респондентов, услуги учреждений культуры, физкультуры и </w:t>
      </w:r>
      <w:r w:rsidR="00993A93" w:rsidRPr="003F7DCA">
        <w:rPr>
          <w:rStyle w:val="afa"/>
          <w:rFonts w:ascii="Times New Roman" w:hAnsi="Times New Roman" w:cs="Times New Roman"/>
          <w:b w:val="0"/>
        </w:rPr>
        <w:t>спорта- 106,</w:t>
      </w:r>
      <w:r w:rsidRPr="003F7DCA">
        <w:rPr>
          <w:rStyle w:val="afa"/>
          <w:rFonts w:ascii="Times New Roman" w:hAnsi="Times New Roman" w:cs="Times New Roman"/>
          <w:b w:val="0"/>
        </w:rPr>
        <w:t xml:space="preserve"> и 135 респондентов соответственно.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Нынешнее социально-эконмическое положение Алданского района </w:t>
      </w:r>
      <w:r w:rsidR="00993A93" w:rsidRPr="003F7DCA">
        <w:rPr>
          <w:rStyle w:val="afa"/>
          <w:rFonts w:ascii="Times New Roman" w:hAnsi="Times New Roman" w:cs="Times New Roman"/>
          <w:b w:val="0"/>
        </w:rPr>
        <w:t>респонденты оценили,</w:t>
      </w: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как «</w:t>
      </w:r>
      <w:r w:rsidRPr="003F7DCA">
        <w:rPr>
          <w:rStyle w:val="afa"/>
          <w:rFonts w:ascii="Times New Roman" w:hAnsi="Times New Roman" w:cs="Times New Roman"/>
          <w:b w:val="0"/>
        </w:rPr>
        <w:t xml:space="preserve">скорее удовлетворительное» (по шкале от 1 до 10 средняя оценка 3,65).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4% опрошенных за последние 5 лет отметили значительное улучшение социально-экономической ситуации в Алданском районе, 44% не значительное улучшение, 22% считают, что ситуация не изменилась, 9%- несколько ухудшилась, 13%-значительно ухудшилась, 8% затруднились ответить.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Самыми популярными ответами </w:t>
      </w:r>
      <w:r w:rsidR="00993A93" w:rsidRPr="003F7DCA">
        <w:rPr>
          <w:rStyle w:val="afa"/>
          <w:rFonts w:ascii="Times New Roman" w:hAnsi="Times New Roman" w:cs="Times New Roman"/>
          <w:b w:val="0"/>
        </w:rPr>
        <w:t>на вопрос</w:t>
      </w: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«Как</w:t>
      </w:r>
      <w:r w:rsidRPr="003F7DCA">
        <w:rPr>
          <w:rStyle w:val="afa"/>
          <w:rFonts w:ascii="Times New Roman" w:hAnsi="Times New Roman" w:cs="Times New Roman"/>
          <w:b w:val="0"/>
        </w:rPr>
        <w:t xml:space="preserve"> Вы думаете, на реализацию каких проектов должна быть направлена Стратегия социально-экономического развития Алданского района?» стали: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ликвидация ветхого и аварийного жилого фонда;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улучшение качества дорог;</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повышение качества предоставления коммунальных услуг;</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благоустройство населенных пунктов;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строительство новых социальных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lastRenderedPageBreak/>
        <w:t xml:space="preserve">На вопрос «Каких социально значимых </w:t>
      </w:r>
      <w:r w:rsidR="00993A93" w:rsidRPr="003F7DCA">
        <w:rPr>
          <w:rStyle w:val="afa"/>
          <w:rFonts w:ascii="Times New Roman" w:hAnsi="Times New Roman" w:cs="Times New Roman"/>
          <w:b w:val="0"/>
        </w:rPr>
        <w:t>объектов на</w:t>
      </w:r>
      <w:r w:rsidRPr="003F7DCA">
        <w:rPr>
          <w:rStyle w:val="afa"/>
          <w:rFonts w:ascii="Times New Roman" w:hAnsi="Times New Roman" w:cs="Times New Roman"/>
          <w:b w:val="0"/>
        </w:rPr>
        <w:t xml:space="preserve"> ваш взгляд не </w:t>
      </w:r>
      <w:r w:rsidR="00993A93" w:rsidRPr="003F7DCA">
        <w:rPr>
          <w:rStyle w:val="afa"/>
          <w:rFonts w:ascii="Times New Roman" w:hAnsi="Times New Roman" w:cs="Times New Roman"/>
          <w:b w:val="0"/>
        </w:rPr>
        <w:t>хватает в</w:t>
      </w:r>
      <w:r w:rsidRPr="003F7DCA">
        <w:rPr>
          <w:rStyle w:val="afa"/>
          <w:rFonts w:ascii="Times New Roman" w:hAnsi="Times New Roman" w:cs="Times New Roman"/>
          <w:b w:val="0"/>
        </w:rPr>
        <w:t xml:space="preserve"> Вашем населенном пункте?», респонденты проживающие:</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в г. Алдан отметили, </w:t>
      </w:r>
      <w:r w:rsidR="00993A93" w:rsidRPr="003F7DCA">
        <w:rPr>
          <w:rStyle w:val="afa"/>
          <w:rFonts w:ascii="Times New Roman" w:hAnsi="Times New Roman" w:cs="Times New Roman"/>
          <w:b w:val="0"/>
        </w:rPr>
        <w:t>что недостаточно</w:t>
      </w:r>
      <w:r w:rsidRPr="003F7DCA">
        <w:rPr>
          <w:rStyle w:val="afa"/>
          <w:rFonts w:ascii="Times New Roman" w:hAnsi="Times New Roman" w:cs="Times New Roman"/>
          <w:b w:val="0"/>
        </w:rPr>
        <w:t xml:space="preserve"> детских садов, больниц, бассейна, культурно-досуговых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г. Томмот – спортивных объектов, больниц;</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п. Н-Куранах - культурно-досуговых объектов, больниц, спортивных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В- Куранах- школы, клуба, спортивных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Якокит- почты, отделения банка;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в п.</w:t>
      </w:r>
      <w:r w:rsidRPr="003F7DCA">
        <w:rPr>
          <w:rStyle w:val="afa"/>
          <w:rFonts w:ascii="Times New Roman" w:hAnsi="Times New Roman" w:cs="Times New Roman"/>
          <w:b w:val="0"/>
        </w:rPr>
        <w:t xml:space="preserve"> Ленинский - больниц, аптеки, спортивных, а также культурно-досуговых объектов;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п. Лебединый -  больниц, спортивных, а также культурно-досуговых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Хатыстыр - больниц, спортивных объектов;</w:t>
      </w:r>
    </w:p>
    <w:p w:rsidR="00C65B60"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Кутана – спортивных объектов, детского сада, культурно-досуговых объектов.</w:t>
      </w:r>
    </w:p>
    <w:p w:rsidR="003F7DCA" w:rsidRDefault="003F7DCA" w:rsidP="00A7610D">
      <w:pPr>
        <w:jc w:val="both"/>
        <w:rPr>
          <w:rStyle w:val="afa"/>
          <w:rFonts w:ascii="Times New Roman" w:hAnsi="Times New Roman" w:cs="Times New Roman"/>
        </w:rPr>
      </w:pPr>
      <w:r>
        <w:rPr>
          <w:rStyle w:val="afa"/>
          <w:rFonts w:ascii="Times New Roman" w:hAnsi="Times New Roman" w:cs="Times New Roman"/>
        </w:rPr>
        <w:t xml:space="preserve"> </w:t>
      </w:r>
      <w:r w:rsidR="00C65B60" w:rsidRPr="00C65B60">
        <w:rPr>
          <w:rFonts w:ascii="Times New Roman" w:hAnsi="Times New Roman" w:cs="Times New Roman"/>
          <w:b/>
          <w:bCs/>
          <w:noProof/>
          <w:lang w:bidi="ar-SA"/>
        </w:rPr>
        <w:drawing>
          <wp:inline distT="0" distB="0" distL="0" distR="0" wp14:anchorId="7123763B" wp14:editId="787BB269">
            <wp:extent cx="5857445" cy="3294469"/>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58480" cy="3295051"/>
                    </a:xfrm>
                    <a:prstGeom prst="rect">
                      <a:avLst/>
                    </a:prstGeom>
                  </pic:spPr>
                </pic:pic>
              </a:graphicData>
            </a:graphic>
          </wp:inline>
        </w:drawing>
      </w:r>
    </w:p>
    <w:p w:rsidR="00C65B60" w:rsidRDefault="00C65B60" w:rsidP="00A7610D">
      <w:pPr>
        <w:jc w:val="both"/>
        <w:rPr>
          <w:rStyle w:val="afa"/>
          <w:rFonts w:ascii="Times New Roman" w:hAnsi="Times New Roman" w:cs="Times New Roman"/>
          <w:b w:val="0"/>
        </w:rPr>
      </w:pPr>
      <w:r w:rsidRPr="00C65B60">
        <w:rPr>
          <w:rFonts w:ascii="Times New Roman" w:hAnsi="Times New Roman" w:cs="Times New Roman"/>
          <w:bCs/>
          <w:noProof/>
          <w:lang w:bidi="ar-SA"/>
        </w:rPr>
        <w:drawing>
          <wp:inline distT="0" distB="0" distL="0" distR="0" wp14:anchorId="19A151A0" wp14:editId="5CC53307">
            <wp:extent cx="5895975" cy="3083524"/>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5479" cy="3088495"/>
                    </a:xfrm>
                    <a:prstGeom prst="rect">
                      <a:avLst/>
                    </a:prstGeom>
                  </pic:spPr>
                </pic:pic>
              </a:graphicData>
            </a:graphic>
          </wp:inline>
        </w:drawing>
      </w:r>
    </w:p>
    <w:p w:rsidR="003F0FFC" w:rsidRPr="00F562B7" w:rsidRDefault="00370076" w:rsidP="00F562B7">
      <w:pPr>
        <w:pStyle w:val="1"/>
      </w:pPr>
      <w:bookmarkStart w:id="52" w:name="_Toc528154343"/>
      <w:r w:rsidRPr="00F562B7">
        <w:rPr>
          <w:rFonts w:eastAsia="Calibri"/>
        </w:rPr>
        <w:lastRenderedPageBreak/>
        <w:t xml:space="preserve">3. </w:t>
      </w:r>
      <w:r w:rsidR="003F0FFC" w:rsidRPr="00F562B7">
        <w:t>Анализ конкурентоспособности Алданского района   на основе SWOT- анализа по основным направлениям социально-экономического развития.</w:t>
      </w:r>
      <w:bookmarkEnd w:id="52"/>
    </w:p>
    <w:p w:rsidR="003F0FFC" w:rsidRPr="00E816D6" w:rsidRDefault="003F0FFC" w:rsidP="00F45BB4">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По итогам комплексного анализа социально-экономического положения Алданского района выявлены сложившиеся основные тенденции, проблемы, диспропорции и ограничения. Помимо ресурсного потенциала, конкурентных преимуществ и недостатков района долгосрочное планирование развития территории в условиях неопределенности и неустойчивости внешней среды зависит от макроэкономических, социальных, политических, технологических, климатических трендов, которые со стороны органов местного самоуправления являются неуправляемыми. Все эти факторы оказывают влияние на стратегическую конкурентоспособность района в долгосрочной перспективе.</w:t>
      </w:r>
    </w:p>
    <w:p w:rsidR="003F0FFC" w:rsidRPr="00E816D6" w:rsidRDefault="003F0FFC" w:rsidP="00F45BB4">
      <w:pPr>
        <w:ind w:firstLine="709"/>
        <w:jc w:val="both"/>
        <w:rPr>
          <w:rFonts w:ascii="Times New Roman" w:hAnsi="Times New Roman" w:cs="Times New Roman"/>
        </w:rPr>
      </w:pPr>
      <w:r w:rsidRPr="00E816D6">
        <w:rPr>
          <w:rFonts w:ascii="Times New Roman" w:hAnsi="Times New Roman" w:cs="Times New Roman"/>
        </w:rPr>
        <w:t>По результатам анализа внутренней среды Алданского района выделены следующие сильные (преимущества) и слабые (недостатки/проблемы) стороны социально-экономического положения района.</w:t>
      </w:r>
    </w:p>
    <w:p w:rsidR="003F0FFC" w:rsidRPr="00E816D6" w:rsidRDefault="003F0FFC" w:rsidP="00F45BB4">
      <w:pPr>
        <w:ind w:firstLine="709"/>
        <w:jc w:val="both"/>
        <w:rPr>
          <w:rFonts w:ascii="Times New Roman" w:hAnsi="Times New Roman" w:cs="Times New Roman"/>
        </w:rPr>
      </w:pPr>
    </w:p>
    <w:p w:rsidR="003F0FFC" w:rsidRPr="00E816D6" w:rsidRDefault="003F0FFC" w:rsidP="00A7610D">
      <w:pPr>
        <w:rPr>
          <w:rFonts w:ascii="Times New Roman" w:hAnsi="Times New Roman" w:cs="Times New Roman"/>
          <w:highlight w:val="yellow"/>
        </w:rPr>
      </w:pPr>
    </w:p>
    <w:tbl>
      <w:tblPr>
        <w:tblStyle w:val="54"/>
        <w:tblW w:w="0" w:type="auto"/>
        <w:tblInd w:w="-28" w:type="dxa"/>
        <w:tblLayout w:type="fixed"/>
        <w:tblLook w:val="04A0" w:firstRow="1" w:lastRow="0" w:firstColumn="1" w:lastColumn="0" w:noHBand="0" w:noVBand="1"/>
      </w:tblPr>
      <w:tblGrid>
        <w:gridCol w:w="1560"/>
        <w:gridCol w:w="3992"/>
        <w:gridCol w:w="4103"/>
      </w:tblGrid>
      <w:tr w:rsidR="00842861" w:rsidRPr="00E816D6" w:rsidTr="004823C9">
        <w:trPr>
          <w:trHeight w:val="612"/>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Факторы</w:t>
            </w:r>
          </w:p>
        </w:tc>
        <w:tc>
          <w:tcPr>
            <w:tcW w:w="3992" w:type="dxa"/>
            <w:hideMark/>
          </w:tcPr>
          <w:p w:rsidR="00842861" w:rsidRPr="00E816D6" w:rsidRDefault="00842861" w:rsidP="00A7610D">
            <w:pPr>
              <w:rPr>
                <w:rFonts w:ascii="Times New Roman" w:hAnsi="Times New Roman"/>
                <w:b/>
                <w:bCs/>
              </w:rPr>
            </w:pPr>
            <w:r w:rsidRPr="00E816D6">
              <w:rPr>
                <w:rFonts w:ascii="Times New Roman" w:hAnsi="Times New Roman"/>
                <w:b/>
                <w:bCs/>
              </w:rPr>
              <w:t>Сильные стороны (преимущества)</w:t>
            </w:r>
          </w:p>
        </w:tc>
        <w:tc>
          <w:tcPr>
            <w:tcW w:w="4103" w:type="dxa"/>
            <w:hideMark/>
          </w:tcPr>
          <w:p w:rsidR="00842861" w:rsidRPr="00E816D6" w:rsidRDefault="00842861" w:rsidP="00A7610D">
            <w:pPr>
              <w:rPr>
                <w:rFonts w:ascii="Times New Roman" w:hAnsi="Times New Roman"/>
                <w:b/>
                <w:bCs/>
              </w:rPr>
            </w:pPr>
            <w:r w:rsidRPr="00E816D6">
              <w:rPr>
                <w:rFonts w:ascii="Times New Roman" w:hAnsi="Times New Roman"/>
                <w:b/>
                <w:bCs/>
              </w:rPr>
              <w:t>Слабые стороны (недостатки)</w:t>
            </w:r>
          </w:p>
        </w:tc>
      </w:tr>
      <w:tr w:rsidR="00842861" w:rsidRPr="00E816D6" w:rsidTr="004823C9">
        <w:trPr>
          <w:trHeight w:val="416"/>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Географи</w:t>
            </w:r>
            <w:r w:rsidRPr="00E816D6">
              <w:rPr>
                <w:rFonts w:ascii="Times New Roman" w:hAnsi="Times New Roman"/>
                <w:b/>
                <w:bCs/>
              </w:rPr>
              <w:softHyphen/>
              <w:t>ческое положение и природно-ресурсный потенциал</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Благоприятное транспортно</w:t>
            </w:r>
            <w:r w:rsidRPr="00E816D6">
              <w:rPr>
                <w:rFonts w:ascii="Times New Roman" w:hAnsi="Times New Roman"/>
              </w:rPr>
              <w:softHyphen/>
              <w:t>географическое положение - Алданский район имеет железнодорожное, автомобильное и авиасообщение, с соседними районами республики, а также с другими регионами Российской Федерации.</w:t>
            </w:r>
          </w:p>
          <w:p w:rsidR="00842861" w:rsidRPr="00E816D6" w:rsidRDefault="00842861" w:rsidP="00A7610D">
            <w:pPr>
              <w:rPr>
                <w:rFonts w:ascii="Times New Roman" w:hAnsi="Times New Roman"/>
              </w:rPr>
            </w:pPr>
            <w:r w:rsidRPr="00E816D6">
              <w:rPr>
                <w:rFonts w:ascii="Times New Roman" w:hAnsi="Times New Roman"/>
              </w:rPr>
              <w:t xml:space="preserve">2.На территории района находятся крупные месторождения рассыпного и коренного золота, апатитовых руд, урана. Основная часть рудного золота РС(Я) (67,3% - 2015 г.)  добывается в Алданском районе. Наиболее обоснованные прогнозные ресурсы рудного золота размещаются в Южной Якутии. </w:t>
            </w:r>
          </w:p>
          <w:p w:rsidR="00842861" w:rsidRPr="00E816D6" w:rsidRDefault="00842861" w:rsidP="00A7610D">
            <w:pPr>
              <w:rPr>
                <w:rFonts w:ascii="Times New Roman" w:hAnsi="Times New Roman"/>
              </w:rPr>
            </w:pPr>
            <w:r w:rsidRPr="00E816D6">
              <w:rPr>
                <w:rFonts w:ascii="Times New Roman" w:hAnsi="Times New Roman"/>
              </w:rPr>
              <w:t>3. Значительный объем лесных ресурсов - Алданский район входит в четверку лесосырьевых районов РС(Я)</w:t>
            </w:r>
          </w:p>
          <w:p w:rsidR="00842861" w:rsidRPr="00E816D6" w:rsidRDefault="00842861" w:rsidP="00A7610D">
            <w:pPr>
              <w:rPr>
                <w:rFonts w:ascii="Times New Roman" w:hAnsi="Times New Roman"/>
              </w:rPr>
            </w:pPr>
            <w:r w:rsidRPr="00E816D6">
              <w:rPr>
                <w:rFonts w:ascii="Times New Roman" w:hAnsi="Times New Roman"/>
              </w:rPr>
              <w:t>4.  Обеспеченность общераспространенными полезными ископаемыми</w:t>
            </w:r>
          </w:p>
          <w:p w:rsidR="00842861" w:rsidRPr="00E816D6" w:rsidRDefault="00842861" w:rsidP="00A7610D">
            <w:pPr>
              <w:rPr>
                <w:rFonts w:ascii="Times New Roman" w:hAnsi="Times New Roman"/>
              </w:rPr>
            </w:pPr>
            <w:r w:rsidRPr="00E816D6">
              <w:rPr>
                <w:rFonts w:ascii="Times New Roman" w:hAnsi="Times New Roman"/>
              </w:rPr>
              <w:t>5.Наличие свободных земельных ресурсов.</w:t>
            </w:r>
          </w:p>
          <w:p w:rsidR="00842861" w:rsidRPr="00E816D6" w:rsidRDefault="00842861" w:rsidP="00A7610D">
            <w:pPr>
              <w:rPr>
                <w:rFonts w:ascii="Times New Roman" w:hAnsi="Times New Roman"/>
              </w:rPr>
            </w:pPr>
            <w:r w:rsidRPr="00E816D6">
              <w:rPr>
                <w:rFonts w:ascii="Times New Roman" w:hAnsi="Times New Roman"/>
              </w:rPr>
              <w:t>6.Наличие рекреационных территорий для развития спортивного туризма (лыжный спорт)</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t>1.   Согласно оценке природных условий жизни населения, район значительно уступает равнинным территориям Центральной и Северо-Западной Якутии.</w:t>
            </w:r>
          </w:p>
          <w:p w:rsidR="00842861" w:rsidRPr="00E816D6" w:rsidRDefault="00842861" w:rsidP="00A7610D">
            <w:pPr>
              <w:rPr>
                <w:rFonts w:ascii="Times New Roman" w:hAnsi="Times New Roman"/>
              </w:rPr>
            </w:pPr>
            <w:r w:rsidRPr="00E816D6">
              <w:rPr>
                <w:rFonts w:ascii="Times New Roman" w:hAnsi="Times New Roman"/>
              </w:rPr>
              <w:t xml:space="preserve">2.  Истощение запасов на рудных месторождениях золота, обуславливает необходимость совершенствования технологий извлечения металла и соответственно увеличение его себестоимости.  Увеличению себестоимости способствует и отдаленность, труднодоступность месторождений полезных ископаемых, а также суровые климатические условия. </w:t>
            </w:r>
          </w:p>
          <w:p w:rsidR="00842861" w:rsidRPr="00E816D6" w:rsidRDefault="00842861" w:rsidP="00A7610D">
            <w:pPr>
              <w:rPr>
                <w:rFonts w:ascii="Times New Roman" w:hAnsi="Times New Roman"/>
              </w:rPr>
            </w:pPr>
            <w:r w:rsidRPr="00E816D6">
              <w:rPr>
                <w:rFonts w:ascii="Times New Roman" w:hAnsi="Times New Roman"/>
              </w:rPr>
              <w:t>3. Не развита лесоперерабатывающая промышленность в виду отсутствия доступа к лесным ресурсам.</w:t>
            </w:r>
          </w:p>
          <w:p w:rsidR="00842861" w:rsidRPr="00E816D6" w:rsidRDefault="00842861" w:rsidP="00A7610D">
            <w:pPr>
              <w:rPr>
                <w:rFonts w:ascii="Times New Roman" w:hAnsi="Times New Roman"/>
              </w:rPr>
            </w:pPr>
            <w:r w:rsidRPr="00E816D6">
              <w:rPr>
                <w:rFonts w:ascii="Times New Roman" w:hAnsi="Times New Roman"/>
              </w:rPr>
              <w:t>4. Ухудшение качества ресурсного потенциала имеющихся сельхозугодий как следствие не возделывания их в течении длительного времени.  Ограниченная площадь земель сельскохозяйственного назначения и отсутствие возможности их расширения.</w:t>
            </w:r>
          </w:p>
          <w:p w:rsidR="00842861" w:rsidRPr="00E816D6" w:rsidRDefault="00842861" w:rsidP="00A7610D">
            <w:pPr>
              <w:rPr>
                <w:rFonts w:ascii="Times New Roman" w:hAnsi="Times New Roman"/>
              </w:rPr>
            </w:pPr>
            <w:r w:rsidRPr="00E816D6">
              <w:rPr>
                <w:rFonts w:ascii="Times New Roman" w:hAnsi="Times New Roman"/>
              </w:rPr>
              <w:t>5.  Очаговый характер расселения</w:t>
            </w:r>
          </w:p>
          <w:p w:rsidR="00842861" w:rsidRPr="00E816D6" w:rsidRDefault="00842861" w:rsidP="00A7610D">
            <w:pPr>
              <w:rPr>
                <w:rFonts w:ascii="Times New Roman" w:hAnsi="Times New Roman"/>
              </w:rPr>
            </w:pPr>
            <w:r w:rsidRPr="00E816D6">
              <w:rPr>
                <w:rFonts w:ascii="Times New Roman" w:hAnsi="Times New Roman"/>
              </w:rPr>
              <w:t>6. Наличие на территории района труднодоступных населенных пунктов (села Улуу, Чагда, Кутана), с которыми отсутствует круглогодичное транспортное сообщение.</w:t>
            </w:r>
          </w:p>
        </w:tc>
      </w:tr>
      <w:tr w:rsidR="00842861" w:rsidRPr="00E816D6" w:rsidTr="00F45BB4">
        <w:trPr>
          <w:trHeight w:val="3820"/>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lastRenderedPageBreak/>
              <w:t>Качество жизни населения</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b/>
                <w:bCs/>
              </w:rPr>
            </w:pPr>
            <w:r w:rsidRPr="00E816D6">
              <w:rPr>
                <w:rFonts w:ascii="Times New Roman" w:hAnsi="Times New Roman"/>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Развитая сеть медицинских организаций, наличие организаций негосударственного сектора здравоохранения</w:t>
            </w:r>
          </w:p>
          <w:p w:rsidR="00842861" w:rsidRPr="00E816D6" w:rsidRDefault="00842861" w:rsidP="00A7610D">
            <w:pPr>
              <w:rPr>
                <w:rFonts w:ascii="Times New Roman" w:hAnsi="Times New Roman"/>
              </w:rPr>
            </w:pPr>
            <w:r w:rsidRPr="00E816D6">
              <w:rPr>
                <w:rFonts w:ascii="Times New Roman" w:hAnsi="Times New Roman"/>
              </w:rPr>
              <w:t xml:space="preserve">2. Низкий уровень безработицы. </w:t>
            </w:r>
          </w:p>
          <w:p w:rsidR="00842861" w:rsidRPr="00E816D6" w:rsidRDefault="00842861" w:rsidP="00A7610D">
            <w:pPr>
              <w:rPr>
                <w:rFonts w:ascii="Times New Roman" w:hAnsi="Times New Roman"/>
              </w:rPr>
            </w:pPr>
            <w:r w:rsidRPr="00E816D6">
              <w:rPr>
                <w:rFonts w:ascii="Times New Roman" w:hAnsi="Times New Roman"/>
              </w:rPr>
              <w:t>3. Социальная направленность расходов местного бюджета.</w:t>
            </w:r>
          </w:p>
          <w:p w:rsidR="00842861" w:rsidRPr="00E816D6" w:rsidRDefault="00842861" w:rsidP="00A7610D">
            <w:pPr>
              <w:rPr>
                <w:rFonts w:ascii="Times New Roman" w:hAnsi="Times New Roman"/>
              </w:rPr>
            </w:pPr>
            <w:r w:rsidRPr="00E816D6">
              <w:rPr>
                <w:rFonts w:ascii="Times New Roman" w:hAnsi="Times New Roman"/>
              </w:rPr>
              <w:t>4. Достаточно высокий объем налогооблагаемых денежных доходов и социальных выплат на душу населения (6 место в РС(Я)-123,1% от республиканского уровня)</w:t>
            </w:r>
          </w:p>
          <w:p w:rsidR="00842861" w:rsidRPr="00E816D6" w:rsidRDefault="00842861" w:rsidP="00A7610D">
            <w:pPr>
              <w:rPr>
                <w:rFonts w:ascii="Times New Roman" w:hAnsi="Times New Roman"/>
              </w:rPr>
            </w:pPr>
            <w:r w:rsidRPr="00E816D6">
              <w:rPr>
                <w:rFonts w:ascii="Times New Roman" w:hAnsi="Times New Roman"/>
              </w:rPr>
              <w:t>5. Наличие организаций среднего профессионального образования для подготовки рабочих</w:t>
            </w:r>
            <w:r>
              <w:rPr>
                <w:rFonts w:ascii="Times New Roman" w:hAnsi="Times New Roman"/>
              </w:rPr>
              <w:t xml:space="preserve"> специальностей и специалистов среднего звена</w:t>
            </w:r>
          </w:p>
          <w:p w:rsidR="00842861" w:rsidRPr="00E816D6" w:rsidRDefault="00842861" w:rsidP="00A7610D">
            <w:pPr>
              <w:rPr>
                <w:rFonts w:ascii="Times New Roman" w:hAnsi="Times New Roman"/>
              </w:rPr>
            </w:pPr>
            <w:r w:rsidRPr="00E816D6">
              <w:rPr>
                <w:rFonts w:ascii="Times New Roman" w:hAnsi="Times New Roman"/>
              </w:rPr>
              <w:t>6. Высокая доля образовательных организаций, имеющих все виды благоустройства</w:t>
            </w:r>
          </w:p>
          <w:p w:rsidR="00842861" w:rsidRPr="00E816D6" w:rsidRDefault="00842861" w:rsidP="00A7610D">
            <w:pPr>
              <w:rPr>
                <w:rFonts w:ascii="Times New Roman" w:hAnsi="Times New Roman"/>
              </w:rPr>
            </w:pPr>
            <w:r w:rsidRPr="00E816D6">
              <w:rPr>
                <w:rFonts w:ascii="Times New Roman" w:hAnsi="Times New Roman"/>
              </w:rPr>
              <w:t xml:space="preserve">7.Удовлетворительная </w:t>
            </w:r>
            <w:r>
              <w:rPr>
                <w:rFonts w:ascii="Times New Roman" w:hAnsi="Times New Roman"/>
              </w:rPr>
              <w:t>м</w:t>
            </w:r>
            <w:r w:rsidRPr="00E816D6">
              <w:rPr>
                <w:rFonts w:ascii="Times New Roman" w:hAnsi="Times New Roman"/>
              </w:rPr>
              <w:t>атериально-техническая база учреждений культуры и спорта, высокая посещаемость культурно-массовых мероприятий</w:t>
            </w:r>
          </w:p>
          <w:p w:rsidR="00842861" w:rsidRPr="00E816D6" w:rsidRDefault="00842861" w:rsidP="00A7610D">
            <w:pPr>
              <w:rPr>
                <w:rFonts w:ascii="Times New Roman" w:hAnsi="Times New Roman"/>
              </w:rPr>
            </w:pPr>
            <w:r w:rsidRPr="00E816D6">
              <w:rPr>
                <w:rFonts w:ascii="Times New Roman" w:hAnsi="Times New Roman"/>
              </w:rPr>
              <w:t>8. Рост числа систематически занимающихся физической культурой и спортом</w:t>
            </w:r>
          </w:p>
          <w:p w:rsidR="00842861" w:rsidRPr="00E816D6" w:rsidRDefault="00842861" w:rsidP="00A7610D">
            <w:pPr>
              <w:rPr>
                <w:rFonts w:ascii="Times New Roman" w:hAnsi="Times New Roman"/>
              </w:rPr>
            </w:pPr>
            <w:r w:rsidRPr="00E816D6">
              <w:rPr>
                <w:rFonts w:ascii="Times New Roman" w:hAnsi="Times New Roman"/>
              </w:rPr>
              <w:t>9. Реализация молодежной политики органами местного самоуправления</w:t>
            </w:r>
          </w:p>
          <w:p w:rsidR="00842861" w:rsidRPr="00E816D6" w:rsidRDefault="00842861" w:rsidP="00A7610D">
            <w:pPr>
              <w:rPr>
                <w:rFonts w:ascii="Times New Roman" w:hAnsi="Times New Roman"/>
              </w:rPr>
            </w:pPr>
            <w:r w:rsidRPr="00E816D6">
              <w:rPr>
                <w:rFonts w:ascii="Times New Roman" w:hAnsi="Times New Roman"/>
              </w:rPr>
              <w:t>10</w:t>
            </w:r>
            <w:r>
              <w:rPr>
                <w:rFonts w:ascii="Times New Roman" w:hAnsi="Times New Roman"/>
              </w:rPr>
              <w:t xml:space="preserve">. </w:t>
            </w:r>
            <w:r w:rsidRPr="00E816D6">
              <w:rPr>
                <w:rFonts w:ascii="Times New Roman" w:hAnsi="Times New Roman"/>
              </w:rPr>
              <w:t xml:space="preserve"> Высокие показатели ввода в действие жилых домов (за 2017 г.</w:t>
            </w:r>
            <w:r>
              <w:rPr>
                <w:rFonts w:ascii="Times New Roman" w:hAnsi="Times New Roman"/>
              </w:rPr>
              <w:t xml:space="preserve"> </w:t>
            </w:r>
            <w:r w:rsidRPr="00E816D6">
              <w:rPr>
                <w:rFonts w:ascii="Times New Roman" w:hAnsi="Times New Roman"/>
              </w:rPr>
              <w:t>370,4 м2 на 1000 человек населения)</w:t>
            </w:r>
          </w:p>
          <w:p w:rsidR="00842861" w:rsidRPr="00E816D6" w:rsidRDefault="00842861" w:rsidP="00A7610D">
            <w:pPr>
              <w:rPr>
                <w:rFonts w:ascii="Times New Roman" w:hAnsi="Times New Roman"/>
              </w:rPr>
            </w:pPr>
            <w:r w:rsidRPr="00E816D6">
              <w:rPr>
                <w:rFonts w:ascii="Times New Roman" w:hAnsi="Times New Roman"/>
              </w:rPr>
              <w:t>11. Обеспеченность жильем в расчете на 1 жителя выше среднего значения показателя по республике (Алданский район на 01.01.2017 г. - 24,37 м2, РС(Я) - 23,01 м2)</w:t>
            </w:r>
          </w:p>
          <w:p w:rsidR="00842861" w:rsidRPr="00E816D6" w:rsidRDefault="00842861" w:rsidP="00A7610D">
            <w:pPr>
              <w:rPr>
                <w:rFonts w:ascii="Times New Roman" w:hAnsi="Times New Roman"/>
              </w:rPr>
            </w:pPr>
            <w:r w:rsidRPr="00E816D6">
              <w:rPr>
                <w:rFonts w:ascii="Times New Roman" w:hAnsi="Times New Roman"/>
              </w:rPr>
              <w:t>12. Конкурентная среда на рынке жилищно-коммунальных услуг</w:t>
            </w:r>
          </w:p>
          <w:p w:rsidR="00842861" w:rsidRPr="00E816D6" w:rsidRDefault="00842861" w:rsidP="00A7610D">
            <w:pPr>
              <w:rPr>
                <w:rFonts w:ascii="Times New Roman" w:hAnsi="Times New Roman"/>
              </w:rPr>
            </w:pPr>
            <w:r w:rsidRPr="00E816D6">
              <w:rPr>
                <w:rFonts w:ascii="Times New Roman" w:hAnsi="Times New Roman"/>
              </w:rPr>
              <w:t>13. Наличие устойчивого источника электроэнергии с повышенной мощностью, отсутствие ограничений на технологическое присоединение.</w:t>
            </w:r>
          </w:p>
          <w:p w:rsidR="00842861" w:rsidRPr="00E816D6" w:rsidRDefault="00842861" w:rsidP="00A7610D">
            <w:pPr>
              <w:rPr>
                <w:rFonts w:ascii="Times New Roman" w:hAnsi="Times New Roman"/>
              </w:rPr>
            </w:pPr>
            <w:r w:rsidRPr="00E816D6">
              <w:rPr>
                <w:rFonts w:ascii="Times New Roman" w:hAnsi="Times New Roman"/>
              </w:rPr>
              <w:t>14. Обеспеченность торговыми площадями превышает норматив в 1,6 раза</w:t>
            </w:r>
          </w:p>
          <w:p w:rsidR="00842861" w:rsidRPr="00E816D6" w:rsidRDefault="00842861" w:rsidP="00A7610D">
            <w:pPr>
              <w:rPr>
                <w:rFonts w:ascii="Times New Roman" w:hAnsi="Times New Roman"/>
              </w:rPr>
            </w:pPr>
            <w:r w:rsidRPr="00E816D6">
              <w:rPr>
                <w:rFonts w:ascii="Times New Roman" w:hAnsi="Times New Roman"/>
              </w:rPr>
              <w:t>15. Высокая транспортная доступность (наличие всех видов транспорта за исключением водного), наличие высоко скоростного доступа в сеть интернет, доступность банковских услуг для основной доли населения района.</w:t>
            </w:r>
          </w:p>
          <w:p w:rsidR="00842861" w:rsidRPr="00E816D6" w:rsidRDefault="00842861" w:rsidP="00A7610D">
            <w:pPr>
              <w:rPr>
                <w:rFonts w:ascii="Times New Roman" w:hAnsi="Times New Roman"/>
              </w:rPr>
            </w:pPr>
            <w:r w:rsidRPr="00E816D6">
              <w:rPr>
                <w:rFonts w:ascii="Times New Roman" w:hAnsi="Times New Roman"/>
              </w:rPr>
              <w:t>16. Устойчивый рост объемов розничного товарооборота, общественного питания и бытовых услуг населению</w:t>
            </w:r>
          </w:p>
          <w:p w:rsidR="00842861" w:rsidRPr="00E816D6" w:rsidRDefault="00842861" w:rsidP="00A7610D">
            <w:pPr>
              <w:rPr>
                <w:rFonts w:ascii="Times New Roman" w:hAnsi="Times New Roman"/>
              </w:rPr>
            </w:pPr>
            <w:r w:rsidRPr="00E816D6">
              <w:rPr>
                <w:rFonts w:ascii="Times New Roman" w:hAnsi="Times New Roman"/>
              </w:rPr>
              <w:lastRenderedPageBreak/>
              <w:t xml:space="preserve">17.  Наличие учреждений среднего профессионального образования. </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lastRenderedPageBreak/>
              <w:t>1.Сокращение численности населения. Основными факторами являются: естественная убыль, как следствие снижения рождаемости, а также миграционный отток, преимущественно трудоспособного населения.</w:t>
            </w:r>
          </w:p>
          <w:p w:rsidR="00842861" w:rsidRPr="00E816D6" w:rsidRDefault="00842861" w:rsidP="00A7610D">
            <w:pPr>
              <w:rPr>
                <w:rFonts w:ascii="Times New Roman" w:hAnsi="Times New Roman"/>
              </w:rPr>
            </w:pPr>
            <w:r w:rsidRPr="00E816D6">
              <w:rPr>
                <w:rFonts w:ascii="Times New Roman" w:hAnsi="Times New Roman"/>
              </w:rPr>
              <w:t>2. Старение населения, увеличение доли населения старше трудоспособного возраста</w:t>
            </w:r>
          </w:p>
          <w:p w:rsidR="00842861" w:rsidRPr="00E816D6" w:rsidRDefault="00842861" w:rsidP="00A7610D">
            <w:pPr>
              <w:rPr>
                <w:rFonts w:ascii="Times New Roman" w:hAnsi="Times New Roman"/>
              </w:rPr>
            </w:pPr>
            <w:r w:rsidRPr="00E816D6">
              <w:rPr>
                <w:rFonts w:ascii="Times New Roman" w:hAnsi="Times New Roman"/>
              </w:rPr>
              <w:t>3.Общая заболеваемость населения не стабильна и имеет тенденции к росту.</w:t>
            </w:r>
          </w:p>
          <w:p w:rsidR="00842861" w:rsidRPr="00E816D6" w:rsidRDefault="00842861" w:rsidP="00A7610D">
            <w:pPr>
              <w:rPr>
                <w:rFonts w:ascii="Times New Roman" w:hAnsi="Times New Roman"/>
              </w:rPr>
            </w:pPr>
            <w:r w:rsidRPr="00E816D6">
              <w:rPr>
                <w:rFonts w:ascii="Times New Roman" w:hAnsi="Times New Roman"/>
              </w:rPr>
              <w:t>4. Нехватка квалифицированных медицинских кадров, невысокое качество медицинских услуг.</w:t>
            </w:r>
          </w:p>
          <w:p w:rsidR="00842861" w:rsidRPr="00E816D6" w:rsidRDefault="00842861" w:rsidP="00A7610D">
            <w:pPr>
              <w:rPr>
                <w:rFonts w:ascii="Times New Roman" w:hAnsi="Times New Roman"/>
              </w:rPr>
            </w:pPr>
            <w:r w:rsidRPr="00E816D6">
              <w:rPr>
                <w:rFonts w:ascii="Times New Roman" w:hAnsi="Times New Roman"/>
              </w:rPr>
              <w:t xml:space="preserve">5. Наличие объектов здравоохранения со значительной степенью износа </w:t>
            </w:r>
          </w:p>
          <w:p w:rsidR="00842861" w:rsidRPr="00E816D6" w:rsidRDefault="00842861" w:rsidP="00A7610D">
            <w:pPr>
              <w:rPr>
                <w:rFonts w:ascii="Times New Roman" w:hAnsi="Times New Roman"/>
              </w:rPr>
            </w:pPr>
            <w:r w:rsidRPr="00E816D6">
              <w:rPr>
                <w:rFonts w:ascii="Times New Roman" w:hAnsi="Times New Roman"/>
              </w:rPr>
              <w:t xml:space="preserve">6.Темпы роста цен на товары, услуги превышают темпы роста доходов населения. </w:t>
            </w:r>
          </w:p>
          <w:p w:rsidR="00842861" w:rsidRPr="00E816D6" w:rsidRDefault="00842861" w:rsidP="00A7610D">
            <w:pPr>
              <w:rPr>
                <w:rFonts w:ascii="Times New Roman" w:hAnsi="Times New Roman"/>
              </w:rPr>
            </w:pPr>
            <w:r w:rsidRPr="00E816D6">
              <w:rPr>
                <w:rFonts w:ascii="Times New Roman" w:hAnsi="Times New Roman"/>
              </w:rPr>
              <w:t>7. Недостаточно развитая материально-техническая база учреждений здравоохранения. Значительный износ медицинского оборудования.</w:t>
            </w:r>
          </w:p>
          <w:p w:rsidR="00842861" w:rsidRPr="00E816D6" w:rsidRDefault="00842861" w:rsidP="00A7610D">
            <w:pPr>
              <w:rPr>
                <w:rFonts w:ascii="Times New Roman" w:hAnsi="Times New Roman"/>
              </w:rPr>
            </w:pPr>
            <w:r w:rsidRPr="00E816D6">
              <w:rPr>
                <w:rFonts w:ascii="Times New Roman" w:hAnsi="Times New Roman"/>
              </w:rPr>
              <w:t xml:space="preserve">8. Дисбаланс между спросом и предложением рабочей силы в территориальном и профессиональном отношении. </w:t>
            </w:r>
          </w:p>
          <w:p w:rsidR="00842861" w:rsidRPr="00E816D6" w:rsidRDefault="00842861" w:rsidP="00A7610D">
            <w:pPr>
              <w:rPr>
                <w:rFonts w:ascii="Times New Roman" w:hAnsi="Times New Roman"/>
              </w:rPr>
            </w:pPr>
            <w:r w:rsidRPr="00E816D6">
              <w:rPr>
                <w:rFonts w:ascii="Times New Roman" w:hAnsi="Times New Roman"/>
              </w:rPr>
              <w:t>9. Высокая степень межотраслевой дифференциации среднемесячной заработной платы</w:t>
            </w:r>
          </w:p>
          <w:p w:rsidR="00842861" w:rsidRPr="00E816D6" w:rsidRDefault="00842861" w:rsidP="00A7610D">
            <w:pPr>
              <w:rPr>
                <w:rFonts w:ascii="Times New Roman" w:hAnsi="Times New Roman"/>
              </w:rPr>
            </w:pPr>
            <w:r w:rsidRPr="00E816D6">
              <w:rPr>
                <w:rFonts w:ascii="Times New Roman" w:hAnsi="Times New Roman"/>
              </w:rPr>
              <w:t xml:space="preserve">10. Низкое качество образования. </w:t>
            </w:r>
          </w:p>
          <w:p w:rsidR="00842861" w:rsidRPr="00E816D6" w:rsidRDefault="00842861" w:rsidP="00A7610D">
            <w:pPr>
              <w:rPr>
                <w:rFonts w:ascii="Times New Roman" w:hAnsi="Times New Roman"/>
              </w:rPr>
            </w:pPr>
            <w:r w:rsidRPr="00E816D6">
              <w:rPr>
                <w:rFonts w:ascii="Times New Roman" w:hAnsi="Times New Roman"/>
              </w:rPr>
              <w:t>11. Высокая доля учреждений культуры, здания которых находятся в аварийном состоянии или требуют капитального ремонта (17,14%).</w:t>
            </w:r>
          </w:p>
          <w:p w:rsidR="00842861" w:rsidRPr="00E816D6" w:rsidRDefault="00842861" w:rsidP="00A7610D">
            <w:pPr>
              <w:rPr>
                <w:rFonts w:ascii="Times New Roman" w:hAnsi="Times New Roman"/>
              </w:rPr>
            </w:pPr>
            <w:r w:rsidRPr="00E816D6">
              <w:rPr>
                <w:rFonts w:ascii="Times New Roman" w:hAnsi="Times New Roman"/>
              </w:rPr>
              <w:t>12. Наличие второй смены в одном из учреждений общего образования района</w:t>
            </w:r>
          </w:p>
          <w:p w:rsidR="00842861" w:rsidRPr="00E816D6" w:rsidRDefault="00842861" w:rsidP="00A7610D">
            <w:pPr>
              <w:rPr>
                <w:rFonts w:ascii="Times New Roman" w:hAnsi="Times New Roman"/>
              </w:rPr>
            </w:pPr>
            <w:r w:rsidRPr="00E816D6">
              <w:rPr>
                <w:rFonts w:ascii="Times New Roman" w:hAnsi="Times New Roman"/>
              </w:rPr>
              <w:t>13. Низкое качество жилищно -коммунальных услуг</w:t>
            </w:r>
          </w:p>
          <w:p w:rsidR="00842861" w:rsidRPr="00E816D6" w:rsidRDefault="00842861" w:rsidP="00A7610D">
            <w:pPr>
              <w:rPr>
                <w:rFonts w:ascii="Times New Roman" w:hAnsi="Times New Roman"/>
              </w:rPr>
            </w:pPr>
            <w:r w:rsidRPr="00E816D6">
              <w:rPr>
                <w:rFonts w:ascii="Times New Roman" w:hAnsi="Times New Roman"/>
              </w:rPr>
              <w:t>14. Низкий уровень благоустройства жилищного фонда в сельской местности</w:t>
            </w:r>
          </w:p>
          <w:p w:rsidR="00842861" w:rsidRPr="00E816D6" w:rsidRDefault="00842861" w:rsidP="00A7610D">
            <w:pPr>
              <w:rPr>
                <w:rFonts w:ascii="Times New Roman" w:hAnsi="Times New Roman"/>
              </w:rPr>
            </w:pPr>
            <w:r w:rsidRPr="00E816D6">
              <w:rPr>
                <w:rFonts w:ascii="Times New Roman" w:hAnsi="Times New Roman"/>
              </w:rPr>
              <w:t>15.Трудности при трудоустройстве молодежи, неразвитый досуг для молодежи</w:t>
            </w:r>
          </w:p>
          <w:p w:rsidR="00842861" w:rsidRPr="00E816D6" w:rsidRDefault="00842861" w:rsidP="00A7610D">
            <w:pPr>
              <w:rPr>
                <w:rFonts w:ascii="Times New Roman" w:hAnsi="Times New Roman"/>
              </w:rPr>
            </w:pPr>
            <w:r w:rsidRPr="00E816D6">
              <w:rPr>
                <w:rFonts w:ascii="Times New Roman" w:hAnsi="Times New Roman"/>
              </w:rPr>
              <w:t>16. Отсутствие очистных сооружений, низкое качество питьевой воды, несанкционированные свалки ТКО</w:t>
            </w:r>
          </w:p>
          <w:p w:rsidR="00842861" w:rsidRPr="00E816D6" w:rsidRDefault="00842861" w:rsidP="00A7610D">
            <w:pPr>
              <w:rPr>
                <w:rFonts w:ascii="Times New Roman" w:hAnsi="Times New Roman"/>
              </w:rPr>
            </w:pPr>
            <w:r w:rsidRPr="00E816D6">
              <w:rPr>
                <w:rFonts w:ascii="Times New Roman" w:hAnsi="Times New Roman"/>
              </w:rPr>
              <w:t>17. Наличие ветхого и аварийного жилищного фонда, отсутствие маневренного жилья.</w:t>
            </w:r>
          </w:p>
          <w:p w:rsidR="00842861" w:rsidRPr="00E816D6" w:rsidRDefault="00842861" w:rsidP="00A7610D">
            <w:pPr>
              <w:rPr>
                <w:rFonts w:ascii="Times New Roman" w:hAnsi="Times New Roman"/>
              </w:rPr>
            </w:pPr>
            <w:r w:rsidRPr="00E816D6">
              <w:rPr>
                <w:rFonts w:ascii="Times New Roman" w:hAnsi="Times New Roman"/>
              </w:rPr>
              <w:t>18. Износ объектов энергетики и ЖКХ</w:t>
            </w:r>
          </w:p>
          <w:p w:rsidR="00842861" w:rsidRPr="00E816D6" w:rsidRDefault="00842861" w:rsidP="00A7610D">
            <w:pPr>
              <w:rPr>
                <w:rFonts w:ascii="Times New Roman" w:hAnsi="Times New Roman"/>
              </w:rPr>
            </w:pPr>
            <w:r w:rsidRPr="00E816D6">
              <w:rPr>
                <w:rFonts w:ascii="Times New Roman" w:hAnsi="Times New Roman"/>
              </w:rPr>
              <w:t>19. Высокая себестоимость ЖКУ</w:t>
            </w:r>
          </w:p>
          <w:p w:rsidR="00842861" w:rsidRPr="00E816D6" w:rsidRDefault="00842861" w:rsidP="00A7610D">
            <w:pPr>
              <w:rPr>
                <w:rFonts w:ascii="Times New Roman" w:hAnsi="Times New Roman"/>
              </w:rPr>
            </w:pPr>
            <w:r w:rsidRPr="00E816D6">
              <w:rPr>
                <w:rFonts w:ascii="Times New Roman" w:hAnsi="Times New Roman"/>
              </w:rPr>
              <w:t xml:space="preserve">20. Наличие труднодоступных сельских населенных пунктов, изолированных от централизованной энергосистемы, не имеющих доступа к банковским </w:t>
            </w:r>
            <w:r w:rsidRPr="00E816D6">
              <w:rPr>
                <w:rFonts w:ascii="Times New Roman" w:hAnsi="Times New Roman"/>
              </w:rPr>
              <w:lastRenderedPageBreak/>
              <w:t>услугам, в том числе снятие наличных в банкоматах, высокоскоростного доступа в сеть интернет, круглогодичного транспортного обеспечения.</w:t>
            </w:r>
          </w:p>
          <w:p w:rsidR="00842861" w:rsidRPr="00E816D6" w:rsidRDefault="00842861" w:rsidP="00A7610D">
            <w:pPr>
              <w:rPr>
                <w:rFonts w:ascii="Times New Roman" w:hAnsi="Times New Roman"/>
              </w:rPr>
            </w:pPr>
            <w:r w:rsidRPr="00E816D6">
              <w:rPr>
                <w:rFonts w:ascii="Times New Roman" w:hAnsi="Times New Roman"/>
              </w:rPr>
              <w:t>21. Слабое развитие местной пищевой промышленности, в виду высокой себестоимости производимой продукции, не позволяющей конкурировать с привозной продукцией</w:t>
            </w:r>
            <w:r>
              <w:rPr>
                <w:rFonts w:ascii="Times New Roman" w:hAnsi="Times New Roman"/>
              </w:rPr>
              <w:t xml:space="preserve"> и отсутствием сырьевой базы</w:t>
            </w:r>
            <w:r w:rsidRPr="00E816D6">
              <w:rPr>
                <w:rFonts w:ascii="Times New Roman" w:hAnsi="Times New Roman"/>
              </w:rPr>
              <w:t xml:space="preserve">.  </w:t>
            </w:r>
          </w:p>
          <w:p w:rsidR="00842861" w:rsidRPr="00E816D6" w:rsidRDefault="00842861" w:rsidP="00A7610D">
            <w:pPr>
              <w:rPr>
                <w:rFonts w:ascii="Times New Roman" w:hAnsi="Times New Roman"/>
              </w:rPr>
            </w:pPr>
            <w:r w:rsidRPr="00E816D6">
              <w:rPr>
                <w:rFonts w:ascii="Times New Roman" w:hAnsi="Times New Roman"/>
              </w:rPr>
              <w:t>22. Значительная доля местных дорог, не соответствующих нормативным требованиям и требующих ремонта</w:t>
            </w:r>
          </w:p>
          <w:p w:rsidR="00842861" w:rsidRPr="00E816D6" w:rsidRDefault="00842861" w:rsidP="00A7610D">
            <w:pPr>
              <w:rPr>
                <w:rFonts w:ascii="Times New Roman" w:hAnsi="Times New Roman"/>
              </w:rPr>
            </w:pPr>
            <w:r w:rsidRPr="00E816D6">
              <w:rPr>
                <w:rFonts w:ascii="Times New Roman" w:hAnsi="Times New Roman"/>
              </w:rPr>
              <w:t>23.   Отсутствие на территории района учреждений высшего образования.</w:t>
            </w:r>
          </w:p>
        </w:tc>
      </w:tr>
      <w:tr w:rsidR="00842861" w:rsidRPr="00E816D6" w:rsidTr="004823C9">
        <w:trPr>
          <w:trHeight w:val="1983"/>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lastRenderedPageBreak/>
              <w:t xml:space="preserve">Экономический потенциал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b/>
                <w:bCs/>
              </w:rPr>
            </w:pPr>
            <w:r w:rsidRPr="00E816D6">
              <w:rPr>
                <w:rFonts w:ascii="Times New Roman" w:hAnsi="Times New Roman"/>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Сохранение исторически сложившейся специализации экономики района</w:t>
            </w:r>
          </w:p>
          <w:p w:rsidR="00842861" w:rsidRPr="00E816D6" w:rsidRDefault="00842861" w:rsidP="00A7610D">
            <w:pPr>
              <w:rPr>
                <w:rFonts w:ascii="Times New Roman" w:hAnsi="Times New Roman"/>
              </w:rPr>
            </w:pPr>
            <w:r w:rsidRPr="00E816D6">
              <w:rPr>
                <w:rFonts w:ascii="Times New Roman" w:hAnsi="Times New Roman"/>
              </w:rPr>
              <w:t xml:space="preserve">2.   Строительство на территории района магистрального газопровода "Сила Сибири", </w:t>
            </w:r>
            <w:r>
              <w:rPr>
                <w:rFonts w:ascii="Times New Roman" w:hAnsi="Times New Roman"/>
              </w:rPr>
              <w:t xml:space="preserve">а также объектов </w:t>
            </w:r>
            <w:r w:rsidR="00993A93">
              <w:rPr>
                <w:rFonts w:ascii="Times New Roman" w:hAnsi="Times New Roman"/>
              </w:rPr>
              <w:t>инфраструктуры.</w:t>
            </w:r>
          </w:p>
          <w:p w:rsidR="00842861" w:rsidRPr="00E816D6" w:rsidRDefault="00842861" w:rsidP="00A7610D">
            <w:pPr>
              <w:rPr>
                <w:rFonts w:ascii="Times New Roman" w:hAnsi="Times New Roman"/>
              </w:rPr>
            </w:pPr>
            <w:r w:rsidRPr="00E816D6">
              <w:rPr>
                <w:rFonts w:ascii="Times New Roman" w:hAnsi="Times New Roman"/>
              </w:rPr>
              <w:t>3.   Четвертое место в республике по объему инвестиций в основной капитал в расчете на 1 человека</w:t>
            </w:r>
          </w:p>
          <w:p w:rsidR="00842861" w:rsidRPr="00E816D6" w:rsidRDefault="00842861" w:rsidP="00A7610D">
            <w:pPr>
              <w:rPr>
                <w:rFonts w:ascii="Times New Roman" w:hAnsi="Times New Roman"/>
              </w:rPr>
            </w:pPr>
            <w:r w:rsidRPr="00E816D6">
              <w:rPr>
                <w:rFonts w:ascii="Times New Roman" w:hAnsi="Times New Roman"/>
              </w:rPr>
              <w:t>4.  Развитая инфраструктура поддержки малого бизнеса и финансовая инфраструктура</w:t>
            </w:r>
          </w:p>
          <w:p w:rsidR="00842861" w:rsidRPr="00E816D6" w:rsidRDefault="00842861" w:rsidP="00A7610D">
            <w:pPr>
              <w:rPr>
                <w:rFonts w:ascii="Times New Roman" w:hAnsi="Times New Roman"/>
              </w:rPr>
            </w:pPr>
            <w:r w:rsidRPr="00E816D6">
              <w:rPr>
                <w:rFonts w:ascii="Times New Roman" w:hAnsi="Times New Roman"/>
              </w:rPr>
              <w:t>5. Рост собственных доходов бюджета</w:t>
            </w:r>
          </w:p>
          <w:p w:rsidR="00842861" w:rsidRPr="00E816D6" w:rsidRDefault="00842861" w:rsidP="00A7610D">
            <w:pPr>
              <w:rPr>
                <w:rFonts w:ascii="Times New Roman" w:hAnsi="Times New Roman"/>
              </w:rPr>
            </w:pPr>
            <w:r w:rsidRPr="00E816D6">
              <w:rPr>
                <w:rFonts w:ascii="Times New Roman" w:hAnsi="Times New Roman"/>
              </w:rPr>
              <w:t>6.  Наличие муниципального имущества, которое можно использовать в целях стимулирования развития местного производства</w:t>
            </w:r>
          </w:p>
          <w:p w:rsidR="00842861" w:rsidRPr="00E816D6" w:rsidRDefault="00842861" w:rsidP="00A7610D">
            <w:pPr>
              <w:rPr>
                <w:rFonts w:ascii="Times New Roman" w:hAnsi="Times New Roman"/>
              </w:rPr>
            </w:pPr>
            <w:r w:rsidRPr="00E816D6">
              <w:rPr>
                <w:rFonts w:ascii="Times New Roman" w:hAnsi="Times New Roman"/>
              </w:rPr>
              <w:t>7. Снижение тарифов на электроэнергию</w:t>
            </w:r>
            <w:r>
              <w:rPr>
                <w:rFonts w:ascii="Times New Roman" w:hAnsi="Times New Roman"/>
              </w:rPr>
              <w:t xml:space="preserve"> до </w:t>
            </w:r>
            <w:r w:rsidR="00993A93">
              <w:rPr>
                <w:rFonts w:ascii="Times New Roman" w:hAnsi="Times New Roman"/>
              </w:rPr>
              <w:t>среднероссийского уровня</w:t>
            </w:r>
            <w:r>
              <w:rPr>
                <w:rFonts w:ascii="Times New Roman" w:hAnsi="Times New Roman"/>
              </w:rPr>
              <w:t xml:space="preserve"> </w:t>
            </w:r>
            <w:r w:rsidRPr="00E816D6">
              <w:rPr>
                <w:rFonts w:ascii="Times New Roman" w:hAnsi="Times New Roman"/>
              </w:rPr>
              <w:t xml:space="preserve">для юридических лиц </w:t>
            </w:r>
          </w:p>
          <w:p w:rsidR="00842861" w:rsidRPr="00E816D6" w:rsidRDefault="00842861" w:rsidP="00A7610D">
            <w:pPr>
              <w:rPr>
                <w:rFonts w:ascii="Times New Roman" w:hAnsi="Times New Roman"/>
              </w:rPr>
            </w:pPr>
            <w:r w:rsidRPr="00E816D6">
              <w:rPr>
                <w:rFonts w:ascii="Times New Roman" w:hAnsi="Times New Roman"/>
              </w:rPr>
              <w:t>8.   Наличие крупных промышленных предприятий</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t>1.   Моно отраслевой сырьевой характер экономики с превалированием добывающей промышленности, концентрация промышленного производства в нескольких крупных предприятиях.</w:t>
            </w:r>
          </w:p>
          <w:p w:rsidR="00842861" w:rsidRPr="00E816D6" w:rsidRDefault="00842861" w:rsidP="00A7610D">
            <w:pPr>
              <w:rPr>
                <w:rFonts w:ascii="Times New Roman" w:hAnsi="Times New Roman"/>
              </w:rPr>
            </w:pPr>
            <w:r w:rsidRPr="00E816D6">
              <w:rPr>
                <w:rFonts w:ascii="Times New Roman" w:hAnsi="Times New Roman"/>
              </w:rPr>
              <w:t>2.   Возрастание экологической нагрузки на окружающую среду при добыче полезных ископаемых, строительстве магистральных трубопроводов.</w:t>
            </w:r>
          </w:p>
          <w:p w:rsidR="00842861" w:rsidRPr="00E816D6" w:rsidRDefault="00842861" w:rsidP="00A7610D">
            <w:pPr>
              <w:rPr>
                <w:rFonts w:ascii="Times New Roman" w:hAnsi="Times New Roman"/>
              </w:rPr>
            </w:pPr>
            <w:r w:rsidRPr="00E816D6">
              <w:rPr>
                <w:rFonts w:ascii="Times New Roman" w:hAnsi="Times New Roman"/>
              </w:rPr>
              <w:t>3.   Слабо развитая инфраструктура лесной промышленности</w:t>
            </w:r>
          </w:p>
          <w:p w:rsidR="00842861" w:rsidRPr="00E816D6" w:rsidRDefault="00842861" w:rsidP="00A7610D">
            <w:pPr>
              <w:rPr>
                <w:rFonts w:ascii="Times New Roman" w:hAnsi="Times New Roman"/>
              </w:rPr>
            </w:pPr>
            <w:r w:rsidRPr="00E816D6">
              <w:rPr>
                <w:rFonts w:ascii="Times New Roman" w:hAnsi="Times New Roman"/>
              </w:rPr>
              <w:t>4.    Высокая степень износа основных фондов</w:t>
            </w:r>
          </w:p>
          <w:p w:rsidR="00842861" w:rsidRPr="00E816D6" w:rsidRDefault="00842861" w:rsidP="00A7610D">
            <w:pPr>
              <w:rPr>
                <w:rFonts w:ascii="Times New Roman" w:hAnsi="Times New Roman"/>
              </w:rPr>
            </w:pPr>
            <w:r w:rsidRPr="00E816D6">
              <w:rPr>
                <w:rFonts w:ascii="Times New Roman" w:hAnsi="Times New Roman"/>
              </w:rPr>
              <w:t>5.   Низкая доля на рынке продукции агропромышленного комплекса района, высокая доля ЛПХ в валовой сельхозпродукции</w:t>
            </w:r>
          </w:p>
          <w:p w:rsidR="00842861" w:rsidRPr="00E816D6" w:rsidRDefault="00842861" w:rsidP="00A7610D">
            <w:pPr>
              <w:rPr>
                <w:rFonts w:ascii="Times New Roman" w:hAnsi="Times New Roman"/>
              </w:rPr>
            </w:pPr>
            <w:r w:rsidRPr="00E816D6">
              <w:rPr>
                <w:rFonts w:ascii="Times New Roman" w:hAnsi="Times New Roman"/>
              </w:rPr>
              <w:t>7.Опережающее развитие промышленности над сектором услуг</w:t>
            </w:r>
          </w:p>
          <w:p w:rsidR="00842861" w:rsidRPr="00E816D6" w:rsidRDefault="00842861" w:rsidP="00A7610D">
            <w:pPr>
              <w:rPr>
                <w:rFonts w:ascii="Times New Roman" w:hAnsi="Times New Roman"/>
              </w:rPr>
            </w:pPr>
            <w:r w:rsidRPr="00E816D6">
              <w:rPr>
                <w:rFonts w:ascii="Times New Roman" w:hAnsi="Times New Roman"/>
              </w:rPr>
              <w:t>8.   Относительно низкая предпринимательская активность населения</w:t>
            </w:r>
          </w:p>
          <w:p w:rsidR="00842861" w:rsidRPr="00E816D6" w:rsidRDefault="00842861" w:rsidP="00A7610D">
            <w:pPr>
              <w:rPr>
                <w:rFonts w:ascii="Times New Roman" w:hAnsi="Times New Roman"/>
              </w:rPr>
            </w:pPr>
            <w:r w:rsidRPr="00E816D6">
              <w:rPr>
                <w:rFonts w:ascii="Times New Roman" w:hAnsi="Times New Roman"/>
              </w:rPr>
              <w:t>9.    Дефицит производственных площадей, высокие ставки аренды помещений</w:t>
            </w:r>
          </w:p>
          <w:p w:rsidR="00842861" w:rsidRPr="00E816D6" w:rsidRDefault="00842861" w:rsidP="00A7610D">
            <w:pPr>
              <w:rPr>
                <w:rFonts w:ascii="Times New Roman" w:hAnsi="Times New Roman"/>
              </w:rPr>
            </w:pPr>
            <w:r w:rsidRPr="00E816D6">
              <w:rPr>
                <w:rFonts w:ascii="Times New Roman" w:hAnsi="Times New Roman"/>
              </w:rPr>
              <w:t xml:space="preserve">10.  Высокие   транспортно-логистические издержки в поставках сырья     </w:t>
            </w:r>
          </w:p>
          <w:p w:rsidR="00842861" w:rsidRPr="00E816D6" w:rsidRDefault="00842861" w:rsidP="00A7610D">
            <w:pPr>
              <w:rPr>
                <w:rFonts w:ascii="Times New Roman" w:hAnsi="Times New Roman"/>
              </w:rPr>
            </w:pPr>
            <w:r w:rsidRPr="00E816D6">
              <w:rPr>
                <w:rFonts w:ascii="Times New Roman" w:hAnsi="Times New Roman"/>
              </w:rPr>
              <w:t xml:space="preserve">11. Низкий уровень удовлетворения населения деятельностью органов местного самоуправления </w:t>
            </w:r>
          </w:p>
          <w:p w:rsidR="00842861" w:rsidRPr="00E816D6" w:rsidRDefault="00842861" w:rsidP="00A7610D">
            <w:pPr>
              <w:rPr>
                <w:rFonts w:ascii="Times New Roman" w:hAnsi="Times New Roman"/>
              </w:rPr>
            </w:pPr>
            <w:r w:rsidRPr="00E816D6">
              <w:rPr>
                <w:rFonts w:ascii="Times New Roman" w:hAnsi="Times New Roman"/>
              </w:rPr>
              <w:t>12. Зависимость доходов местного бюджета от реализации инвестпроектов на территории района.</w:t>
            </w:r>
          </w:p>
        </w:tc>
      </w:tr>
    </w:tbl>
    <w:p w:rsidR="003F0FFC" w:rsidRPr="00E816D6" w:rsidRDefault="003F0FFC" w:rsidP="00A7610D">
      <w:pPr>
        <w:rPr>
          <w:rFonts w:ascii="Times New Roman" w:hAnsi="Times New Roman" w:cs="Times New Roman"/>
        </w:rPr>
      </w:pPr>
    </w:p>
    <w:p w:rsidR="003F0FFC" w:rsidRDefault="003F0FFC" w:rsidP="00F45BB4">
      <w:pPr>
        <w:ind w:firstLine="709"/>
        <w:jc w:val="both"/>
        <w:rPr>
          <w:rFonts w:ascii="Times New Roman" w:hAnsi="Times New Roman" w:cs="Times New Roman"/>
        </w:rPr>
      </w:pPr>
      <w:r w:rsidRPr="00E816D6">
        <w:rPr>
          <w:rFonts w:ascii="Times New Roman" w:hAnsi="Times New Roman" w:cs="Times New Roman"/>
        </w:rPr>
        <w:t>По результатам анализа внешней среды определены ключевые возможности социально-экономического развития и угрозы, которые могут препятствовать дальнейшему развитию:</w:t>
      </w:r>
    </w:p>
    <w:p w:rsidR="00F45BB4" w:rsidRPr="00E816D6" w:rsidRDefault="00F45BB4" w:rsidP="00F45BB4">
      <w:pPr>
        <w:ind w:firstLine="709"/>
        <w:jc w:val="both"/>
        <w:rPr>
          <w:rFonts w:ascii="Times New Roman" w:hAnsi="Times New Roman" w:cs="Times New Roman"/>
        </w:rPr>
      </w:pPr>
    </w:p>
    <w:tbl>
      <w:tblPr>
        <w:tblStyle w:val="54"/>
        <w:tblW w:w="0" w:type="auto"/>
        <w:tblLook w:val="04A0" w:firstRow="1" w:lastRow="0" w:firstColumn="1" w:lastColumn="0" w:noHBand="0" w:noVBand="1"/>
      </w:tblPr>
      <w:tblGrid>
        <w:gridCol w:w="4798"/>
        <w:gridCol w:w="4688"/>
      </w:tblGrid>
      <w:tr w:rsidR="00842861" w:rsidRPr="00E816D6" w:rsidTr="004823C9">
        <w:trPr>
          <w:trHeight w:val="330"/>
        </w:trPr>
        <w:tc>
          <w:tcPr>
            <w:tcW w:w="4900" w:type="dxa"/>
            <w:hideMark/>
          </w:tcPr>
          <w:p w:rsidR="00842861" w:rsidRPr="00E816D6" w:rsidRDefault="00842861" w:rsidP="00A7610D">
            <w:pPr>
              <w:rPr>
                <w:rFonts w:ascii="Times New Roman" w:hAnsi="Times New Roman"/>
                <w:b/>
                <w:bCs/>
              </w:rPr>
            </w:pPr>
            <w:r w:rsidRPr="00E816D6">
              <w:rPr>
                <w:rFonts w:ascii="Times New Roman" w:hAnsi="Times New Roman"/>
                <w:b/>
                <w:bCs/>
              </w:rPr>
              <w:lastRenderedPageBreak/>
              <w:t>Возможности</w:t>
            </w:r>
          </w:p>
        </w:tc>
        <w:tc>
          <w:tcPr>
            <w:tcW w:w="4780" w:type="dxa"/>
            <w:hideMark/>
          </w:tcPr>
          <w:p w:rsidR="00842861" w:rsidRPr="00E816D6" w:rsidRDefault="00842861" w:rsidP="00A7610D">
            <w:pPr>
              <w:rPr>
                <w:rFonts w:ascii="Times New Roman" w:hAnsi="Times New Roman"/>
                <w:b/>
                <w:bCs/>
              </w:rPr>
            </w:pPr>
            <w:r w:rsidRPr="00E816D6">
              <w:rPr>
                <w:rFonts w:ascii="Times New Roman" w:hAnsi="Times New Roman"/>
                <w:b/>
                <w:bCs/>
              </w:rPr>
              <w:t>Угрозы</w:t>
            </w:r>
          </w:p>
        </w:tc>
      </w:tr>
      <w:tr w:rsidR="00842861" w:rsidRPr="00E816D6" w:rsidTr="004823C9">
        <w:trPr>
          <w:trHeight w:hRule="exact" w:val="2211"/>
        </w:trPr>
        <w:tc>
          <w:tcPr>
            <w:tcW w:w="4900" w:type="dxa"/>
            <w:tcBorders>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 Повышение доступности и качества медицинской помощи, эффективности предоставления медицинских услуг, включая профилактические мероприятия и формирование здорового образа жизни с целью естественного прироста населения, поддержания здоровья жителей района и сохранения активного долголетия.</w:t>
            </w:r>
          </w:p>
        </w:tc>
        <w:tc>
          <w:tcPr>
            <w:tcW w:w="4780" w:type="dxa"/>
            <w:vMerge w:val="restart"/>
            <w:hideMark/>
          </w:tcPr>
          <w:p w:rsidR="00842861" w:rsidRPr="00E816D6" w:rsidRDefault="00842861" w:rsidP="00A7610D">
            <w:pPr>
              <w:rPr>
                <w:rFonts w:ascii="Times New Roman" w:hAnsi="Times New Roman"/>
              </w:rPr>
            </w:pPr>
            <w:r w:rsidRPr="00E816D6">
              <w:rPr>
                <w:rFonts w:ascii="Times New Roman" w:hAnsi="Times New Roman"/>
              </w:rPr>
              <w:t>1. Сохранение естественной убыли населения</w:t>
            </w:r>
          </w:p>
          <w:p w:rsidR="00842861" w:rsidRPr="00E816D6" w:rsidRDefault="00842861" w:rsidP="00A7610D">
            <w:pPr>
              <w:rPr>
                <w:rFonts w:ascii="Times New Roman" w:hAnsi="Times New Roman"/>
              </w:rPr>
            </w:pPr>
            <w:r w:rsidRPr="00E816D6">
              <w:rPr>
                <w:rFonts w:ascii="Times New Roman" w:hAnsi="Times New Roman"/>
              </w:rPr>
              <w:t>2. Усиление миграционного оттока квалифицированного населения трудоспособного возраста в другие регионы</w:t>
            </w:r>
          </w:p>
          <w:p w:rsidR="00842861" w:rsidRPr="00E816D6" w:rsidRDefault="00842861" w:rsidP="00A7610D">
            <w:pPr>
              <w:rPr>
                <w:rFonts w:ascii="Times New Roman" w:hAnsi="Times New Roman"/>
              </w:rPr>
            </w:pPr>
            <w:r w:rsidRPr="00E816D6">
              <w:rPr>
                <w:rFonts w:ascii="Times New Roman" w:hAnsi="Times New Roman"/>
              </w:rPr>
              <w:t>3. Сокращение бюджетных инвестиций и государственного финансирования развития социальных отраслей, инфраструктуры, в том числе транспортной, перенос реализации инвестпроектов на более поздние сроки</w:t>
            </w:r>
          </w:p>
          <w:p w:rsidR="00842861" w:rsidRPr="00E816D6" w:rsidRDefault="00842861" w:rsidP="00A7610D">
            <w:pPr>
              <w:rPr>
                <w:rFonts w:ascii="Times New Roman" w:hAnsi="Times New Roman"/>
              </w:rPr>
            </w:pPr>
            <w:r w:rsidRPr="00E816D6">
              <w:rPr>
                <w:rFonts w:ascii="Times New Roman" w:hAnsi="Times New Roman"/>
              </w:rPr>
              <w:t>4.  Ухудшение транспортной доступности отдельных поселений района.</w:t>
            </w:r>
          </w:p>
          <w:p w:rsidR="00842861" w:rsidRPr="00E816D6" w:rsidRDefault="00842861" w:rsidP="00A7610D">
            <w:pPr>
              <w:rPr>
                <w:rFonts w:ascii="Times New Roman" w:hAnsi="Times New Roman"/>
              </w:rPr>
            </w:pPr>
            <w:r w:rsidRPr="00E816D6">
              <w:rPr>
                <w:rFonts w:ascii="Times New Roman" w:hAnsi="Times New Roman"/>
              </w:rPr>
              <w:t>5.   Ухудшение ситуации в ЖКХ в результате износа основных фондов</w:t>
            </w:r>
          </w:p>
          <w:p w:rsidR="00842861" w:rsidRPr="00E816D6" w:rsidRDefault="00842861" w:rsidP="00A7610D">
            <w:pPr>
              <w:rPr>
                <w:rFonts w:ascii="Times New Roman" w:hAnsi="Times New Roman"/>
              </w:rPr>
            </w:pPr>
            <w:r w:rsidRPr="00E816D6">
              <w:rPr>
                <w:rFonts w:ascii="Times New Roman" w:hAnsi="Times New Roman"/>
              </w:rPr>
              <w:t>6.  Падение мировых цен на золото на внешнем и внутреннем рынке</w:t>
            </w:r>
          </w:p>
          <w:p w:rsidR="00842861" w:rsidRPr="00E816D6" w:rsidRDefault="00842861" w:rsidP="00A7610D">
            <w:pPr>
              <w:rPr>
                <w:rFonts w:ascii="Times New Roman" w:hAnsi="Times New Roman"/>
              </w:rPr>
            </w:pPr>
            <w:r w:rsidRPr="00E816D6">
              <w:rPr>
                <w:rFonts w:ascii="Times New Roman" w:hAnsi="Times New Roman"/>
              </w:rPr>
              <w:t>7.  Риск возникновения техногенных аварий на трубопроводном транспорте и иных промышленных объектах</w:t>
            </w:r>
          </w:p>
          <w:p w:rsidR="00842861" w:rsidRPr="00E816D6" w:rsidRDefault="00842861" w:rsidP="00A7610D">
            <w:pPr>
              <w:rPr>
                <w:rFonts w:ascii="Times New Roman" w:hAnsi="Times New Roman"/>
              </w:rPr>
            </w:pPr>
            <w:r w:rsidRPr="00E816D6">
              <w:rPr>
                <w:rFonts w:ascii="Times New Roman" w:hAnsi="Times New Roman"/>
              </w:rPr>
              <w:t>8.  Сокращение инвестиционных и социальных программ компаний-недропользователей вследствие ухудшения общей экономической ситуации в стране и в мире, а также увеличения налоговой нагрузки.</w:t>
            </w:r>
          </w:p>
          <w:p w:rsidR="00842861" w:rsidRPr="00E816D6" w:rsidRDefault="00842861" w:rsidP="00A7610D">
            <w:pPr>
              <w:rPr>
                <w:rFonts w:ascii="Times New Roman" w:hAnsi="Times New Roman"/>
              </w:rPr>
            </w:pPr>
            <w:r w:rsidRPr="00E816D6">
              <w:rPr>
                <w:rFonts w:ascii="Times New Roman" w:hAnsi="Times New Roman"/>
              </w:rPr>
              <w:t>9.  Значительное отчуждение земель (в первую очередь, лесного фонда) под объекты промышленности и инфраструктуры</w:t>
            </w:r>
          </w:p>
          <w:p w:rsidR="00842861" w:rsidRPr="00E816D6" w:rsidRDefault="00842861" w:rsidP="00A7610D">
            <w:pPr>
              <w:rPr>
                <w:rFonts w:ascii="Times New Roman" w:hAnsi="Times New Roman"/>
              </w:rPr>
            </w:pPr>
            <w:r w:rsidRPr="00E816D6">
              <w:rPr>
                <w:rFonts w:ascii="Times New Roman" w:hAnsi="Times New Roman"/>
              </w:rPr>
              <w:t>10. Возникновение чрезвычайных ситуаций природного характера (лесные пожары, наводнения и т.д.)</w:t>
            </w:r>
          </w:p>
          <w:p w:rsidR="00842861" w:rsidRPr="00E816D6" w:rsidRDefault="00842861" w:rsidP="00A7610D">
            <w:pPr>
              <w:rPr>
                <w:rFonts w:ascii="Times New Roman" w:hAnsi="Times New Roman"/>
              </w:rPr>
            </w:pPr>
            <w:r w:rsidRPr="00E816D6">
              <w:rPr>
                <w:rFonts w:ascii="Times New Roman" w:hAnsi="Times New Roman"/>
              </w:rPr>
              <w:t>11.Высокая зависимость развития агропромышленного комплекса от государственной поддержки</w:t>
            </w:r>
          </w:p>
          <w:p w:rsidR="00842861" w:rsidRPr="00E816D6" w:rsidRDefault="00842861" w:rsidP="00A7610D">
            <w:pPr>
              <w:rPr>
                <w:rFonts w:ascii="Times New Roman" w:hAnsi="Times New Roman"/>
              </w:rPr>
            </w:pPr>
            <w:r w:rsidRPr="00E816D6">
              <w:rPr>
                <w:rFonts w:ascii="Times New Roman" w:hAnsi="Times New Roman"/>
              </w:rPr>
              <w:t> 12.Низкая конкурентоспособность продукции агропромышленного, лесного и перерабатывающего   комплексов с продукцией, ввозимой   из-за пределов района по мере развития транспортной инфраструктуры</w:t>
            </w:r>
          </w:p>
          <w:p w:rsidR="00842861" w:rsidRPr="00E816D6" w:rsidRDefault="00842861" w:rsidP="00A7610D">
            <w:pPr>
              <w:rPr>
                <w:rFonts w:ascii="Times New Roman" w:hAnsi="Times New Roman"/>
              </w:rPr>
            </w:pPr>
            <w:r w:rsidRPr="00E816D6">
              <w:rPr>
                <w:rFonts w:ascii="Times New Roman" w:hAnsi="Times New Roman"/>
              </w:rPr>
              <w:t>13. Замедление темпов внедрения инвестиционных проектов по причине отсутствия опыта реализации, достаточной инфраструктуры и квалифицированных кадров</w:t>
            </w:r>
          </w:p>
          <w:p w:rsidR="00842861" w:rsidRPr="00E816D6" w:rsidRDefault="00842861" w:rsidP="00A7610D">
            <w:pPr>
              <w:rPr>
                <w:rFonts w:ascii="Times New Roman" w:hAnsi="Times New Roman"/>
              </w:rPr>
            </w:pPr>
            <w:r w:rsidRPr="00E816D6">
              <w:rPr>
                <w:rFonts w:ascii="Times New Roman" w:hAnsi="Times New Roman"/>
              </w:rPr>
              <w:t>14. Усиление конкуренции за инвестиции и кадры со стороны других территорий</w:t>
            </w:r>
          </w:p>
          <w:p w:rsidR="00842861" w:rsidRPr="00E816D6" w:rsidRDefault="00842861" w:rsidP="00A7610D">
            <w:pPr>
              <w:rPr>
                <w:rFonts w:ascii="Times New Roman" w:hAnsi="Times New Roman"/>
              </w:rPr>
            </w:pPr>
            <w:r w:rsidRPr="00E816D6">
              <w:rPr>
                <w:rFonts w:ascii="Times New Roman" w:hAnsi="Times New Roman"/>
              </w:rPr>
              <w:t>15.Ухудшение экологической обстановки вследствие интенсивной деятельности недропользователей и лесозаготовителей</w:t>
            </w:r>
          </w:p>
          <w:p w:rsidR="00842861" w:rsidRPr="00E816D6" w:rsidRDefault="00842861" w:rsidP="00A7610D">
            <w:pPr>
              <w:rPr>
                <w:rFonts w:ascii="Times New Roman" w:hAnsi="Times New Roman"/>
              </w:rPr>
            </w:pPr>
            <w:r w:rsidRPr="00E816D6">
              <w:rPr>
                <w:rFonts w:ascii="Times New Roman" w:hAnsi="Times New Roman"/>
              </w:rPr>
              <w:t>16. Увеличение безработицы в виду модернизации на крупных предприятиях района, завершении строительства объектов магистрального газопровода "Сила Сибири"</w:t>
            </w:r>
          </w:p>
          <w:p w:rsidR="00842861" w:rsidRPr="00E816D6" w:rsidRDefault="00842861" w:rsidP="00A7610D">
            <w:pPr>
              <w:rPr>
                <w:rFonts w:ascii="Times New Roman" w:hAnsi="Times New Roman"/>
              </w:rPr>
            </w:pPr>
            <w:r w:rsidRPr="00E816D6">
              <w:rPr>
                <w:rFonts w:ascii="Times New Roman" w:hAnsi="Times New Roman"/>
              </w:rPr>
              <w:t>17. Проблемы адаптации приезжего населения, для работы на объектах ТОСЭР.</w:t>
            </w:r>
          </w:p>
          <w:p w:rsidR="00842861" w:rsidRPr="00E816D6" w:rsidRDefault="00842861" w:rsidP="00A7610D">
            <w:pPr>
              <w:rPr>
                <w:rFonts w:ascii="Times New Roman" w:hAnsi="Times New Roman"/>
              </w:rPr>
            </w:pPr>
            <w:r w:rsidRPr="00E816D6">
              <w:rPr>
                <w:rFonts w:ascii="Times New Roman" w:hAnsi="Times New Roman"/>
              </w:rPr>
              <w:lastRenderedPageBreak/>
              <w:t> 18. Снижение налоговых и неналоговых доходов местного бюджета, в виду окончания строительства магистрального газопровода «Сила Сибири»</w:t>
            </w:r>
          </w:p>
          <w:p w:rsidR="00842861" w:rsidRPr="00E816D6" w:rsidRDefault="00842861" w:rsidP="00A7610D">
            <w:pPr>
              <w:rPr>
                <w:rFonts w:ascii="Times New Roman" w:hAnsi="Times New Roman"/>
              </w:rPr>
            </w:pPr>
            <w:r w:rsidRPr="00E816D6">
              <w:rPr>
                <w:rFonts w:ascii="Times New Roman" w:hAnsi="Times New Roman"/>
              </w:rPr>
              <w:t xml:space="preserve"> 19. Слабое развитие не сырьевого сектора экономики вне ТОСЭР в виду отсутствия сырьевой базы, высокой стоимости транспортных затрат, коммунальных ресурсов и прочих составляющих себестоимости продукции.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tc>
      </w:tr>
      <w:tr w:rsidR="00842861" w:rsidRPr="00E816D6" w:rsidTr="004823C9">
        <w:trPr>
          <w:trHeight w:val="168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 Повышение качества образования. Внедрение эффективных моделей образовательных организаций в т.ч. по объединению организаций общего и профессионального образования, реализация инклюзивного образования.</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69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3.Развитие негосударственного сектора социальных услуг населению (поддержка и развитие деятельности социально ориентированных некоммерческих организаций (НКО), повышение гражданской активности населения.</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5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 xml:space="preserve">3.Обновление учебно-производственной базы и методологической платформы Алданского политехнического техникума с ориентацией на стандарты движения Worldskills </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98"/>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4.Внедрение в ФГОС в учреждениях среднего профессионального образования района по востребованным на рынке труда, новым и современным профессиям и специальностям</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45"/>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 xml:space="preserve">5. Развитие детско-юношеского спорта. </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369"/>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6.Развитие материально-технической базы объектов физической культуры и спорта с целью привлечения широких слоёв населения района к систематическим занятиям физической культурой.</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07"/>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7.  Сокращение доли ветхого и аварийного жилья, повышение уровня благоустройства жилого фонда.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862"/>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8. Привлечение и закрепление квалифицированной рабочей силы из других районов республики и регионов России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57"/>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9.   Привлечение бюджетных инвестиций и средств крупных предприятий для формирования современной транспортной, коммунальной и социальной инфраструктуры.</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5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10.  Привлечение инвесторов для реализации инвестиционных проектов на территории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886"/>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lastRenderedPageBreak/>
              <w:t>11.Расширение границ территории опережающего социально-экономического развития (ТОСЭР) «Южная Якутия" на территории района для организации новых производств по выпуску высокотехнологичной продукции с высокой добавленной стоимостью.</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495"/>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12.  Реализация проектов развития транспортной инфраструктуры (реконструкция, капитальный ремонт федеральной дороги "Лена", межселенных дорог и дорог поселений, увеличению пропускной способности участка Беркакит-Томмот, сдача в постоянную эксплуатацию пускового комплекса Томмот – Якутск (Нижний Бестях))</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630"/>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13.  Газификация восьми населенных пунктов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52"/>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14.Выявление месторождений, золота и других полезных ископаемых на территории района, пригодных для промышленной разработки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3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15.  Увеличение объемов добычи золота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88"/>
        </w:trPr>
        <w:tc>
          <w:tcPr>
            <w:tcW w:w="4900" w:type="dxa"/>
            <w:tcBorders>
              <w:top w:val="single" w:sz="4" w:space="0" w:color="FFFFFF" w:themeColor="background1"/>
              <w:bottom w:val="single" w:sz="4" w:space="0" w:color="FFFFFF"/>
            </w:tcBorders>
            <w:hideMark/>
          </w:tcPr>
          <w:p w:rsidR="00842861" w:rsidRPr="00E816D6" w:rsidRDefault="00842861" w:rsidP="00A7610D">
            <w:pPr>
              <w:rPr>
                <w:rFonts w:ascii="Times New Roman" w:hAnsi="Times New Roman"/>
              </w:rPr>
            </w:pPr>
            <w:r w:rsidRPr="00E816D6">
              <w:rPr>
                <w:rFonts w:ascii="Times New Roman" w:hAnsi="Times New Roman"/>
              </w:rPr>
              <w:t>16.Реализация крупных инвестиционных проектов программы "Комплексное развитие Южной Якутии"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575"/>
        </w:trPr>
        <w:tc>
          <w:tcPr>
            <w:tcW w:w="4900" w:type="dxa"/>
            <w:tcBorders>
              <w:top w:val="single" w:sz="4" w:space="0" w:color="FFFFFF"/>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17.Увеличение количества высокооплачиваемых рабочих мест при освоении месторождений золота и др. полезных ископаемых, организации новых и расширении действующих производств</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13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18.Рзвитие лесопромышленного комплекса, организация производств по глубокой переработке древесины, развитие лесной транспортной инфраструктуры.</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54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19.Развитие и расширение направлений агропромышленного комплекса, создание новых отраслей сельского хозяйства (выращивание цветов, ягод, пчеловодство и др.), для удовлетворения спроса населения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1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20. Реализация туристско-рекреационного потенциала, ориентированного на внутренний рынок и рынок соседних районов (спортивный туризм)</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30"/>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21.Развитие предпринимательства в различных отраслях за счет использования возможностей реализации федерального закона «о дальневосточном гектаре».</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47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lastRenderedPageBreak/>
              <w:t>22.Повышение эффективности и результативности участия Алданского района в федеральных и республиканских проектах и программах, формирование устойчивых межрайонных экономических связей</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0"/>
        </w:trPr>
        <w:tc>
          <w:tcPr>
            <w:tcW w:w="4900" w:type="dxa"/>
            <w:tcBorders>
              <w:top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23.Повышение инвестиционной привлекательности района.</w:t>
            </w:r>
          </w:p>
        </w:tc>
        <w:tc>
          <w:tcPr>
            <w:tcW w:w="4780" w:type="dxa"/>
            <w:vMerge/>
            <w:hideMark/>
          </w:tcPr>
          <w:p w:rsidR="00842861" w:rsidRPr="00E816D6" w:rsidRDefault="00842861" w:rsidP="00A7610D">
            <w:pPr>
              <w:rPr>
                <w:rFonts w:ascii="Times New Roman" w:hAnsi="Times New Roman"/>
              </w:rPr>
            </w:pPr>
          </w:p>
        </w:tc>
      </w:tr>
    </w:tbl>
    <w:p w:rsidR="003F0FFC" w:rsidRPr="00E816D6" w:rsidRDefault="003F0FFC" w:rsidP="00A7610D">
      <w:pPr>
        <w:rPr>
          <w:rFonts w:ascii="Times New Roman" w:hAnsi="Times New Roman" w:cs="Times New Roman"/>
        </w:rPr>
      </w:pPr>
    </w:p>
    <w:p w:rsidR="003F0FFC" w:rsidRPr="00E816D6" w:rsidRDefault="003F0FFC" w:rsidP="00A7610D">
      <w:pPr>
        <w:rPr>
          <w:rFonts w:ascii="Times New Roman" w:hAnsi="Times New Roman" w:cs="Times New Roman"/>
          <w:b/>
          <w:sz w:val="28"/>
          <w:szCs w:val="28"/>
        </w:rPr>
      </w:pPr>
      <w:bookmarkStart w:id="53" w:name="bookmark99"/>
      <w:r w:rsidRPr="00E816D6">
        <w:rPr>
          <w:rFonts w:ascii="Times New Roman" w:hAnsi="Times New Roman" w:cs="Times New Roman"/>
          <w:b/>
          <w:sz w:val="28"/>
          <w:szCs w:val="28"/>
        </w:rPr>
        <w:t xml:space="preserve">                 Основные конкурентные преимущества Алданского района</w:t>
      </w:r>
      <w:bookmarkEnd w:id="53"/>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Ключевыми определяющими конкурентными преимуществами Алданского района являются:</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географическое положение района на пересечении транспортных потоков - автомобильных и железнодорожных, значительный транзитный потенциал;</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более комфортные по сравнению с большей частью территории республики природно-климатические условия для развития зимних видов спорта;</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развитая промышленность;</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значительный объем высокопроизводительных лесных ресурсов;</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 большого количества неиспользуемых земельных участков, которые могут быть введены в хозяйственный оборот;</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 высококвалифицированных рабочих кадров.</w:t>
      </w:r>
    </w:p>
    <w:p w:rsidR="003F0FFC" w:rsidRPr="00E816D6" w:rsidRDefault="003F0FFC" w:rsidP="00F45BB4">
      <w:pPr>
        <w:ind w:firstLine="709"/>
        <w:rPr>
          <w:rFonts w:ascii="Times New Roman" w:hAnsi="Times New Roman" w:cs="Times New Roman"/>
          <w:b/>
          <w:sz w:val="28"/>
          <w:szCs w:val="28"/>
        </w:rPr>
      </w:pPr>
      <w:bookmarkStart w:id="54" w:name="bookmark101"/>
      <w:r w:rsidRPr="00E816D6">
        <w:rPr>
          <w:rFonts w:ascii="Times New Roman" w:hAnsi="Times New Roman" w:cs="Times New Roman"/>
          <w:b/>
          <w:sz w:val="28"/>
          <w:szCs w:val="28"/>
        </w:rPr>
        <w:t xml:space="preserve">Основные ограничения и сдерживающие факторы развития </w:t>
      </w:r>
      <w:r w:rsidR="00183903">
        <w:rPr>
          <w:rFonts w:ascii="Times New Roman" w:hAnsi="Times New Roman" w:cs="Times New Roman"/>
          <w:b/>
          <w:sz w:val="28"/>
          <w:szCs w:val="28"/>
        </w:rPr>
        <w:t>Алданск</w:t>
      </w:r>
      <w:r w:rsidRPr="00E816D6">
        <w:rPr>
          <w:rFonts w:ascii="Times New Roman" w:hAnsi="Times New Roman" w:cs="Times New Roman"/>
          <w:b/>
          <w:sz w:val="28"/>
          <w:szCs w:val="28"/>
        </w:rPr>
        <w:t>ого района</w:t>
      </w:r>
      <w:bookmarkEnd w:id="54"/>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Основные ограничения и сдерживающие факторы по итогам </w:t>
      </w:r>
      <w:r w:rsidRPr="00E816D6">
        <w:rPr>
          <w:rFonts w:ascii="Times New Roman" w:eastAsia="Times New Roman" w:hAnsi="Times New Roman" w:cs="Times New Roman"/>
          <w:color w:val="auto"/>
          <w:lang w:val="en-US" w:eastAsia="en-US" w:bidi="en-US"/>
        </w:rPr>
        <w:t>SWOT</w:t>
      </w:r>
      <w:r w:rsidRPr="00E816D6">
        <w:rPr>
          <w:rFonts w:ascii="Times New Roman" w:eastAsia="Times New Roman" w:hAnsi="Times New Roman" w:cs="Times New Roman"/>
          <w:color w:val="auto"/>
          <w:lang w:eastAsia="en-US" w:bidi="ar-SA"/>
        </w:rPr>
        <w:t>-анализа связаны с:</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 - не благоприятными для проживания климатические условиями;</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наличием труднодоступных населенных пунктов, наличием неблагоустроенного жилищного фонда, особенно в сельской местности;</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продолжающимся миграционным оттоком населения (в основном, отток молодого, трудоспособного населения в возрасте от 16 до 35 лет), снижением рождаемости, сокращением численности трудоспособного населения;</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низкой конкурентоспособностью отраслей местной перерабатывающей промышленности, агропромышленного комплекса, лесопромышленного комплекса и </w:t>
      </w:r>
      <w:r w:rsidR="00993A93" w:rsidRPr="00E816D6">
        <w:rPr>
          <w:rFonts w:ascii="Times New Roman" w:eastAsia="Times New Roman" w:hAnsi="Times New Roman" w:cs="Times New Roman"/>
          <w:color w:val="auto"/>
          <w:lang w:eastAsia="en-US" w:bidi="ar-SA"/>
        </w:rPr>
        <w:t>др.</w:t>
      </w:r>
    </w:p>
    <w:p w:rsidR="003F0FFC" w:rsidRPr="00A82A35" w:rsidRDefault="00B43403" w:rsidP="00F45BB4">
      <w:pPr>
        <w:ind w:firstLine="709"/>
        <w:rPr>
          <w:rFonts w:ascii="Times New Roman" w:hAnsi="Times New Roman" w:cs="Times New Roman"/>
        </w:rPr>
      </w:pPr>
      <w:r>
        <w:rPr>
          <w:rFonts w:ascii="Times New Roman" w:eastAsia="Times New Roman" w:hAnsi="Times New Roman" w:cs="Times New Roman"/>
          <w:color w:val="auto"/>
          <w:lang w:eastAsia="en-US" w:bidi="ar-SA"/>
        </w:rPr>
        <w:t xml:space="preserve">отсутствие </w:t>
      </w:r>
      <w:r w:rsidR="003F0FFC" w:rsidRPr="00E816D6">
        <w:rPr>
          <w:rFonts w:ascii="Times New Roman" w:eastAsia="Times New Roman" w:hAnsi="Times New Roman" w:cs="Times New Roman"/>
          <w:color w:val="auto"/>
          <w:lang w:eastAsia="en-US" w:bidi="ar-SA"/>
        </w:rPr>
        <w:t>устойчивых доверительных взаимовыгодных деловых отношений между различными группами: общественность, предпринимательское сообщество, крупный бизнес (недропользователи), органы МСУ.</w:t>
      </w:r>
    </w:p>
    <w:p w:rsidR="00A82A35" w:rsidRPr="00A82A35" w:rsidRDefault="00A82A35" w:rsidP="00A7610D">
      <w:pPr>
        <w:rPr>
          <w:rFonts w:ascii="Times New Roman" w:hAnsi="Times New Roman" w:cs="Times New Roman"/>
        </w:rPr>
      </w:pPr>
    </w:p>
    <w:p w:rsidR="00F001C7" w:rsidRPr="005516B5" w:rsidRDefault="003F0FFC" w:rsidP="00FA3A40">
      <w:pPr>
        <w:pStyle w:val="1"/>
        <w:rPr>
          <w:rFonts w:eastAsia="Calibri"/>
        </w:rPr>
      </w:pPr>
      <w:bookmarkStart w:id="55" w:name="_Toc528154344"/>
      <w:r w:rsidRPr="005516B5">
        <w:t xml:space="preserve">4. </w:t>
      </w:r>
      <w:r w:rsidR="00993A93" w:rsidRPr="005516B5">
        <w:t>Концепция стратегии</w:t>
      </w:r>
      <w:r w:rsidRPr="005516B5">
        <w:t xml:space="preserve"> социально-экономического развития МО «Алданский район»</w:t>
      </w:r>
      <w:bookmarkEnd w:id="55"/>
      <w:r w:rsidRPr="005516B5">
        <w:t xml:space="preserve"> </w:t>
      </w:r>
    </w:p>
    <w:p w:rsidR="00F001C7" w:rsidRPr="00042BCC" w:rsidRDefault="00F001C7" w:rsidP="00FA3A40">
      <w:pPr>
        <w:pStyle w:val="2"/>
      </w:pPr>
      <w:r w:rsidRPr="00FD4CE0">
        <w:rPr>
          <w:lang w:eastAsia="en-US" w:bidi="ar-SA"/>
        </w:rPr>
        <w:t xml:space="preserve">          </w:t>
      </w:r>
      <w:bookmarkStart w:id="56" w:name="_Toc528154345"/>
      <w:r w:rsidR="009C1612" w:rsidRPr="00042BCC">
        <w:t>4.</w:t>
      </w:r>
      <w:bookmarkStart w:id="57" w:name="_Toc517018151"/>
      <w:bookmarkStart w:id="58" w:name="_Toc517029482"/>
      <w:bookmarkStart w:id="59" w:name="_Toc517029574"/>
      <w:bookmarkStart w:id="60" w:name="_Toc517038234"/>
      <w:r w:rsidRPr="00042BCC">
        <w:t>1. Позиция района в проекте Стратегии социально-экономического развития Республики Саха (Якутия)</w:t>
      </w:r>
      <w:bookmarkStart w:id="61" w:name="_Toc517018152"/>
      <w:bookmarkEnd w:id="57"/>
      <w:r w:rsidRPr="00042BCC">
        <w:t xml:space="preserve"> на период до 2030 года</w:t>
      </w:r>
      <w:bookmarkEnd w:id="56"/>
      <w:bookmarkEnd w:id="58"/>
      <w:bookmarkEnd w:id="59"/>
      <w:bookmarkEnd w:id="60"/>
      <w:bookmarkEnd w:id="61"/>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sz w:val="28"/>
          <w:szCs w:val="28"/>
          <w:lang w:eastAsia="en-US" w:bidi="ar-SA"/>
        </w:rPr>
        <w:t xml:space="preserve">      </w:t>
      </w:r>
      <w:r w:rsidRPr="00E816D6">
        <w:rPr>
          <w:rFonts w:ascii="Times New Roman" w:eastAsia="Times New Roman" w:hAnsi="Times New Roman" w:cs="Times New Roman"/>
          <w:color w:val="auto"/>
          <w:sz w:val="28"/>
          <w:szCs w:val="28"/>
          <w:lang w:eastAsia="en-US" w:bidi="ar-SA"/>
        </w:rPr>
        <w:br/>
      </w:r>
      <w:r w:rsidRPr="00FD4CE0">
        <w:rPr>
          <w:rFonts w:ascii="Times New Roman" w:eastAsia="Times New Roman" w:hAnsi="Times New Roman" w:cs="Times New Roman"/>
          <w:color w:val="auto"/>
          <w:lang w:eastAsia="en-US" w:bidi="ar-SA"/>
        </w:rPr>
        <w:t xml:space="preserve">            Согласно Стратегии 2030 Алданский район рассматривается как одна из новых точек роста – Алданская горнопромышленная провинция. Провинция формируется на базе </w:t>
      </w:r>
      <w:r w:rsidRPr="00FD4CE0">
        <w:rPr>
          <w:rFonts w:ascii="Times New Roman" w:eastAsia="Times New Roman" w:hAnsi="Times New Roman" w:cs="Times New Roman"/>
          <w:color w:val="auto"/>
          <w:lang w:eastAsia="en-US" w:bidi="ar-SA"/>
        </w:rPr>
        <w:lastRenderedPageBreak/>
        <w:t>освоения месторождений золота, апатитов, железных руд, редких металлов с центром в г. Алдан. Рассматривается возможность формирования второго промышленного центра Алданского района в г. Томмот. Планируется увеличение производственных мощностей действующих золотодобывающих предприятий, работающих на территории района, лицензирование и освоение новых золоторудных месторождений, создание крупного горно-химического производства минеральных удобрений на базе освоения Селигдарского месторождения апатитовых руд.</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Кроме того, планируется строительство производственного комплекса для переработки углеводородов в г. Алдан. Строительство нефтеперерабатывающего завода проектной мощностью 2 млн. тонн по сырой нефти в год с глубиной переработки до 95% и с выходом светлых нефтепродуктов до 83% обеспечит производство битума, автобензина, дизтоплива, реактивного топлива, котельного и судового топлива, серы, сжиженных газов, топливного газа.</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Перспективной отраслью Алданского района будет лесопереработка (организация заготовки и переработки деловой древесины, производство ДСП и ЛДСП).</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Ключевую роль в экономическом развитии Алданской горнопромышленной провинции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Приведенные выше положения Стратегии 2030 следует уточнить в следующем:</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железорудные проекты относятся к Нерюнгринскому району как в административном, так и в экономико-географическом отношении;</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производство ДСП, ЛДСП не предполагается в силу недостаточного масштаба лесозаготовки и отсутствия экономической эффективности</w:t>
      </w:r>
      <w:r w:rsidR="003F0FFC" w:rsidRPr="00FD4CE0">
        <w:rPr>
          <w:rFonts w:ascii="Times New Roman" w:eastAsia="Times New Roman" w:hAnsi="Times New Roman" w:cs="Times New Roman"/>
          <w:color w:val="auto"/>
          <w:lang w:eastAsia="en-US" w:bidi="ar-SA"/>
        </w:rPr>
        <w:t xml:space="preserve"> данных производств</w:t>
      </w:r>
      <w:r w:rsidRPr="00FD4CE0">
        <w:rPr>
          <w:rFonts w:ascii="Times New Roman" w:eastAsia="Times New Roman" w:hAnsi="Times New Roman" w:cs="Times New Roman"/>
          <w:color w:val="auto"/>
          <w:lang w:eastAsia="en-US" w:bidi="ar-SA"/>
        </w:rPr>
        <w:t>;</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 xml:space="preserve">наряду с возможностью (при оптимистическом сценарии, в случае решения вопросов по обеспечению сырьем и обеспечения экономической эффективности) строительства нефтеперерабатывающего комплекса следует рассматривать также в качестве основного </w:t>
      </w:r>
      <w:r w:rsidR="00993A93" w:rsidRPr="00FD4CE0">
        <w:rPr>
          <w:rFonts w:ascii="Times New Roman" w:eastAsia="Times New Roman" w:hAnsi="Times New Roman" w:cs="Times New Roman"/>
          <w:color w:val="auto"/>
          <w:lang w:eastAsia="en-US" w:bidi="ar-SA"/>
        </w:rPr>
        <w:t>создание комплекса</w:t>
      </w:r>
      <w:r w:rsidRPr="00FD4CE0">
        <w:rPr>
          <w:rFonts w:ascii="Times New Roman" w:eastAsia="Times New Roman" w:hAnsi="Times New Roman" w:cs="Times New Roman"/>
          <w:color w:val="auto"/>
          <w:lang w:eastAsia="en-US" w:bidi="ar-SA"/>
        </w:rPr>
        <w:t xml:space="preserve"> по промышленной переработке газа, получаемого из газопровода «Сила Сибири» в объеме 1,3 млрд куб. м в год;</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годовой объем производства апатитового концентрата 3,57 млн т возможен при строительстве 2 очереди Селигдарского ГХК при оптимистическом сценарии; более реальным представляется годовой объем производства концентрата 600 тыс. т;</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в целом позиционирование Алданского района может рассматриваться не только в контексте горнопромышленной провинции, но и как одного из привлекательных мест для проживания и туризма с учетом сравнительно благоприятных и уникальных природно-климатических условий, а также территории проживания коренных малочисленных народов Севера.</w:t>
      </w:r>
      <w:r w:rsidRPr="00FD4CE0">
        <w:rPr>
          <w:rFonts w:ascii="Times New Roman" w:eastAsia="Times New Roman" w:hAnsi="Times New Roman" w:cs="Times New Roman"/>
          <w:color w:val="auto"/>
          <w:lang w:eastAsia="en-US" w:bidi="ar-SA"/>
        </w:rPr>
        <w:br/>
      </w:r>
    </w:p>
    <w:p w:rsidR="00FD4CE0" w:rsidRDefault="00FD4CE0"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001C7" w:rsidRPr="00E816D6" w:rsidRDefault="00F001C7" w:rsidP="00A7610D">
      <w:pPr>
        <w:rPr>
          <w:rFonts w:ascii="Times New Roman" w:eastAsia="Times New Roman" w:hAnsi="Times New Roman" w:cs="Times New Roman"/>
          <w:color w:val="auto"/>
          <w:sz w:val="20"/>
          <w:szCs w:val="20"/>
          <w:lang w:eastAsia="en-US" w:bidi="ar-SA"/>
        </w:rPr>
      </w:pPr>
      <w:r w:rsidRPr="00E816D6">
        <w:rPr>
          <w:rFonts w:ascii="Times New Roman" w:eastAsia="Times New Roman" w:hAnsi="Times New Roman" w:cs="Times New Roman"/>
          <w:color w:val="auto"/>
          <w:sz w:val="20"/>
          <w:szCs w:val="20"/>
          <w:lang w:eastAsia="en-US" w:bidi="ar-SA"/>
        </w:rPr>
        <w:t>Рис. 1. Схема Алданского района</w:t>
      </w:r>
    </w:p>
    <w:p w:rsidR="00F001C7" w:rsidRPr="00E816D6" w:rsidRDefault="00F001C7" w:rsidP="00A7610D">
      <w:pPr>
        <w:rPr>
          <w:rFonts w:ascii="Times New Roman" w:eastAsia="Times New Roman" w:hAnsi="Times New Roman" w:cs="Times New Roman"/>
          <w:color w:val="auto"/>
          <w:sz w:val="28"/>
          <w:szCs w:val="28"/>
          <w:lang w:eastAsia="en-US" w:bidi="ar-SA"/>
        </w:rPr>
      </w:pPr>
      <w:r w:rsidRPr="00E816D6">
        <w:rPr>
          <w:rFonts w:ascii="Times New Roman" w:eastAsia="Times New Roman" w:hAnsi="Times New Roman" w:cs="Times New Roman"/>
          <w:noProof/>
          <w:color w:val="auto"/>
          <w:sz w:val="28"/>
          <w:szCs w:val="28"/>
          <w:lang w:bidi="ar-SA"/>
        </w:rPr>
        <w:drawing>
          <wp:inline distT="0" distB="0" distL="0" distR="0" wp14:anchorId="0D7D50B0" wp14:editId="1B8D3493">
            <wp:extent cx="5943600" cy="6922656"/>
            <wp:effectExtent l="0" t="0" r="0" b="0"/>
            <wp:docPr id="4" name="Рисунок 4" descr="D:\000001 АЛДАН_01_06_18\0002 КАРТЫ СХЕМЫ Алдан 15_06_18\0001 ГЛАВНАЯ ИЛЛЮСТРАТОР\16_06_18\Алдан ИЛЛЮСТРАТОР_17_06_18 ФИ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1 АЛДАН_01_06_18\0002 КАРТЫ СХЕМЫ Алдан 15_06_18\0001 ГЛАВНАЯ ИЛЛЮСТРАТОР\16_06_18\Алдан ИЛЛЮСТРАТОР_17_06_18 ФИНАЛ.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3226" cy="6933868"/>
                    </a:xfrm>
                    <a:prstGeom prst="rect">
                      <a:avLst/>
                    </a:prstGeom>
                    <a:noFill/>
                    <a:ln>
                      <a:noFill/>
                    </a:ln>
                  </pic:spPr>
                </pic:pic>
              </a:graphicData>
            </a:graphic>
          </wp:inline>
        </w:drawing>
      </w:r>
    </w:p>
    <w:p w:rsidR="00F001C7" w:rsidRPr="00E816D6" w:rsidRDefault="00F001C7" w:rsidP="00A7610D">
      <w:pPr>
        <w:rPr>
          <w:rFonts w:ascii="Times New Roman" w:eastAsia="Times New Roman" w:hAnsi="Times New Roman" w:cs="Times New Roman"/>
          <w:color w:val="auto"/>
          <w:sz w:val="28"/>
          <w:szCs w:val="28"/>
          <w:lang w:eastAsia="en-US" w:bidi="ar-SA"/>
        </w:rPr>
      </w:pP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В соответствии с республиканской Стратегией 2030 ключевой ценностью Стратегии является Человек. </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Ключевая ценность Стратегии реализуется в системе стратегических приоритетов:</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Развитие человеческого капитала.</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Пространственная организация расселения и производительных сил, обеспечивающая кластерную активацию на основе полного комплекса производств, инноваций и инфраструктуры.</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Сохранение природы для будущих поколений и всего мира.</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Прозрачная система управления республикой, отвечающая современным </w:t>
      </w:r>
      <w:r w:rsidRPr="00640FB3">
        <w:rPr>
          <w:rFonts w:ascii="Times New Roman" w:eastAsia="Times New Roman" w:hAnsi="Times New Roman" w:cs="Times New Roman"/>
          <w:color w:val="auto"/>
          <w:lang w:eastAsia="en-US" w:bidi="ar-SA"/>
        </w:rPr>
        <w:lastRenderedPageBreak/>
        <w:t>требованиям и заслуживающая доверие населения</w:t>
      </w:r>
      <w:r w:rsidR="009C1612" w:rsidRPr="00640FB3">
        <w:rPr>
          <w:rFonts w:ascii="Times New Roman" w:eastAsia="Times New Roman" w:hAnsi="Times New Roman" w:cs="Times New Roman"/>
          <w:color w:val="auto"/>
          <w:lang w:eastAsia="en-US" w:bidi="ar-SA"/>
        </w:rPr>
        <w:t>.</w:t>
      </w:r>
    </w:p>
    <w:p w:rsidR="00F001C7" w:rsidRPr="00A7610D" w:rsidRDefault="009C1612" w:rsidP="00A7610D">
      <w:pPr>
        <w:pStyle w:val="2"/>
        <w:rPr>
          <w:rFonts w:cs="Times New Roman"/>
          <w:sz w:val="24"/>
          <w:szCs w:val="24"/>
        </w:rPr>
      </w:pPr>
      <w:bookmarkStart w:id="62" w:name="_Toc517018155"/>
      <w:bookmarkStart w:id="63" w:name="_Toc517029485"/>
      <w:bookmarkStart w:id="64" w:name="_Toc517029577"/>
      <w:bookmarkStart w:id="65" w:name="_Toc517038237"/>
      <w:bookmarkStart w:id="66" w:name="_Toc528154346"/>
      <w:r w:rsidRPr="00042BCC">
        <w:t>4.2.</w:t>
      </w:r>
      <w:r w:rsidR="00F001C7" w:rsidRPr="00042BCC">
        <w:t xml:space="preserve"> Миссия и структура стратегического видения</w:t>
      </w:r>
      <w:bookmarkEnd w:id="62"/>
      <w:bookmarkEnd w:id="63"/>
      <w:bookmarkEnd w:id="64"/>
      <w:bookmarkEnd w:id="65"/>
      <w:bookmarkEnd w:id="66"/>
      <w:r w:rsidR="00F001C7" w:rsidRPr="00042BCC">
        <w:t xml:space="preserve"> </w:t>
      </w:r>
      <w:r w:rsidR="00F001C7" w:rsidRPr="00042BCC">
        <w:br/>
      </w:r>
    </w:p>
    <w:p w:rsidR="00F001C7" w:rsidRPr="00A7610D" w:rsidRDefault="00F001C7"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color w:val="auto"/>
          <w:lang w:eastAsia="en-US" w:bidi="ar-SA"/>
        </w:rPr>
        <w:t xml:space="preserve"> Исходя из вышеизложенного, </w:t>
      </w:r>
      <w:r w:rsidRPr="00A7610D">
        <w:rPr>
          <w:rFonts w:ascii="Times New Roman" w:eastAsia="Times New Roman" w:hAnsi="Times New Roman" w:cs="Times New Roman"/>
          <w:b/>
          <w:color w:val="auto"/>
          <w:lang w:eastAsia="en-US" w:bidi="ar-SA"/>
        </w:rPr>
        <w:t>миссия</w:t>
      </w:r>
      <w:r w:rsidRPr="00A7610D">
        <w:rPr>
          <w:rFonts w:ascii="Times New Roman" w:eastAsia="Times New Roman" w:hAnsi="Times New Roman" w:cs="Times New Roman"/>
          <w:color w:val="auto"/>
          <w:lang w:eastAsia="en-US" w:bidi="ar-SA"/>
        </w:rPr>
        <w:t xml:space="preserve"> Алданского района среди муниципальных образований Республики Саха (Якутия) и Дальневосточного федерального округа представляется в качестве промышленного и транзитного центра-локомотива промышленного </w:t>
      </w:r>
      <w:r w:rsidR="00993A93" w:rsidRPr="00A7610D">
        <w:rPr>
          <w:rFonts w:ascii="Times New Roman" w:eastAsia="Times New Roman" w:hAnsi="Times New Roman" w:cs="Times New Roman"/>
          <w:color w:val="auto"/>
          <w:lang w:eastAsia="en-US" w:bidi="ar-SA"/>
        </w:rPr>
        <w:t>развития и</w:t>
      </w:r>
      <w:r w:rsidRPr="00A7610D">
        <w:rPr>
          <w:rFonts w:ascii="Times New Roman" w:eastAsia="Times New Roman" w:hAnsi="Times New Roman" w:cs="Times New Roman"/>
          <w:color w:val="auto"/>
          <w:lang w:eastAsia="en-US" w:bidi="ar-SA"/>
        </w:rPr>
        <w:t xml:space="preserve"> заселения региона на основе диверсификации экономики, привлечения инвестиций и создания комфортной среды для жизни людей:</w:t>
      </w:r>
      <w:r w:rsidRPr="00A7610D">
        <w:rPr>
          <w:rFonts w:ascii="Times New Roman" w:eastAsia="Times New Roman" w:hAnsi="Times New Roman" w:cs="Times New Roman"/>
          <w:b/>
          <w:color w:val="auto"/>
          <w:lang w:eastAsia="en-US" w:bidi="ar-SA"/>
        </w:rPr>
        <w:t xml:space="preserve"> Алдан-2030 – это территория роста, благосостояния и комфорта.</w:t>
      </w:r>
    </w:p>
    <w:p w:rsidR="005069E3" w:rsidRPr="00A7610D" w:rsidRDefault="009C1612"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Намеченные к реализации инвестиционные проекты в различных отраслях экономики и социальной сферы</w:t>
      </w:r>
      <w:r w:rsidR="009C0174" w:rsidRPr="00A7610D">
        <w:rPr>
          <w:rFonts w:ascii="Times New Roman" w:eastAsia="Times New Roman" w:hAnsi="Times New Roman" w:cs="Times New Roman"/>
          <w:color w:val="auto"/>
          <w:lang w:eastAsia="en-US" w:bidi="ar-SA"/>
        </w:rPr>
        <w:t xml:space="preserve"> на период до</w:t>
      </w:r>
      <w:r w:rsidR="00F001C7" w:rsidRPr="00A7610D">
        <w:rPr>
          <w:rFonts w:ascii="Times New Roman" w:eastAsia="Times New Roman" w:hAnsi="Times New Roman" w:cs="Times New Roman"/>
          <w:color w:val="auto"/>
          <w:lang w:eastAsia="en-US" w:bidi="ar-SA"/>
        </w:rPr>
        <w:t xml:space="preserve"> 2030 года</w:t>
      </w:r>
      <w:r w:rsidR="009C0174" w:rsidRPr="00A7610D">
        <w:rPr>
          <w:rFonts w:ascii="Times New Roman" w:eastAsia="Times New Roman" w:hAnsi="Times New Roman" w:cs="Times New Roman"/>
          <w:color w:val="auto"/>
          <w:lang w:eastAsia="en-US" w:bidi="ar-SA"/>
        </w:rPr>
        <w:t xml:space="preserve">, рассматриваемые в Стратегии </w:t>
      </w:r>
      <w:r w:rsidR="00993A93" w:rsidRPr="00A7610D">
        <w:rPr>
          <w:rFonts w:ascii="Times New Roman" w:eastAsia="Times New Roman" w:hAnsi="Times New Roman" w:cs="Times New Roman"/>
          <w:color w:val="auto"/>
          <w:lang w:eastAsia="en-US" w:bidi="ar-SA"/>
        </w:rPr>
        <w:t>района в</w:t>
      </w:r>
      <w:r w:rsidR="009C0174" w:rsidRPr="00A7610D">
        <w:rPr>
          <w:rFonts w:ascii="Times New Roman" w:eastAsia="Times New Roman" w:hAnsi="Times New Roman" w:cs="Times New Roman"/>
          <w:color w:val="auto"/>
          <w:lang w:eastAsia="en-US" w:bidi="ar-SA"/>
        </w:rPr>
        <w:t xml:space="preserve"> разрезе </w:t>
      </w:r>
      <w:r w:rsidR="00F001C7" w:rsidRPr="00A7610D">
        <w:rPr>
          <w:rFonts w:ascii="Times New Roman" w:eastAsia="Times New Roman" w:hAnsi="Times New Roman" w:cs="Times New Roman"/>
          <w:color w:val="auto"/>
          <w:lang w:eastAsia="en-US" w:bidi="ar-SA"/>
        </w:rPr>
        <w:t>сценариев развития: базового, к</w:t>
      </w:r>
      <w:r w:rsidR="009C0174" w:rsidRPr="00A7610D">
        <w:rPr>
          <w:rFonts w:ascii="Times New Roman" w:eastAsia="Times New Roman" w:hAnsi="Times New Roman" w:cs="Times New Roman"/>
          <w:color w:val="auto"/>
          <w:lang w:eastAsia="en-US" w:bidi="ar-SA"/>
        </w:rPr>
        <w:t xml:space="preserve">онсервативного и оптимистичного </w:t>
      </w:r>
      <w:r w:rsidR="00F001C7" w:rsidRPr="00A7610D">
        <w:rPr>
          <w:rFonts w:ascii="Times New Roman" w:eastAsia="Times New Roman" w:hAnsi="Times New Roman" w:cs="Times New Roman"/>
          <w:color w:val="auto"/>
          <w:lang w:eastAsia="en-US" w:bidi="ar-SA"/>
        </w:rPr>
        <w:t xml:space="preserve">формируют материальную и финансовую основу для развития человеческого капитала, стабильной и комфортной жизнедеятельности в районе. </w:t>
      </w:r>
    </w:p>
    <w:p w:rsidR="00F001C7" w:rsidRPr="00A7610D" w:rsidRDefault="00993A93"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b/>
          <w:color w:val="auto"/>
          <w:lang w:eastAsia="en-US" w:bidi="ar-SA"/>
        </w:rPr>
        <w:t>Стратегической</w:t>
      </w:r>
      <w:r w:rsidR="005069E3" w:rsidRPr="00A7610D">
        <w:rPr>
          <w:rFonts w:ascii="Times New Roman" w:eastAsia="Times New Roman" w:hAnsi="Times New Roman" w:cs="Times New Roman"/>
          <w:b/>
          <w:color w:val="auto"/>
          <w:lang w:eastAsia="en-US" w:bidi="ar-SA"/>
        </w:rPr>
        <w:t xml:space="preserve"> </w:t>
      </w:r>
      <w:r w:rsidRPr="00A7610D">
        <w:rPr>
          <w:rFonts w:ascii="Times New Roman" w:eastAsia="Times New Roman" w:hAnsi="Times New Roman" w:cs="Times New Roman"/>
          <w:b/>
          <w:color w:val="auto"/>
          <w:lang w:eastAsia="en-US" w:bidi="ar-SA"/>
        </w:rPr>
        <w:t>целью развития</w:t>
      </w:r>
      <w:r w:rsidRPr="00A7610D">
        <w:rPr>
          <w:rFonts w:ascii="Times New Roman" w:eastAsia="Times New Roman" w:hAnsi="Times New Roman" w:cs="Times New Roman"/>
          <w:color w:val="auto"/>
          <w:lang w:eastAsia="en-US" w:bidi="ar-SA"/>
        </w:rPr>
        <w:t xml:space="preserve"> Алданского</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муниципального района на период до 2030 года является</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конкурентоспособный, устойчиво</w:t>
      </w:r>
      <w:r w:rsidR="00DC0F23" w:rsidRPr="00A7610D">
        <w:rPr>
          <w:rFonts w:ascii="Times New Roman" w:eastAsia="Times New Roman" w:hAnsi="Times New Roman" w:cs="Times New Roman"/>
          <w:color w:val="auto"/>
          <w:lang w:eastAsia="en-US" w:bidi="ar-SA"/>
        </w:rPr>
        <w:t>-</w:t>
      </w:r>
      <w:r w:rsidRPr="00A7610D">
        <w:rPr>
          <w:rFonts w:ascii="Times New Roman" w:eastAsia="Times New Roman" w:hAnsi="Times New Roman" w:cs="Times New Roman"/>
          <w:color w:val="auto"/>
          <w:lang w:eastAsia="en-US" w:bidi="ar-SA"/>
        </w:rPr>
        <w:t>развитый муниципальный</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район, с современной диверсифицированной экономикой</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комфортной социальной сферой и инфраструктурой, привлекательный</w:t>
      </w:r>
      <w:r w:rsidR="00DC0F23" w:rsidRPr="00A7610D">
        <w:rPr>
          <w:rFonts w:ascii="Times New Roman" w:eastAsia="Times New Roman" w:hAnsi="Times New Roman" w:cs="Times New Roman"/>
          <w:color w:val="auto"/>
          <w:lang w:eastAsia="en-US" w:bidi="ar-SA"/>
        </w:rPr>
        <w:t xml:space="preserve"> для туристов.</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b/>
          <w:color w:val="auto"/>
          <w:lang w:eastAsia="en-US" w:bidi="ar-SA"/>
        </w:rPr>
        <w:t>Стратегическое видение</w:t>
      </w:r>
      <w:r w:rsidRPr="00A7610D">
        <w:rPr>
          <w:rFonts w:ascii="Times New Roman" w:eastAsia="Times New Roman" w:hAnsi="Times New Roman" w:cs="Times New Roman"/>
          <w:color w:val="auto"/>
          <w:lang w:eastAsia="en-US" w:bidi="ar-SA"/>
        </w:rPr>
        <w:t xml:space="preserve"> составляет образ желаемого (целевого) будущего и укрупненно представляется следующим образом.</w:t>
      </w:r>
    </w:p>
    <w:p w:rsidR="00F001C7" w:rsidRPr="00A7610D" w:rsidRDefault="00F001C7"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b/>
          <w:color w:val="auto"/>
          <w:lang w:eastAsia="en-US" w:bidi="ar-SA"/>
        </w:rPr>
        <w:t xml:space="preserve">К 2030 году Алданский район переходит к сбалансированному устойчивому развитию. </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реализованы заявленные инвестиционные проекты</w:t>
      </w:r>
      <w:r w:rsidR="00B42F7E" w:rsidRPr="00A7610D">
        <w:rPr>
          <w:rFonts w:ascii="Times New Roman" w:eastAsia="Times New Roman" w:hAnsi="Times New Roman" w:cs="Times New Roman"/>
          <w:color w:val="auto"/>
          <w:lang w:eastAsia="en-US" w:bidi="ar-SA"/>
        </w:rPr>
        <w:t xml:space="preserve"> по базовому варианту развития</w:t>
      </w:r>
      <w:r w:rsidRPr="00A7610D">
        <w:rPr>
          <w:rFonts w:ascii="Times New Roman" w:eastAsia="Times New Roman" w:hAnsi="Times New Roman" w:cs="Times New Roman"/>
          <w:color w:val="auto"/>
          <w:lang w:eastAsia="en-US" w:bidi="ar-SA"/>
        </w:rPr>
        <w:t xml:space="preserve">, </w:t>
      </w:r>
      <w:r w:rsidR="00B42F7E" w:rsidRPr="00A7610D">
        <w:rPr>
          <w:rFonts w:ascii="Times New Roman" w:eastAsia="Times New Roman" w:hAnsi="Times New Roman" w:cs="Times New Roman"/>
          <w:color w:val="auto"/>
          <w:lang w:eastAsia="en-US" w:bidi="ar-SA"/>
        </w:rPr>
        <w:t>с</w:t>
      </w:r>
      <w:r w:rsidRPr="00A7610D">
        <w:rPr>
          <w:rFonts w:ascii="Times New Roman" w:eastAsia="Times New Roman" w:hAnsi="Times New Roman" w:cs="Times New Roman"/>
          <w:color w:val="auto"/>
          <w:lang w:eastAsia="en-US" w:bidi="ar-SA"/>
        </w:rPr>
        <w:t>формирована диверсифицированная экономика, обеспечивающая стабильную занятость и достойный уровень заработной платы, превышающий средний уровень по Республике Саха (Якутия).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Население района составляет</w:t>
      </w:r>
      <w:r w:rsidR="00B42F7E" w:rsidRPr="00A7610D">
        <w:rPr>
          <w:rFonts w:ascii="Times New Roman" w:eastAsia="Times New Roman" w:hAnsi="Times New Roman" w:cs="Times New Roman"/>
          <w:color w:val="auto"/>
          <w:lang w:eastAsia="en-US" w:bidi="ar-SA"/>
        </w:rPr>
        <w:t xml:space="preserve"> </w:t>
      </w:r>
      <w:r w:rsidR="00993A93" w:rsidRPr="00A7610D">
        <w:rPr>
          <w:rFonts w:ascii="Times New Roman" w:eastAsia="Times New Roman" w:hAnsi="Times New Roman" w:cs="Times New Roman"/>
          <w:color w:val="auto"/>
          <w:lang w:eastAsia="en-US" w:bidi="ar-SA"/>
        </w:rPr>
        <w:t>40158 чел.</w:t>
      </w:r>
      <w:r w:rsidRPr="00A7610D">
        <w:rPr>
          <w:rFonts w:ascii="Times New Roman" w:eastAsia="Times New Roman" w:hAnsi="Times New Roman" w:cs="Times New Roman"/>
          <w:color w:val="auto"/>
          <w:lang w:eastAsia="en-US" w:bidi="ar-SA"/>
        </w:rPr>
        <w:t xml:space="preserve">, достигнут миграционный </w:t>
      </w:r>
      <w:r w:rsidR="00B42F7E" w:rsidRPr="00A7610D">
        <w:rPr>
          <w:rFonts w:ascii="Times New Roman" w:eastAsia="Times New Roman" w:hAnsi="Times New Roman" w:cs="Times New Roman"/>
          <w:color w:val="auto"/>
          <w:lang w:eastAsia="en-US" w:bidi="ar-SA"/>
        </w:rPr>
        <w:t xml:space="preserve">и </w:t>
      </w:r>
      <w:r w:rsidRPr="00A7610D">
        <w:rPr>
          <w:rFonts w:ascii="Times New Roman" w:eastAsia="Times New Roman" w:hAnsi="Times New Roman" w:cs="Times New Roman"/>
          <w:color w:val="auto"/>
          <w:lang w:eastAsia="en-US" w:bidi="ar-SA"/>
        </w:rPr>
        <w:t>баланс</w:t>
      </w:r>
      <w:r w:rsidR="00B42F7E" w:rsidRPr="00A7610D">
        <w:rPr>
          <w:rFonts w:ascii="Times New Roman" w:eastAsia="Times New Roman" w:hAnsi="Times New Roman" w:cs="Times New Roman"/>
          <w:color w:val="auto"/>
          <w:lang w:eastAsia="en-US" w:bidi="ar-SA"/>
        </w:rPr>
        <w:t xml:space="preserve"> и положительное сальдо естественного движения </w:t>
      </w:r>
      <w:r w:rsidR="00993A93" w:rsidRPr="00A7610D">
        <w:rPr>
          <w:rFonts w:ascii="Times New Roman" w:eastAsia="Times New Roman" w:hAnsi="Times New Roman" w:cs="Times New Roman"/>
          <w:color w:val="auto"/>
          <w:lang w:eastAsia="en-US" w:bidi="ar-SA"/>
        </w:rPr>
        <w:t>населения.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населенных пунктах сформированы комплексы ЖКХ, соответствующим нормативным требованиям, построены канализационные очистные сооружения.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выполнена программа газификации г. Алдан.</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Разработаны и реализуются генеральные планы городов и поселений, обеспечивающие оптимизацию городской и поселенческой среды, городской и внутрипоселковой дорожной сети. Проведена зачистка территорий населенных пунктов от заброшенных и аварийных строений.</w:t>
      </w:r>
    </w:p>
    <w:p w:rsidR="00545F89" w:rsidRPr="00A7610D" w:rsidRDefault="00545F89"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Дети раннего возраста обеспеченны услугами дошкольного образования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завершено асфальтирование федеральной автодороги «Лена», что значительно улучшает транспортную доступность района.</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выполнена программа ликвидации ветхого и аварийного жилья.</w:t>
      </w:r>
    </w:p>
    <w:p w:rsidR="007577AB" w:rsidRPr="00A7610D" w:rsidRDefault="007577AB"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highlight w:val="yellow"/>
          <w:lang w:eastAsia="en-US" w:bidi="ar-SA"/>
        </w:rPr>
        <w:t>Р</w:t>
      </w:r>
      <w:r w:rsidR="0000079F" w:rsidRPr="00A7610D">
        <w:rPr>
          <w:rFonts w:ascii="Times New Roman" w:eastAsia="Times New Roman" w:hAnsi="Times New Roman" w:cs="Times New Roman"/>
          <w:color w:val="auto"/>
          <w:highlight w:val="yellow"/>
          <w:lang w:eastAsia="en-US" w:bidi="ar-SA"/>
        </w:rPr>
        <w:t xml:space="preserve">азвитие </w:t>
      </w:r>
      <w:r w:rsidR="00F001C7" w:rsidRPr="00A7610D">
        <w:rPr>
          <w:rFonts w:ascii="Times New Roman" w:eastAsia="Times New Roman" w:hAnsi="Times New Roman" w:cs="Times New Roman"/>
          <w:color w:val="auto"/>
          <w:highlight w:val="yellow"/>
          <w:lang w:eastAsia="en-US" w:bidi="ar-SA"/>
        </w:rPr>
        <w:t>Центр</w:t>
      </w:r>
      <w:r w:rsidRPr="00A7610D">
        <w:rPr>
          <w:rFonts w:ascii="Times New Roman" w:eastAsia="Times New Roman" w:hAnsi="Times New Roman" w:cs="Times New Roman"/>
          <w:color w:val="auto"/>
          <w:highlight w:val="yellow"/>
          <w:lang w:eastAsia="en-US" w:bidi="ar-SA"/>
        </w:rPr>
        <w:t>а</w:t>
      </w:r>
      <w:r w:rsidR="00F001C7" w:rsidRPr="00A7610D">
        <w:rPr>
          <w:rFonts w:ascii="Times New Roman" w:eastAsia="Times New Roman" w:hAnsi="Times New Roman" w:cs="Times New Roman"/>
          <w:color w:val="auto"/>
          <w:highlight w:val="yellow"/>
          <w:lang w:eastAsia="en-US" w:bidi="ar-SA"/>
        </w:rPr>
        <w:t xml:space="preserve"> спортивной подготовки лыжников в г. Алдан</w:t>
      </w:r>
      <w:r w:rsidRPr="00A7610D">
        <w:rPr>
          <w:rFonts w:ascii="Times New Roman" w:eastAsia="Times New Roman" w:hAnsi="Times New Roman" w:cs="Times New Roman"/>
          <w:color w:val="auto"/>
          <w:highlight w:val="yellow"/>
          <w:lang w:eastAsia="en-US" w:bidi="ar-SA"/>
        </w:rPr>
        <w:t xml:space="preserve"> в качестве опорного пункта </w:t>
      </w:r>
      <w:r w:rsidR="0000079F" w:rsidRPr="00A7610D">
        <w:rPr>
          <w:rFonts w:ascii="Times New Roman" w:eastAsia="Times New Roman" w:hAnsi="Times New Roman" w:cs="Times New Roman"/>
          <w:color w:val="auto"/>
          <w:highlight w:val="yellow"/>
          <w:lang w:eastAsia="en-US" w:bidi="ar-SA"/>
        </w:rPr>
        <w:t>горнолыжного</w:t>
      </w:r>
      <w:r w:rsidRPr="00A7610D">
        <w:rPr>
          <w:rFonts w:ascii="Times New Roman" w:eastAsia="Times New Roman" w:hAnsi="Times New Roman" w:cs="Times New Roman"/>
          <w:color w:val="auto"/>
          <w:highlight w:val="yellow"/>
          <w:lang w:eastAsia="en-US" w:bidi="ar-SA"/>
        </w:rPr>
        <w:t xml:space="preserve"> туризма и базы федерального значения</w:t>
      </w:r>
      <w:r w:rsidR="0000079F" w:rsidRPr="00A7610D">
        <w:rPr>
          <w:rFonts w:ascii="Times New Roman" w:eastAsia="Times New Roman" w:hAnsi="Times New Roman" w:cs="Times New Roman"/>
          <w:color w:val="auto"/>
          <w:highlight w:val="yellow"/>
          <w:lang w:eastAsia="en-US" w:bidi="ar-SA"/>
        </w:rPr>
        <w:t xml:space="preserve"> </w:t>
      </w:r>
      <w:r w:rsidRPr="00A7610D">
        <w:rPr>
          <w:rFonts w:ascii="Times New Roman" w:eastAsia="Times New Roman" w:hAnsi="Times New Roman" w:cs="Times New Roman"/>
          <w:color w:val="auto"/>
          <w:highlight w:val="yellow"/>
          <w:lang w:eastAsia="en-US" w:bidi="ar-SA"/>
        </w:rPr>
        <w:t>для подготовки спортсменов по зимним видам спорта</w:t>
      </w:r>
      <w:r w:rsidR="00F001C7" w:rsidRPr="00A7610D">
        <w:rPr>
          <w:rFonts w:ascii="Times New Roman" w:eastAsia="Times New Roman" w:hAnsi="Times New Roman" w:cs="Times New Roman"/>
          <w:color w:val="auto"/>
          <w:lang w:eastAsia="en-US" w:bidi="ar-SA"/>
        </w:rPr>
        <w:t xml:space="preserve"> </w:t>
      </w:r>
    </w:p>
    <w:p w:rsidR="00F001C7" w:rsidRPr="00A7610D" w:rsidRDefault="007577AB"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О</w:t>
      </w:r>
      <w:r w:rsidR="00F001C7" w:rsidRPr="00A7610D">
        <w:rPr>
          <w:rFonts w:ascii="Times New Roman" w:eastAsia="Times New Roman" w:hAnsi="Times New Roman" w:cs="Times New Roman"/>
          <w:color w:val="auto"/>
          <w:lang w:eastAsia="en-US" w:bidi="ar-SA"/>
        </w:rPr>
        <w:t>бновлено оборудование горнолыжной базы в районе п. Лебединый.</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Обеспечено эффективное взаимодействие органов муниципального управления с населением, бизнес-сообществом и общественными формированиями. </w:t>
      </w:r>
    </w:p>
    <w:p w:rsidR="00545F89" w:rsidRPr="00A7610D" w:rsidRDefault="00545F89" w:rsidP="00F45BB4">
      <w:pPr>
        <w:ind w:firstLine="709"/>
        <w:jc w:val="both"/>
        <w:rPr>
          <w:rFonts w:ascii="Times New Roman" w:eastAsia="Times New Roman" w:hAnsi="Times New Roman" w:cs="Times New Roman"/>
          <w:color w:val="auto"/>
          <w:lang w:eastAsia="en-US" w:bidi="ar-SA"/>
        </w:rPr>
      </w:pPr>
      <w:r w:rsidRPr="0071464A">
        <w:rPr>
          <w:rFonts w:ascii="Times New Roman" w:eastAsia="Times New Roman" w:hAnsi="Times New Roman" w:cs="Times New Roman"/>
          <w:color w:val="auto"/>
          <w:lang w:eastAsia="en-US" w:bidi="ar-SA"/>
        </w:rPr>
        <w:t>Созданы условия для формирования общества знаний на муниципальном уровне   в соответствии со Стратегией развития информационного общества в РФ на 2017-2030 годы</w:t>
      </w:r>
    </w:p>
    <w:p w:rsidR="00F001C7" w:rsidRPr="00A7610D" w:rsidRDefault="00F001C7" w:rsidP="00F45BB4">
      <w:pPr>
        <w:pStyle w:val="1"/>
        <w:ind w:firstLine="709"/>
        <w:jc w:val="both"/>
        <w:rPr>
          <w:rFonts w:cs="Times New Roman"/>
        </w:rPr>
      </w:pPr>
      <w:bookmarkStart w:id="67" w:name="_Toc517018156"/>
      <w:bookmarkStart w:id="68" w:name="_Toc517029486"/>
      <w:bookmarkStart w:id="69" w:name="_Toc517029578"/>
      <w:bookmarkStart w:id="70" w:name="_Toc517038238"/>
      <w:bookmarkStart w:id="71" w:name="_Toc528154347"/>
      <w:r w:rsidRPr="00A7610D">
        <w:rPr>
          <w:rFonts w:cs="Times New Roman"/>
        </w:rPr>
        <w:lastRenderedPageBreak/>
        <w:t>5. Цели и задачи муниципального управления</w:t>
      </w:r>
      <w:bookmarkEnd w:id="67"/>
      <w:bookmarkEnd w:id="68"/>
      <w:bookmarkEnd w:id="69"/>
      <w:bookmarkEnd w:id="70"/>
      <w:bookmarkEnd w:id="71"/>
      <w:r w:rsidRPr="00A7610D">
        <w:rPr>
          <w:rFonts w:cs="Times New Roman"/>
        </w:rPr>
        <w:br/>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Реализация заявленных миссии и перспективного видения возможна на основе взаимоувязанных стратегических действий со стороны властей на федеральном и региональном уровне, органов местного самоуправления, крупного, среднего и малого бизнеса, общественных формирований, сегодняшних и будущих жителей района.</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Цели стратегического управления распределены по стратегическим направлениям (СН), соответствующим миссии, видению и приоритетам развития района. В рамках стратегических направлений сгруппированы соответствующие им целевые векторы (ЦВ) для муниципального уровня управления. </w:t>
      </w:r>
      <w:r w:rsidRPr="00A7610D">
        <w:rPr>
          <w:rFonts w:ascii="Times New Roman" w:eastAsia="Times New Roman" w:hAnsi="Times New Roman" w:cs="Times New Roman"/>
          <w:color w:val="auto"/>
          <w:lang w:eastAsia="en-US" w:bidi="ar-SA"/>
        </w:rPr>
        <w:br/>
      </w:r>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2" w:name="_Toc517018157"/>
      <w:bookmarkStart w:id="73" w:name="_Toc517029487"/>
      <w:bookmarkStart w:id="74" w:name="_Toc517029579"/>
      <w:bookmarkStart w:id="75" w:name="_Toc517038239"/>
      <w:r w:rsidRPr="00A7610D">
        <w:rPr>
          <w:rFonts w:ascii="Times New Roman" w:eastAsia="Times New Roman" w:hAnsi="Times New Roman" w:cs="Times New Roman"/>
          <w:b/>
          <w:color w:val="000000" w:themeColor="text1"/>
          <w:lang w:eastAsia="en-US" w:bidi="ar-SA"/>
        </w:rPr>
        <w:t>СН1: Развитие устойчивой конкурентоспособной диверсифицированной экономики</w:t>
      </w:r>
      <w:bookmarkEnd w:id="72"/>
      <w:bookmarkEnd w:id="73"/>
      <w:bookmarkEnd w:id="74"/>
      <w:bookmarkEnd w:id="75"/>
      <w:r w:rsidRPr="00A7610D">
        <w:rPr>
          <w:rFonts w:ascii="Times New Roman" w:eastAsia="Times New Roman" w:hAnsi="Times New Roman" w:cs="Times New Roman"/>
          <w:b/>
          <w:color w:val="000000" w:themeColor="text1"/>
          <w:lang w:eastAsia="en-US" w:bidi="ar-SA"/>
        </w:rPr>
        <w:br/>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ЦВ1.1: 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w:t>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 xml:space="preserve">ЦВ1.2: </w:t>
      </w:r>
      <w:r w:rsidR="000D0901" w:rsidRPr="00A7610D">
        <w:rPr>
          <w:rFonts w:ascii="Times New Roman" w:eastAsia="Times New Roman" w:hAnsi="Times New Roman" w:cs="Times New Roman"/>
          <w:color w:val="000000" w:themeColor="text1"/>
          <w:lang w:eastAsia="en-US" w:bidi="ar-SA"/>
        </w:rPr>
        <w:t>Формирование благоприятного инвестиционного климата, обеспечивающего приток инвестиций на территорию Алданского района.</w:t>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ЦВ1.3: Формирование благоприятной среды для разв</w:t>
      </w:r>
      <w:r w:rsidR="002050A5" w:rsidRPr="00A7610D">
        <w:rPr>
          <w:rFonts w:ascii="Times New Roman" w:eastAsia="Times New Roman" w:hAnsi="Times New Roman" w:cs="Times New Roman"/>
          <w:color w:val="000000" w:themeColor="text1"/>
          <w:lang w:eastAsia="en-US" w:bidi="ar-SA"/>
        </w:rPr>
        <w:t xml:space="preserve">ития малого и среднего бизнеса и </w:t>
      </w:r>
      <w:r w:rsidRPr="00A7610D">
        <w:rPr>
          <w:rFonts w:ascii="Times New Roman" w:eastAsia="Times New Roman" w:hAnsi="Times New Roman" w:cs="Times New Roman"/>
          <w:color w:val="000000" w:themeColor="text1"/>
          <w:lang w:eastAsia="en-US" w:bidi="ar-SA"/>
        </w:rPr>
        <w:t>конкуренции.</w:t>
      </w:r>
    </w:p>
    <w:p w:rsidR="00185A55" w:rsidRPr="00A7610D" w:rsidRDefault="00185A55"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ЦВ1.4: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185A55" w:rsidRPr="00A7610D" w:rsidRDefault="00185A55" w:rsidP="00F45BB4">
      <w:pPr>
        <w:ind w:firstLine="709"/>
        <w:jc w:val="both"/>
        <w:rPr>
          <w:rFonts w:ascii="Times New Roman" w:eastAsia="Times New Roman" w:hAnsi="Times New Roman" w:cs="Times New Roman"/>
          <w:color w:val="000000" w:themeColor="text1"/>
          <w:lang w:eastAsia="en-US" w:bidi="ar-SA"/>
        </w:rPr>
      </w:pPr>
    </w:p>
    <w:p w:rsidR="00AE6B30"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6" w:name="_Toc517018158"/>
      <w:bookmarkStart w:id="77" w:name="_Toc517029488"/>
      <w:bookmarkStart w:id="78" w:name="_Toc517029580"/>
      <w:r w:rsidRPr="00A7610D">
        <w:rPr>
          <w:rFonts w:ascii="Times New Roman" w:eastAsia="Times New Roman" w:hAnsi="Times New Roman" w:cs="Times New Roman"/>
          <w:b/>
          <w:color w:val="000000" w:themeColor="text1"/>
          <w:lang w:eastAsia="en-US" w:bidi="ar-SA"/>
        </w:rPr>
        <w:t>СН2: Создание комфортных условий для проживания</w:t>
      </w:r>
      <w:bookmarkEnd w:id="76"/>
      <w:bookmarkEnd w:id="77"/>
      <w:bookmarkEnd w:id="78"/>
    </w:p>
    <w:p w:rsidR="0088225D"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b/>
          <w:color w:val="000000" w:themeColor="text1"/>
          <w:lang w:eastAsia="en-US" w:bidi="ar-SA"/>
        </w:rPr>
        <w:br/>
      </w:r>
      <w:r w:rsidRPr="00A7610D">
        <w:rPr>
          <w:rFonts w:ascii="Times New Roman" w:eastAsia="Times New Roman" w:hAnsi="Times New Roman" w:cs="Times New Roman"/>
          <w:color w:val="000000" w:themeColor="text1"/>
          <w:lang w:eastAsia="en-US" w:bidi="ar-SA"/>
        </w:rPr>
        <w:t>ЦВ</w:t>
      </w:r>
      <w:r w:rsidR="0088225D" w:rsidRPr="00A7610D">
        <w:rPr>
          <w:rFonts w:ascii="Times New Roman" w:eastAsia="Times New Roman" w:hAnsi="Times New Roman" w:cs="Times New Roman"/>
          <w:color w:val="000000" w:themeColor="text1"/>
          <w:lang w:eastAsia="en-US" w:bidi="ar-SA"/>
        </w:rPr>
        <w:t xml:space="preserve"> </w:t>
      </w:r>
      <w:r w:rsidRPr="00A7610D">
        <w:rPr>
          <w:rFonts w:ascii="Times New Roman" w:eastAsia="Times New Roman" w:hAnsi="Times New Roman" w:cs="Times New Roman"/>
          <w:color w:val="000000" w:themeColor="text1"/>
          <w:lang w:eastAsia="en-US" w:bidi="ar-SA"/>
        </w:rPr>
        <w:t>2.1:</w:t>
      </w:r>
      <w:r w:rsidR="003D158B" w:rsidRPr="00A7610D">
        <w:rPr>
          <w:rFonts w:ascii="Times New Roman" w:eastAsia="Times New Roman" w:hAnsi="Times New Roman" w:cs="Times New Roman"/>
          <w:color w:val="000000" w:themeColor="text1"/>
          <w:lang w:eastAsia="en-US" w:bidi="ar-SA"/>
        </w:rPr>
        <w:t xml:space="preserve"> </w:t>
      </w:r>
      <w:r w:rsidR="0088225D" w:rsidRPr="00A7610D">
        <w:rPr>
          <w:rFonts w:ascii="Times New Roman" w:eastAsia="Times New Roman" w:hAnsi="Times New Roman" w:cs="Times New Roman"/>
          <w:color w:val="000000" w:themeColor="text1"/>
          <w:lang w:eastAsia="en-US" w:bidi="ar-SA"/>
        </w:rPr>
        <w:t>Обеспечение развитой транспортной инфраструктуры</w:t>
      </w:r>
    </w:p>
    <w:p w:rsidR="0088225D" w:rsidRPr="00A7610D" w:rsidRDefault="0088225D"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w:t>
      </w:r>
      <w:r w:rsidR="003D158B" w:rsidRPr="00A7610D">
        <w:rPr>
          <w:rFonts w:ascii="Times New Roman" w:eastAsia="Times New Roman" w:hAnsi="Times New Roman" w:cs="Times New Roman"/>
          <w:color w:val="000000" w:themeColor="text1"/>
          <w:lang w:eastAsia="en-US" w:bidi="ar-SA"/>
        </w:rPr>
        <w:t>В 2.2</w:t>
      </w:r>
      <w:r w:rsidRPr="00A7610D">
        <w:rPr>
          <w:rFonts w:ascii="Times New Roman" w:eastAsia="Times New Roman" w:hAnsi="Times New Roman" w:cs="Times New Roman"/>
          <w:color w:val="000000" w:themeColor="text1"/>
          <w:lang w:eastAsia="en-US" w:bidi="ar-SA"/>
        </w:rPr>
        <w:t>: Обеспечение качественными жилищно-коммунальными услугами</w:t>
      </w:r>
      <w:r w:rsidR="00484866" w:rsidRPr="00A7610D">
        <w:rPr>
          <w:rFonts w:ascii="Times New Roman" w:eastAsia="Times New Roman" w:hAnsi="Times New Roman" w:cs="Times New Roman"/>
          <w:color w:val="000000" w:themeColor="text1"/>
          <w:lang w:eastAsia="en-US" w:bidi="ar-SA"/>
        </w:rPr>
        <w:t xml:space="preserve"> </w:t>
      </w:r>
    </w:p>
    <w:p w:rsidR="0088225D" w:rsidRPr="00A7610D" w:rsidRDefault="003D158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2.3</w:t>
      </w:r>
      <w:r w:rsidR="0088225D" w:rsidRPr="00A7610D">
        <w:rPr>
          <w:rFonts w:ascii="Times New Roman" w:eastAsia="Times New Roman" w:hAnsi="Times New Roman" w:cs="Times New Roman"/>
          <w:color w:val="000000" w:themeColor="text1"/>
          <w:lang w:eastAsia="en-US" w:bidi="ar-SA"/>
        </w:rPr>
        <w:t>: Обеспечение населения качественным доступным жильем</w:t>
      </w:r>
    </w:p>
    <w:p w:rsidR="003D158B" w:rsidRPr="00A7610D" w:rsidRDefault="003D158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2.4:</w:t>
      </w:r>
      <w:r w:rsidR="00156B53" w:rsidRPr="00A7610D">
        <w:rPr>
          <w:rFonts w:ascii="Times New Roman" w:eastAsia="Times New Roman" w:hAnsi="Times New Roman" w:cs="Times New Roman"/>
          <w:color w:val="000000" w:themeColor="text1"/>
          <w:lang w:eastAsia="en-US" w:bidi="ar-SA"/>
        </w:rPr>
        <w:t xml:space="preserve"> </w:t>
      </w:r>
      <w:r w:rsidRPr="00A7610D">
        <w:rPr>
          <w:rFonts w:ascii="Times New Roman" w:eastAsia="Times New Roman" w:hAnsi="Times New Roman" w:cs="Times New Roman"/>
          <w:color w:val="000000" w:themeColor="text1"/>
          <w:lang w:eastAsia="en-US" w:bidi="ar-SA"/>
        </w:rPr>
        <w:t xml:space="preserve"> Улучшение экологической ситуации</w:t>
      </w:r>
      <w:r w:rsidR="00786F0C" w:rsidRPr="00A7610D">
        <w:rPr>
          <w:rFonts w:ascii="Times New Roman" w:eastAsia="Times New Roman" w:hAnsi="Times New Roman" w:cs="Times New Roman"/>
          <w:color w:val="000000" w:themeColor="text1"/>
          <w:lang w:eastAsia="en-US" w:bidi="ar-SA"/>
        </w:rPr>
        <w:t xml:space="preserve"> </w:t>
      </w:r>
    </w:p>
    <w:p w:rsidR="00484866" w:rsidRPr="00A7610D" w:rsidRDefault="00484866"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2.5:  Газификация населенных пунктов Алданского района</w:t>
      </w:r>
    </w:p>
    <w:p w:rsidR="00C4727B" w:rsidRPr="00A7610D" w:rsidRDefault="00C4727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2.6:  Комплек</w:t>
      </w:r>
      <w:r w:rsidR="00B03F7C" w:rsidRPr="00A7610D">
        <w:rPr>
          <w:rFonts w:ascii="Times New Roman" w:eastAsia="Times New Roman" w:hAnsi="Times New Roman" w:cs="Times New Roman"/>
          <w:color w:val="000000" w:themeColor="text1"/>
          <w:lang w:eastAsia="en-US" w:bidi="ar-SA"/>
        </w:rPr>
        <w:t>сное развитие населенных пунктов Алданского района</w:t>
      </w:r>
    </w:p>
    <w:p w:rsidR="00156B53" w:rsidRPr="00A7610D" w:rsidRDefault="00156B53" w:rsidP="00F45BB4">
      <w:pPr>
        <w:ind w:firstLine="709"/>
        <w:jc w:val="both"/>
        <w:rPr>
          <w:rFonts w:ascii="Times New Roman" w:eastAsia="Times New Roman" w:hAnsi="Times New Roman" w:cs="Times New Roman"/>
          <w:color w:val="000000" w:themeColor="text1"/>
          <w:lang w:eastAsia="en-US" w:bidi="ar-SA"/>
        </w:rPr>
      </w:pPr>
    </w:p>
    <w:p w:rsidR="0088225D" w:rsidRPr="00A7610D" w:rsidRDefault="0088225D" w:rsidP="00F45BB4">
      <w:pPr>
        <w:ind w:firstLine="709"/>
        <w:jc w:val="both"/>
        <w:rPr>
          <w:rFonts w:ascii="Times New Roman" w:eastAsia="Times New Roman" w:hAnsi="Times New Roman" w:cs="Times New Roman"/>
          <w:color w:val="000000" w:themeColor="text1"/>
          <w:lang w:eastAsia="en-US" w:bidi="ar-SA"/>
        </w:rPr>
      </w:pPr>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9" w:name="_Toc517018159"/>
      <w:bookmarkStart w:id="80" w:name="_Toc517029489"/>
      <w:bookmarkStart w:id="81" w:name="_Toc517029581"/>
      <w:bookmarkStart w:id="82" w:name="_Toc517038240"/>
      <w:r w:rsidRPr="00A7610D">
        <w:rPr>
          <w:rFonts w:ascii="Times New Roman" w:eastAsia="Times New Roman" w:hAnsi="Times New Roman" w:cs="Times New Roman"/>
          <w:b/>
          <w:color w:val="000000" w:themeColor="text1"/>
          <w:lang w:eastAsia="en-US" w:bidi="ar-SA"/>
        </w:rPr>
        <w:t>СН3: Обеспечение возможностей для активного долголетия</w:t>
      </w:r>
      <w:bookmarkEnd w:id="79"/>
      <w:bookmarkEnd w:id="80"/>
      <w:bookmarkEnd w:id="81"/>
      <w:bookmarkEnd w:id="82"/>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83" w:name="_Toc517018160"/>
      <w:bookmarkStart w:id="84" w:name="_Toc517029490"/>
      <w:bookmarkStart w:id="85" w:name="_Toc517029582"/>
      <w:bookmarkStart w:id="86" w:name="_Toc517038241"/>
      <w:r w:rsidRPr="00A7610D">
        <w:rPr>
          <w:rFonts w:ascii="Times New Roman" w:eastAsia="Times New Roman" w:hAnsi="Times New Roman" w:cs="Times New Roman"/>
          <w:b/>
          <w:color w:val="000000" w:themeColor="text1"/>
          <w:lang w:eastAsia="en-US" w:bidi="ar-SA"/>
        </w:rPr>
        <w:t>и гармоничного развития личности</w:t>
      </w:r>
      <w:bookmarkEnd w:id="83"/>
      <w:bookmarkEnd w:id="84"/>
      <w:bookmarkEnd w:id="85"/>
      <w:bookmarkEnd w:id="86"/>
    </w:p>
    <w:p w:rsidR="00A7610D" w:rsidRDefault="00A7610D" w:rsidP="00F45BB4">
      <w:pPr>
        <w:ind w:firstLine="709"/>
        <w:jc w:val="both"/>
        <w:rPr>
          <w:rFonts w:ascii="Times New Roman" w:eastAsia="Times New Roman" w:hAnsi="Times New Roman" w:cs="Times New Roman"/>
          <w:b/>
          <w:color w:val="000000" w:themeColor="text1"/>
          <w:lang w:eastAsia="en-US" w:bidi="ar-SA"/>
        </w:rPr>
      </w:pPr>
    </w:p>
    <w:p w:rsidR="00FD4CE0" w:rsidRPr="00A7610D" w:rsidRDefault="00F001C7" w:rsidP="00F45BB4">
      <w:pPr>
        <w:ind w:firstLine="709"/>
        <w:jc w:val="both"/>
        <w:rPr>
          <w:rFonts w:ascii="Times New Roman" w:eastAsiaTheme="minorHAnsi" w:hAnsi="Times New Roman" w:cs="Times New Roman"/>
          <w:color w:val="auto"/>
          <w:lang w:eastAsia="en-US" w:bidi="ar-SA"/>
        </w:rPr>
      </w:pPr>
      <w:r w:rsidRPr="00A7610D">
        <w:rPr>
          <w:rFonts w:ascii="Times New Roman" w:eastAsia="Times New Roman" w:hAnsi="Times New Roman" w:cs="Times New Roman"/>
          <w:color w:val="auto"/>
          <w:lang w:eastAsia="en-US" w:bidi="ar-SA"/>
        </w:rPr>
        <w:t>ЦВ</w:t>
      </w:r>
      <w:r w:rsidR="00A43F41" w:rsidRPr="00A7610D">
        <w:rPr>
          <w:rFonts w:ascii="Times New Roman" w:eastAsia="Times New Roman" w:hAnsi="Times New Roman" w:cs="Times New Roman"/>
          <w:color w:val="auto"/>
          <w:lang w:eastAsia="en-US" w:bidi="ar-SA"/>
        </w:rPr>
        <w:t xml:space="preserve"> </w:t>
      </w:r>
      <w:r w:rsidR="00E816D6" w:rsidRPr="00A7610D">
        <w:rPr>
          <w:rFonts w:ascii="Times New Roman" w:eastAsia="Times New Roman" w:hAnsi="Times New Roman" w:cs="Times New Roman"/>
          <w:color w:val="auto"/>
          <w:lang w:eastAsia="en-US" w:bidi="ar-SA"/>
        </w:rPr>
        <w:t>3.1</w:t>
      </w:r>
      <w:r w:rsidRPr="00A7610D">
        <w:rPr>
          <w:rFonts w:ascii="Times New Roman" w:eastAsia="Times New Roman" w:hAnsi="Times New Roman" w:cs="Times New Roman"/>
          <w:color w:val="auto"/>
          <w:lang w:eastAsia="en-US" w:bidi="ar-SA"/>
        </w:rPr>
        <w:t>:</w:t>
      </w:r>
      <w:r w:rsidR="00252453" w:rsidRPr="00A7610D">
        <w:rPr>
          <w:rFonts w:ascii="Times New Roman" w:eastAsia="Times New Roman" w:hAnsi="Times New Roman" w:cs="Times New Roman"/>
          <w:color w:val="auto"/>
          <w:lang w:eastAsia="en-US" w:bidi="ar-SA"/>
        </w:rPr>
        <w:t xml:space="preserve">  </w:t>
      </w:r>
      <w:r w:rsidR="00FD4CE0" w:rsidRPr="00A7610D">
        <w:rPr>
          <w:rFonts w:ascii="Times New Roman" w:eastAsiaTheme="minorHAnsi" w:hAnsi="Times New Roman" w:cs="Times New Roman"/>
          <w:color w:val="auto"/>
          <w:lang w:eastAsia="en-US" w:bidi="ar-SA"/>
        </w:rPr>
        <w:t xml:space="preserve">Инновационное развитие здравоохранения Алданского района </w:t>
      </w:r>
    </w:p>
    <w:p w:rsidR="00252453" w:rsidRPr="00A7610D" w:rsidRDefault="00FD4CE0"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3.2:</w:t>
      </w:r>
      <w:r w:rsidR="00416214" w:rsidRPr="00A7610D">
        <w:rPr>
          <w:rFonts w:ascii="Times New Roman" w:eastAsia="Times New Roman" w:hAnsi="Times New Roman" w:cs="Times New Roman"/>
          <w:color w:val="auto"/>
          <w:lang w:eastAsia="en-US" w:bidi="ar-SA"/>
        </w:rPr>
        <w:t xml:space="preserve"> </w:t>
      </w:r>
      <w:r w:rsidR="005D3207" w:rsidRPr="00A7610D">
        <w:rPr>
          <w:rFonts w:ascii="Times New Roman" w:eastAsia="Times New Roman" w:hAnsi="Times New Roman" w:cs="Times New Roman"/>
          <w:color w:val="auto"/>
          <w:lang w:eastAsia="en-US" w:bidi="ar-SA"/>
        </w:rPr>
        <w:t>Повышение эффективности</w:t>
      </w:r>
      <w:r w:rsidR="00416214" w:rsidRPr="00A7610D">
        <w:rPr>
          <w:rFonts w:ascii="Times New Roman" w:eastAsia="Times New Roman" w:hAnsi="Times New Roman" w:cs="Times New Roman"/>
          <w:color w:val="auto"/>
          <w:lang w:eastAsia="en-US" w:bidi="ar-SA"/>
        </w:rPr>
        <w:t xml:space="preserve"> социальной </w:t>
      </w:r>
      <w:r w:rsidR="005D3207" w:rsidRPr="00A7610D">
        <w:rPr>
          <w:rFonts w:ascii="Times New Roman" w:eastAsia="Times New Roman" w:hAnsi="Times New Roman" w:cs="Times New Roman"/>
          <w:color w:val="auto"/>
          <w:lang w:eastAsia="en-US" w:bidi="ar-SA"/>
        </w:rPr>
        <w:t>помощи нуждающимся гражданам</w:t>
      </w:r>
      <w:r w:rsidRPr="00A7610D">
        <w:rPr>
          <w:rFonts w:ascii="Times New Roman" w:eastAsia="Times New Roman" w:hAnsi="Times New Roman" w:cs="Times New Roman"/>
          <w:color w:val="auto"/>
          <w:lang w:eastAsia="en-US" w:bidi="ar-SA"/>
        </w:rPr>
        <w:t xml:space="preserve"> </w:t>
      </w:r>
    </w:p>
    <w:p w:rsidR="00FD4CE0" w:rsidRPr="00A7610D" w:rsidRDefault="00FD4CE0"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 3.3:  </w:t>
      </w:r>
      <w:r w:rsidR="00416214" w:rsidRPr="00A7610D">
        <w:rPr>
          <w:rFonts w:ascii="Times New Roman" w:eastAsia="Times New Roman" w:hAnsi="Times New Roman" w:cs="Times New Roman"/>
          <w:color w:val="auto"/>
          <w:lang w:eastAsia="en-US" w:bidi="ar-SA"/>
        </w:rPr>
        <w:t>Конкурентная система образования в Алданском районе</w:t>
      </w:r>
    </w:p>
    <w:p w:rsidR="00252453" w:rsidRPr="00A7610D" w:rsidRDefault="00E816D6"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4</w:t>
      </w:r>
      <w:r w:rsidRPr="00A7610D">
        <w:rPr>
          <w:rFonts w:ascii="Times New Roman" w:eastAsia="Times New Roman" w:hAnsi="Times New Roman" w:cs="Times New Roman"/>
          <w:color w:val="auto"/>
          <w:lang w:eastAsia="en-US" w:bidi="ar-SA"/>
        </w:rPr>
        <w:t>:</w:t>
      </w:r>
      <w:r w:rsidR="00252453" w:rsidRPr="00A7610D">
        <w:rPr>
          <w:rFonts w:ascii="Times New Roman" w:eastAsia="Times New Roman" w:hAnsi="Times New Roman" w:cs="Times New Roman"/>
          <w:color w:val="auto"/>
          <w:lang w:eastAsia="en-US" w:bidi="ar-SA"/>
        </w:rPr>
        <w:t xml:space="preserve"> </w:t>
      </w:r>
      <w:r w:rsidR="00392B05" w:rsidRPr="00A7610D">
        <w:rPr>
          <w:rFonts w:ascii="Times New Roman" w:eastAsia="Times New Roman" w:hAnsi="Times New Roman" w:cs="Times New Roman"/>
          <w:color w:val="auto"/>
          <w:lang w:eastAsia="en-US" w:bidi="ar-SA"/>
        </w:rPr>
        <w:t xml:space="preserve"> Культура доступная всем</w:t>
      </w:r>
    </w:p>
    <w:p w:rsidR="00392B05" w:rsidRPr="00A7610D" w:rsidRDefault="00392B05"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5</w:t>
      </w:r>
      <w:r w:rsidR="00E816D6" w:rsidRPr="00A7610D">
        <w:rPr>
          <w:rFonts w:ascii="Times New Roman" w:eastAsia="Times New Roman" w:hAnsi="Times New Roman" w:cs="Times New Roman"/>
          <w:color w:val="auto"/>
          <w:lang w:eastAsia="en-US" w:bidi="ar-SA"/>
        </w:rPr>
        <w:t>:</w:t>
      </w:r>
      <w:r w:rsidRPr="00A7610D">
        <w:rPr>
          <w:rFonts w:ascii="Times New Roman" w:eastAsia="Times New Roman" w:hAnsi="Times New Roman" w:cs="Times New Roman"/>
          <w:color w:val="auto"/>
          <w:lang w:eastAsia="en-US" w:bidi="ar-SA"/>
        </w:rPr>
        <w:t xml:space="preserve"> Развитие массового спорта</w:t>
      </w:r>
    </w:p>
    <w:p w:rsidR="00392B05" w:rsidRPr="00A7610D" w:rsidRDefault="00E816D6"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6</w:t>
      </w:r>
      <w:r w:rsidRPr="00A7610D">
        <w:rPr>
          <w:rFonts w:ascii="Times New Roman" w:eastAsia="Times New Roman" w:hAnsi="Times New Roman" w:cs="Times New Roman"/>
          <w:color w:val="auto"/>
          <w:lang w:eastAsia="en-US" w:bidi="ar-SA"/>
        </w:rPr>
        <w:t>:</w:t>
      </w:r>
      <w:r w:rsidR="00392B05"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 xml:space="preserve">Развитие </w:t>
      </w:r>
      <w:r w:rsidR="0010205C" w:rsidRPr="00A7610D">
        <w:rPr>
          <w:rFonts w:ascii="Times New Roman" w:eastAsia="Times New Roman" w:hAnsi="Times New Roman" w:cs="Times New Roman"/>
          <w:color w:val="auto"/>
          <w:lang w:eastAsia="en-US" w:bidi="ar-SA"/>
        </w:rPr>
        <w:t>гражданского общества</w:t>
      </w:r>
      <w:r w:rsidR="00484866" w:rsidRPr="00A7610D">
        <w:rPr>
          <w:rFonts w:ascii="Times New Roman" w:eastAsia="Times New Roman" w:hAnsi="Times New Roman" w:cs="Times New Roman"/>
          <w:color w:val="auto"/>
          <w:lang w:eastAsia="en-US" w:bidi="ar-SA"/>
        </w:rPr>
        <w:t xml:space="preserve"> (НКО,</w:t>
      </w:r>
      <w:r w:rsidRPr="00A7610D">
        <w:rPr>
          <w:rFonts w:ascii="Times New Roman" w:eastAsia="Times New Roman" w:hAnsi="Times New Roman" w:cs="Times New Roman"/>
          <w:color w:val="auto"/>
          <w:lang w:eastAsia="en-US" w:bidi="ar-SA"/>
        </w:rPr>
        <w:t xml:space="preserve"> </w:t>
      </w:r>
      <w:r w:rsidR="00484866" w:rsidRPr="00A7610D">
        <w:rPr>
          <w:rFonts w:ascii="Times New Roman" w:eastAsia="Times New Roman" w:hAnsi="Times New Roman" w:cs="Times New Roman"/>
          <w:color w:val="auto"/>
          <w:lang w:eastAsia="en-US" w:bidi="ar-SA"/>
        </w:rPr>
        <w:t>молодежь, семья)</w:t>
      </w:r>
    </w:p>
    <w:p w:rsidR="00392B05" w:rsidRPr="00A7610D" w:rsidRDefault="00392B05" w:rsidP="00F45BB4">
      <w:pPr>
        <w:ind w:firstLine="709"/>
        <w:jc w:val="both"/>
        <w:rPr>
          <w:rFonts w:ascii="Times New Roman" w:eastAsia="Times New Roman" w:hAnsi="Times New Roman" w:cs="Times New Roman"/>
          <w:color w:val="auto"/>
          <w:lang w:eastAsia="en-US" w:bidi="ar-SA"/>
        </w:rPr>
      </w:pPr>
    </w:p>
    <w:p w:rsidR="002033DF" w:rsidRPr="00A7610D" w:rsidRDefault="002033DF"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b/>
          <w:color w:val="auto"/>
          <w:lang w:eastAsia="en-US" w:bidi="ar-SA"/>
        </w:rPr>
        <w:t xml:space="preserve">СН4: </w:t>
      </w:r>
      <w:r w:rsidR="00AE6B30" w:rsidRPr="00A7610D">
        <w:rPr>
          <w:rFonts w:ascii="Times New Roman" w:eastAsia="Times New Roman" w:hAnsi="Times New Roman" w:cs="Times New Roman"/>
          <w:b/>
          <w:color w:val="auto"/>
          <w:lang w:eastAsia="en-US" w:bidi="ar-SA"/>
        </w:rPr>
        <w:t>Развитие местного самоуправления</w:t>
      </w:r>
    </w:p>
    <w:p w:rsidR="007D6EEA" w:rsidRPr="00A7610D" w:rsidRDefault="007D6EEA" w:rsidP="00F45BB4">
      <w:pPr>
        <w:ind w:firstLine="709"/>
        <w:jc w:val="both"/>
        <w:rPr>
          <w:rFonts w:ascii="Times New Roman" w:eastAsia="Times New Roman" w:hAnsi="Times New Roman" w:cs="Times New Roman"/>
          <w:color w:val="auto"/>
          <w:lang w:eastAsia="en-US" w:bidi="ar-SA"/>
        </w:rPr>
      </w:pPr>
    </w:p>
    <w:p w:rsidR="00185A55" w:rsidRPr="00A7610D" w:rsidRDefault="007D6EEA"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ЦВ.4.1: </w:t>
      </w:r>
      <w:r w:rsidR="00185A55" w:rsidRPr="00A7610D">
        <w:rPr>
          <w:rFonts w:ascii="Times New Roman" w:eastAsia="Times New Roman" w:hAnsi="Times New Roman" w:cs="Times New Roman"/>
          <w:color w:val="auto"/>
          <w:lang w:eastAsia="en-US" w:bidi="ar-SA"/>
        </w:rPr>
        <w:t>Устойчивая финансовая система- крепкий фундамент для развития экономической базы.</w:t>
      </w:r>
    </w:p>
    <w:p w:rsidR="007D6EEA" w:rsidRPr="00A7610D" w:rsidRDefault="007D6EEA"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ЦВ.4.2: </w:t>
      </w:r>
      <w:r w:rsidR="00DE013A" w:rsidRPr="00A7610D">
        <w:rPr>
          <w:rFonts w:ascii="Times New Roman" w:eastAsia="Times New Roman" w:hAnsi="Times New Roman" w:cs="Times New Roman"/>
          <w:color w:val="auto"/>
          <w:lang w:eastAsia="en-US" w:bidi="ar-SA"/>
        </w:rPr>
        <w:t xml:space="preserve">Повышение эффективности </w:t>
      </w:r>
      <w:r w:rsidR="00D6598D" w:rsidRPr="00A7610D">
        <w:rPr>
          <w:rFonts w:ascii="Times New Roman" w:eastAsia="Times New Roman" w:hAnsi="Times New Roman" w:cs="Times New Roman"/>
          <w:color w:val="auto"/>
          <w:lang w:eastAsia="en-US" w:bidi="ar-SA"/>
        </w:rPr>
        <w:t>деятельности ОМСУ и подведомственных муниципальных учреждений и предприятий</w:t>
      </w:r>
    </w:p>
    <w:p w:rsidR="005B2F4F" w:rsidRPr="00A7610D" w:rsidRDefault="005B2F4F"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 4.3:  </w:t>
      </w:r>
      <w:r w:rsidR="00AF0A2B" w:rsidRPr="00A7610D">
        <w:rPr>
          <w:rFonts w:ascii="Times New Roman" w:eastAsia="Times New Roman" w:hAnsi="Times New Roman" w:cs="Times New Roman"/>
          <w:color w:val="auto"/>
          <w:lang w:eastAsia="en-US" w:bidi="ar-SA"/>
        </w:rPr>
        <w:t xml:space="preserve">Формирование в </w:t>
      </w:r>
      <w:r w:rsidR="005D3207" w:rsidRPr="00A7610D">
        <w:rPr>
          <w:rFonts w:ascii="Times New Roman" w:eastAsia="Times New Roman" w:hAnsi="Times New Roman" w:cs="Times New Roman"/>
          <w:color w:val="auto"/>
          <w:lang w:eastAsia="en-US" w:bidi="ar-SA"/>
        </w:rPr>
        <w:t>муниципальном районе</w:t>
      </w:r>
      <w:r w:rsidR="00AF0A2B" w:rsidRPr="00A7610D">
        <w:rPr>
          <w:rFonts w:ascii="Times New Roman" w:eastAsia="Times New Roman" w:hAnsi="Times New Roman" w:cs="Times New Roman"/>
          <w:color w:val="auto"/>
          <w:lang w:eastAsia="en-US" w:bidi="ar-SA"/>
        </w:rPr>
        <w:t xml:space="preserve"> общества знаний (ГИС ЖКХ,</w:t>
      </w:r>
      <w:r w:rsidR="00235DA9" w:rsidRPr="00A7610D">
        <w:rPr>
          <w:rFonts w:ascii="Times New Roman" w:eastAsia="Times New Roman" w:hAnsi="Times New Roman" w:cs="Times New Roman"/>
          <w:color w:val="auto"/>
          <w:lang w:eastAsia="en-US" w:bidi="ar-SA"/>
        </w:rPr>
        <w:t xml:space="preserve"> </w:t>
      </w:r>
      <w:r w:rsidR="008B0AA6" w:rsidRPr="00A7610D">
        <w:rPr>
          <w:rFonts w:ascii="Times New Roman" w:eastAsia="Times New Roman" w:hAnsi="Times New Roman" w:cs="Times New Roman"/>
          <w:color w:val="auto"/>
          <w:lang w:eastAsia="en-US" w:bidi="ar-SA"/>
        </w:rPr>
        <w:t>ГАСУ,</w:t>
      </w:r>
      <w:r w:rsidR="009B129B" w:rsidRPr="00A7610D">
        <w:rPr>
          <w:rFonts w:ascii="Times New Roman" w:eastAsia="Times New Roman" w:hAnsi="Times New Roman" w:cs="Times New Roman"/>
          <w:color w:val="auto"/>
          <w:lang w:eastAsia="en-US" w:bidi="ar-SA"/>
        </w:rPr>
        <w:t xml:space="preserve"> </w:t>
      </w:r>
      <w:r w:rsidR="00AF0A2B" w:rsidRPr="00A7610D">
        <w:rPr>
          <w:rFonts w:ascii="Times New Roman" w:eastAsia="Times New Roman" w:hAnsi="Times New Roman" w:cs="Times New Roman"/>
          <w:color w:val="auto"/>
          <w:lang w:eastAsia="en-US" w:bidi="ar-SA"/>
        </w:rPr>
        <w:lastRenderedPageBreak/>
        <w:t>оказание муниципальных услуг в электронном виде,</w:t>
      </w:r>
      <w:r w:rsidR="00235DA9" w:rsidRPr="00A7610D">
        <w:rPr>
          <w:rFonts w:ascii="Times New Roman" w:eastAsia="Times New Roman" w:hAnsi="Times New Roman" w:cs="Times New Roman"/>
          <w:color w:val="auto"/>
          <w:lang w:eastAsia="en-US" w:bidi="ar-SA"/>
        </w:rPr>
        <w:t xml:space="preserve">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услугами «Интернет»</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Работа по целевым векторам предполагает постановку конкретных задач для работников муниципального управления на уровне района и поселений, информирование и активное привлечение общественных формирований и отдельных граждан. После принятия </w:t>
      </w:r>
      <w:r w:rsidR="0071464A">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Стратегии в месячный срок разрабатывается и утверждается План мероприятий по ее реализации.</w:t>
      </w:r>
    </w:p>
    <w:p w:rsidR="00F001C7"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Предусматривается возможность корректировки и дополнения целей и задач муниципального управления по итогам общественных обсуждений проекта Стратегии и мониторинга ее реализации. </w:t>
      </w: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bookmarkStart w:id="87" w:name="_Toc497383189"/>
      <w:bookmarkStart w:id="88" w:name="_Toc517018161"/>
      <w:bookmarkStart w:id="89" w:name="_Toc517029491"/>
      <w:bookmarkStart w:id="90" w:name="_Toc517029583"/>
      <w:bookmarkStart w:id="91" w:name="_Toc517038242"/>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F45BB4" w:rsidRDefault="00F45BB4" w:rsidP="00FA3A40">
      <w:pPr>
        <w:jc w:val="both"/>
        <w:rPr>
          <w:rFonts w:ascii="Times New Roman" w:eastAsia="Times New Roman" w:hAnsi="Times New Roman" w:cs="Times New Roman"/>
          <w:b/>
          <w:color w:val="000000" w:themeColor="text1"/>
          <w:sz w:val="32"/>
          <w:szCs w:val="32"/>
          <w:lang w:eastAsia="en-US" w:bidi="ar-SA"/>
        </w:rPr>
      </w:pPr>
    </w:p>
    <w:p w:rsidR="00A85479" w:rsidRPr="00E816D6" w:rsidRDefault="00A85479" w:rsidP="00FA3A40">
      <w:pPr>
        <w:jc w:val="both"/>
        <w:rPr>
          <w:rFonts w:ascii="Times New Roman" w:eastAsia="Times New Roman" w:hAnsi="Times New Roman" w:cs="Times New Roman"/>
          <w:b/>
          <w:color w:val="000000" w:themeColor="text1"/>
          <w:sz w:val="32"/>
          <w:szCs w:val="32"/>
          <w:lang w:eastAsia="en-US" w:bidi="ar-SA"/>
        </w:rPr>
      </w:pPr>
      <w:r w:rsidRPr="00E816D6">
        <w:rPr>
          <w:rFonts w:ascii="Times New Roman" w:hAnsi="Times New Roman" w:cs="Times New Roman"/>
          <w:noProof/>
          <w:lang w:bidi="ar-SA"/>
        </w:rPr>
        <mc:AlternateContent>
          <mc:Choice Requires="wps">
            <w:drawing>
              <wp:anchor distT="0" distB="0" distL="114300" distR="114300" simplePos="0" relativeHeight="251653120" behindDoc="0" locked="0" layoutInCell="1" allowOverlap="1" wp14:anchorId="58AD4B2F" wp14:editId="2CA27DA5">
                <wp:simplePos x="0" y="0"/>
                <wp:positionH relativeFrom="column">
                  <wp:posOffset>6655435</wp:posOffset>
                </wp:positionH>
                <wp:positionV relativeFrom="paragraph">
                  <wp:posOffset>1323975</wp:posOffset>
                </wp:positionV>
                <wp:extent cx="116940" cy="301187"/>
                <wp:effectExtent l="76200" t="19050" r="73660" b="0"/>
                <wp:wrapNone/>
                <wp:docPr id="142" name="Стрелка вниз 14"/>
                <wp:cNvGraphicFramePr/>
                <a:graphic xmlns:a="http://schemas.openxmlformats.org/drawingml/2006/main">
                  <a:graphicData uri="http://schemas.microsoft.com/office/word/2010/wordprocessingShape">
                    <wps:wsp>
                      <wps:cNvSpPr/>
                      <wps:spPr>
                        <a:xfrm rot="19496824">
                          <a:off x="0" y="0"/>
                          <a:ext cx="116940" cy="301187"/>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anchor>
            </w:drawing>
          </mc:Choice>
          <mc:Fallback>
            <w:pict>
              <v:shapetype w14:anchorId="567FE5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524.05pt;margin-top:104.25pt;width:9.2pt;height:23.7pt;rotation:-2297229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" adj="17407" fillcolor="#a5a5a5" strokecolor="#787878" strokeweight="1pt"/>
            </w:pict>
          </mc:Fallback>
        </mc:AlternateContent>
      </w:r>
      <w:r w:rsidR="00FA3A40" w:rsidRPr="004131EA">
        <w:rPr>
          <w:noProof/>
          <w:lang w:bidi="ar-SA"/>
        </w:rPr>
        <mc:AlternateContent>
          <mc:Choice Requires="wps">
            <w:drawing>
              <wp:anchor distT="0" distB="0" distL="114300" distR="114300" simplePos="0" relativeHeight="251693056" behindDoc="0" locked="0" layoutInCell="1" allowOverlap="1" wp14:anchorId="41A1697B" wp14:editId="34317EF3">
                <wp:simplePos x="0" y="0"/>
                <wp:positionH relativeFrom="column">
                  <wp:posOffset>-32385</wp:posOffset>
                </wp:positionH>
                <wp:positionV relativeFrom="paragraph">
                  <wp:posOffset>222250</wp:posOffset>
                </wp:positionV>
                <wp:extent cx="5819775" cy="438150"/>
                <wp:effectExtent l="0" t="0" r="9525" b="0"/>
                <wp:wrapNone/>
                <wp:docPr id="40" name="Заголовок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438150"/>
                        </a:xfrm>
                        <a:prstGeom prst="rect">
                          <a:avLst/>
                        </a:prstGeom>
                        <a:solidFill>
                          <a:srgbClr val="A5A5A5">
                            <a:lumMod val="40000"/>
                            <a:lumOff val="60000"/>
                          </a:srgbClr>
                        </a:solidFill>
                      </wps:spPr>
                      <wps:txbx>
                        <w:txbxContent>
                          <w:p w:rsidR="00FE7EF3" w:rsidRPr="009B129B" w:rsidRDefault="00FE7EF3"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1A1697B" id="_x0000_t202" coordsize="21600,21600" o:spt="202" path="m,l,21600r21600,l21600,xe">
                <v:stroke joinstyle="miter"/>
                <v:path gradientshapeok="t" o:connecttype="rect"/>
              </v:shapetype>
              <v:shape id="Заголовок 5" o:spid="_x0000_s1026" type="#_x0000_t202" style="position:absolute;left:0;text-align:left;margin-left:-2.55pt;margin-top:17.5pt;width:458.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" fillcolor="#dbdbdb" stroked="f">
                <v:path arrowok="t"/>
                <v:textbox>
                  <w:txbxContent>
                    <w:p w:rsidR="00FE7EF3" w:rsidRPr="009B129B" w:rsidRDefault="00FE7EF3"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v:textbox>
              </v:shape>
            </w:pict>
          </mc:Fallback>
        </mc:AlternateContent>
      </w:r>
    </w:p>
    <w:p w:rsidR="00A85479" w:rsidRDefault="00FA3A40" w:rsidP="00FA3A40">
      <w:pPr>
        <w:jc w:val="both"/>
        <w:rPr>
          <w:rFonts w:ascii="Times New Roman" w:hAnsi="Times New Roman" w:cs="Times New Roman"/>
          <w:noProof/>
          <w:lang w:bidi="ar-SA"/>
        </w:rPr>
      </w:pPr>
      <w:r w:rsidRPr="00E816D6">
        <w:rPr>
          <w:rFonts w:ascii="Times New Roman" w:hAnsi="Times New Roman" w:cs="Times New Roman"/>
          <w:noProof/>
          <w:lang w:bidi="ar-SA"/>
        </w:rPr>
        <mc:AlternateContent>
          <mc:Choice Requires="wps">
            <w:drawing>
              <wp:anchor distT="0" distB="0" distL="114300" distR="114300" simplePos="0" relativeHeight="251687936" behindDoc="0" locked="0" layoutInCell="1" allowOverlap="1" wp14:anchorId="2110A1C5" wp14:editId="161ACD46">
                <wp:simplePos x="0" y="0"/>
                <wp:positionH relativeFrom="column">
                  <wp:posOffset>2705100</wp:posOffset>
                </wp:positionH>
                <wp:positionV relativeFrom="paragraph">
                  <wp:posOffset>87630</wp:posOffset>
                </wp:positionV>
                <wp:extent cx="342900" cy="327660"/>
                <wp:effectExtent l="19050" t="0" r="19050" b="34290"/>
                <wp:wrapNone/>
                <wp:docPr id="38" name="Стрелка вниз 25"/>
                <wp:cNvGraphicFramePr/>
                <a:graphic xmlns:a="http://schemas.openxmlformats.org/drawingml/2006/main">
                  <a:graphicData uri="http://schemas.microsoft.com/office/word/2010/wordprocessingShape">
                    <wps:wsp>
                      <wps:cNvSpPr/>
                      <wps:spPr>
                        <a:xfrm>
                          <a:off x="0" y="0"/>
                          <a:ext cx="342900" cy="327660"/>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anchor>
            </w:drawing>
          </mc:Choice>
          <mc:Fallback>
            <w:pict>
              <v:shape w14:anchorId="79C77DE4" id="Стрелка вниз 25" o:spid="_x0000_s1026" type="#_x0000_t67" style="position:absolute;margin-left:213pt;margin-top:6.9pt;width:27pt;height:25.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" adj="10800" fillcolor="#a5a5a5" strokecolor="#787878" strokeweight="1pt"/>
            </w:pict>
          </mc:Fallback>
        </mc:AlternateContent>
      </w:r>
    </w:p>
    <w:p w:rsidR="004131EA" w:rsidRDefault="00FA3A40" w:rsidP="00FA3A40">
      <w:pPr>
        <w:jc w:val="both"/>
        <w:rPr>
          <w:rFonts w:ascii="Times New Roman" w:hAnsi="Times New Roman" w:cs="Times New Roman"/>
          <w:noProof/>
          <w:lang w:bidi="ar-SA"/>
        </w:rPr>
      </w:pPr>
      <w:r w:rsidRPr="00E816D6">
        <w:rPr>
          <w:rFonts w:ascii="Times New Roman" w:hAnsi="Times New Roman" w:cs="Times New Roman"/>
          <w:noProof/>
          <w:lang w:bidi="ar-SA"/>
        </w:rPr>
        <mc:AlternateContent>
          <mc:Choice Requires="wps">
            <w:drawing>
              <wp:anchor distT="0" distB="0" distL="114300" distR="114300" simplePos="0" relativeHeight="251685888" behindDoc="0" locked="0" layoutInCell="1" allowOverlap="1" wp14:anchorId="3E6E0EDB" wp14:editId="206DBAC3">
                <wp:simplePos x="0" y="0"/>
                <wp:positionH relativeFrom="column">
                  <wp:posOffset>2832100</wp:posOffset>
                </wp:positionH>
                <wp:positionV relativeFrom="paragraph">
                  <wp:posOffset>1933575</wp:posOffset>
                </wp:positionV>
                <wp:extent cx="342900" cy="544055"/>
                <wp:effectExtent l="19050" t="0" r="19050" b="46990"/>
                <wp:wrapNone/>
                <wp:docPr id="141" name="Стрелка вниз 25"/>
                <wp:cNvGraphicFramePr/>
                <a:graphic xmlns:a="http://schemas.openxmlformats.org/drawingml/2006/main">
                  <a:graphicData uri="http://schemas.microsoft.com/office/word/2010/wordprocessingShape">
                    <wps:wsp>
                      <wps:cNvSpPr/>
                      <wps:spPr>
                        <a:xfrm>
                          <a:off x="0" y="0"/>
                          <a:ext cx="342900" cy="544055"/>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6A193D" id="Стрелка вниз 25" o:spid="_x0000_s1026" type="#_x0000_t67" style="position:absolute;margin-left:223pt;margin-top:152.25pt;width:27pt;height:4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" adj="14793" fillcolor="#a5a5a5" strokecolor="#787878" strokeweight="1pt"/>
            </w:pict>
          </mc:Fallback>
        </mc:AlternateContent>
      </w:r>
      <w:r w:rsidRPr="00E816D6">
        <w:rPr>
          <w:rFonts w:ascii="Times New Roman" w:hAnsi="Times New Roman" w:cs="Times New Roman"/>
          <w:noProof/>
          <w:lang w:bidi="ar-SA"/>
        </w:rPr>
        <mc:AlternateContent>
          <mc:Choice Requires="wps">
            <w:drawing>
              <wp:anchor distT="0" distB="0" distL="114300" distR="114300" simplePos="0" relativeHeight="251664384" behindDoc="0" locked="0" layoutInCell="1" allowOverlap="1" wp14:anchorId="50E9E1B3" wp14:editId="3784721C">
                <wp:simplePos x="0" y="0"/>
                <wp:positionH relativeFrom="column">
                  <wp:posOffset>5059857</wp:posOffset>
                </wp:positionH>
                <wp:positionV relativeFrom="paragraph">
                  <wp:posOffset>1889522</wp:posOffset>
                </wp:positionV>
                <wp:extent cx="331470" cy="567119"/>
                <wp:effectExtent l="95250" t="19050" r="68580" b="0"/>
                <wp:wrapNone/>
                <wp:docPr id="144" name="Стрелка вниз 3"/>
                <wp:cNvGraphicFramePr/>
                <a:graphic xmlns:a="http://schemas.openxmlformats.org/drawingml/2006/main">
                  <a:graphicData uri="http://schemas.microsoft.com/office/word/2010/wordprocessingShape">
                    <wps:wsp>
                      <wps:cNvSpPr/>
                      <wps:spPr>
                        <a:xfrm rot="19486034" flipH="1">
                          <a:off x="0" y="0"/>
                          <a:ext cx="331470" cy="567119"/>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67F51F" id="Стрелка вниз 3" o:spid="_x0000_s1026" type="#_x0000_t67" style="position:absolute;margin-left:398.4pt;margin-top:148.8pt;width:26.1pt;height:44.65pt;rotation:2309015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" adj="15288" fillcolor="#a5a5a5" strokecolor="#787878" strokeweight="1pt"/>
            </w:pict>
          </mc:Fallback>
        </mc:AlternateContent>
      </w:r>
      <w:r w:rsidRPr="00FD4CE0">
        <w:rPr>
          <w:rFonts w:ascii="Times New Roman" w:hAnsi="Times New Roman" w:cs="Times New Roman"/>
          <w:noProof/>
          <w:lang w:bidi="ar-SA"/>
        </w:rPr>
        <mc:AlternateContent>
          <mc:Choice Requires="wpg">
            <w:drawing>
              <wp:anchor distT="0" distB="0" distL="114300" distR="114300" simplePos="0" relativeHeight="251641856" behindDoc="0" locked="0" layoutInCell="1" allowOverlap="1" wp14:anchorId="05F02554" wp14:editId="7FB85002">
                <wp:simplePos x="0" y="0"/>
                <wp:positionH relativeFrom="column">
                  <wp:posOffset>73861</wp:posOffset>
                </wp:positionH>
                <wp:positionV relativeFrom="paragraph">
                  <wp:posOffset>702310</wp:posOffset>
                </wp:positionV>
                <wp:extent cx="5581650" cy="394056"/>
                <wp:effectExtent l="38100" t="57150" r="38100" b="25400"/>
                <wp:wrapNone/>
                <wp:docPr id="131" name="Группа 13"/>
                <wp:cNvGraphicFramePr/>
                <a:graphic xmlns:a="http://schemas.openxmlformats.org/drawingml/2006/main">
                  <a:graphicData uri="http://schemas.microsoft.com/office/word/2010/wordprocessingGroup">
                    <wpg:wgp>
                      <wpg:cNvGrpSpPr/>
                      <wpg:grpSpPr>
                        <a:xfrm>
                          <a:off x="0" y="0"/>
                          <a:ext cx="5581650" cy="394056"/>
                          <a:chOff x="112221" y="331694"/>
                          <a:chExt cx="2002482" cy="798561"/>
                        </a:xfrm>
                        <a:scene3d>
                          <a:camera prst="orthographicFront"/>
                          <a:lightRig rig="flat" dir="t"/>
                        </a:scene3d>
                      </wpg:grpSpPr>
                      <wps:wsp>
                        <wps:cNvPr id="133" name="Скругленный прямоугольник 133"/>
                        <wps:cNvSpPr/>
                        <wps:spPr>
                          <a:xfrm>
                            <a:off x="112221" y="331694"/>
                            <a:ext cx="2002482"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4" name="Скругленный прямоугольник 4"/>
                        <wps:cNvSpPr/>
                        <wps:spPr>
                          <a:xfrm>
                            <a:off x="129419" y="348891"/>
                            <a:ext cx="1968086" cy="781364"/>
                          </a:xfrm>
                          <a:prstGeom prst="rect">
                            <a:avLst/>
                          </a:prstGeom>
                          <a:noFill/>
                          <a:ln>
                            <a:noFill/>
                          </a:ln>
                          <a:effectLst/>
                          <a:sp3d/>
                        </wps:spPr>
                        <wps:txbx>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F02554" id="Группа 13" o:spid="_x0000_s1027" style="position:absolute;left:0;text-align:left;margin-left:5.8pt;margin-top:55.3pt;width:439.5pt;height:31.05pt;z-index:251641856;mso-width-relative:margin;mso-height-relative:margin" coordorigin="1122,3316" coordsize="20024,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">
                <v:roundrect id="Скругленный прямоугольник 133" o:spid="_x0000_s1028" style="position:absolute;left:1122;top:3316;width:20025;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I8MA&#10;AADcAAAADwAAAGRycy9kb3ducmV2LnhtbERP32vCMBB+H/g/hBN809QJQzujqEyQUQerY7C3ozmb&#10;YnMpTbT1v18Gwt7u4/t5y3Vva3Gj1leOFUwnCQjiwumKSwVfp/14DsIHZI21Y1JwJw/r1eBpial2&#10;HX/SLQ+liCHsU1RgQmhSKX1hyKKfuIY4cmfXWgwRtqXULXYx3NbyOUlepMWKY4PBhnaGikt+tQrc&#10;z9t3Zs73LH8/TsNCy+1H1hmlRsN+8woiUB/+xQ/3Qcf5s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aI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29" style="position:absolute;left:1294;top:3488;width:19681;height:7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xz8IA&#10;AADcAAAADwAAAGRycy9kb3ducmV2LnhtbERPzYrCMBC+C75DGGFvmq4rItUoKu4iqIdVH2BoxrZu&#10;M6lN1NanN4Kwt/n4fmcyq00hblS53LKCz14EgjixOudUwfHw3R2BcB5ZY2GZFDTkYDZttyYYa3vn&#10;X7rtfSpCCLsYFWTel7GULsnIoOvZkjhwJ1sZ9AFWqdQV3kO4KWQ/iobSYM6hIcOSlhklf/urUfBT&#10;PJJL01zmtF04u9rsDtfT9qzUR6eej0F4qv2/+O1e6zD/awC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nHPwgAAANwAAAAPAAAAAAAAAAAAAAAAAJgCAABkcnMvZG93&#10;bnJldi54bWxQSwUGAAAAAAQABAD1AAAAhwMAAAAA&#10;" filled="f" stroked="f">
                  <v:textbox inset="2pt,1.5pt,2pt,1.5pt">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v:textbox>
                </v:rect>
              </v:group>
            </w:pict>
          </mc:Fallback>
        </mc:AlternateContent>
      </w:r>
      <w:r w:rsidRPr="00E816D6">
        <w:rPr>
          <w:rFonts w:ascii="Times New Roman" w:hAnsi="Times New Roman" w:cs="Times New Roman"/>
          <w:noProof/>
          <w:lang w:bidi="ar-SA"/>
        </w:rPr>
        <mc:AlternateContent>
          <mc:Choice Requires="wpg">
            <w:drawing>
              <wp:anchor distT="0" distB="0" distL="114300" distR="114300" simplePos="0" relativeHeight="251644928" behindDoc="0" locked="0" layoutInCell="1" allowOverlap="1" wp14:anchorId="388EEB54" wp14:editId="5CE25669">
                <wp:simplePos x="0" y="0"/>
                <wp:positionH relativeFrom="column">
                  <wp:posOffset>119380</wp:posOffset>
                </wp:positionH>
                <wp:positionV relativeFrom="paragraph">
                  <wp:posOffset>1105395</wp:posOffset>
                </wp:positionV>
                <wp:extent cx="5581650" cy="445770"/>
                <wp:effectExtent l="38100" t="57150" r="38100" b="49530"/>
                <wp:wrapNone/>
                <wp:docPr id="135" name="Группа 19"/>
                <wp:cNvGraphicFramePr/>
                <a:graphic xmlns:a="http://schemas.openxmlformats.org/drawingml/2006/main">
                  <a:graphicData uri="http://schemas.microsoft.com/office/word/2010/wordprocessingGroup">
                    <wpg:wgp>
                      <wpg:cNvGrpSpPr/>
                      <wpg:grpSpPr>
                        <a:xfrm>
                          <a:off x="0" y="0"/>
                          <a:ext cx="5581650" cy="445770"/>
                          <a:chOff x="112221" y="640394"/>
                          <a:chExt cx="2079873" cy="587176"/>
                        </a:xfrm>
                        <a:scene3d>
                          <a:camera prst="orthographicFront"/>
                          <a:lightRig rig="flat" dir="t"/>
                        </a:scene3d>
                      </wpg:grpSpPr>
                      <wps:wsp>
                        <wps:cNvPr id="136" name="Скругленный прямоугольник 136"/>
                        <wps:cNvSpPr/>
                        <wps:spPr>
                          <a:xfrm>
                            <a:off x="112221" y="640394"/>
                            <a:ext cx="2079873"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7" name="Скругленный прямоугольник 4"/>
                        <wps:cNvSpPr/>
                        <wps:spPr>
                          <a:xfrm>
                            <a:off x="129419" y="657592"/>
                            <a:ext cx="2045477" cy="552780"/>
                          </a:xfrm>
                          <a:prstGeom prst="rect">
                            <a:avLst/>
                          </a:prstGeom>
                          <a:noFill/>
                          <a:ln>
                            <a:noFill/>
                          </a:ln>
                          <a:effectLst/>
                          <a:sp3d/>
                        </wps:spPr>
                        <wps:txbx>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8EEB54" id="Группа 19" o:spid="_x0000_s1030" style="position:absolute;left:0;text-align:left;margin-left:9.4pt;margin-top:87.05pt;width:439.5pt;height:35.1pt;z-index:251644928;mso-width-relative:margin;mso-height-relative:margin" coordorigin="1122,6403" coordsize="20798,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">
                <v:roundrect id="Скругленный прямоугольник 136" o:spid="_x0000_s1031" style="position:absolute;left:1122;top:6403;width:20798;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5u8MA&#10;AADcAAAADwAAAGRycy9kb3ducmV2LnhtbERP32vCMBB+F/Y/hBvszaZuIK4aZRsbjFEFOxF8O5qz&#10;KWsupcls/e+NIPh2H9/PW6wG24gTdb52rGCSpCCIS6drrhTsfr/GMxA+IGtsHJOCM3lYLR9GC8y0&#10;63lLpyJUIoawz1CBCaHNpPSlIYs+cS1x5I6usxgi7CqpO+xjuG3kc5pOpcWaY4PBlj4MlX/Fv1Xg&#10;Dp/73BzPefGznoRXLd83eW+Uenoc3uYgAg3hLr65v3Wc/zKF6zPx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65u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2" style="position:absolute;left:1294;top:6575;width:20454;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vuMIA&#10;AADcAAAADwAAAGRycy9kb3ducmV2LnhtbERPzYrCMBC+C75DGGFvmq4LKtUoKu4iqIdVH2BoxrZu&#10;M6lN1NanN4Kwt/n4fmcyq00hblS53LKCz14EgjixOudUwfHw3R2BcB5ZY2GZFDTkYDZttyYYa3vn&#10;X7rtfSpCCLsYFWTel7GULsnIoOvZkjhwJ1sZ9AFWqdQV3kO4KWQ/igbSYM6hIcOSlhklf/urUfBT&#10;PJJL01zmtF04u9rsDtfT9qzUR6eej0F4qv2/+O1e6zD/aw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O+4wgAAANwAAAAPAAAAAAAAAAAAAAAAAJgCAABkcnMvZG93&#10;bnJldi54bWxQSwUGAAAAAAQABAD1AAAAhwMAAAAA&#10;" filled="f" stroked="f">
                  <v:textbox inset="2pt,1.5pt,2pt,1.5pt">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v:textbox>
                </v:rect>
              </v:group>
            </w:pict>
          </mc:Fallback>
        </mc:AlternateContent>
      </w:r>
      <w:r w:rsidRPr="00E816D6">
        <w:rPr>
          <w:rFonts w:ascii="Times New Roman" w:hAnsi="Times New Roman" w:cs="Times New Roman"/>
          <w:noProof/>
          <w:lang w:bidi="ar-SA"/>
        </w:rPr>
        <mc:AlternateContent>
          <mc:Choice Requires="wpg">
            <w:drawing>
              <wp:anchor distT="0" distB="0" distL="114300" distR="114300" simplePos="0" relativeHeight="251648000" behindDoc="0" locked="0" layoutInCell="1" allowOverlap="1" wp14:anchorId="04C22070" wp14:editId="7219D362">
                <wp:simplePos x="0" y="0"/>
                <wp:positionH relativeFrom="column">
                  <wp:posOffset>120015</wp:posOffset>
                </wp:positionH>
                <wp:positionV relativeFrom="paragraph">
                  <wp:posOffset>1585595</wp:posOffset>
                </wp:positionV>
                <wp:extent cx="5448300" cy="207645"/>
                <wp:effectExtent l="57150" t="57150" r="38100" b="40005"/>
                <wp:wrapNone/>
                <wp:docPr id="138" name="Группа 22"/>
                <wp:cNvGraphicFramePr/>
                <a:graphic xmlns:a="http://schemas.openxmlformats.org/drawingml/2006/main">
                  <a:graphicData uri="http://schemas.microsoft.com/office/word/2010/wordprocessingGroup">
                    <wpg:wgp>
                      <wpg:cNvGrpSpPr/>
                      <wpg:grpSpPr>
                        <a:xfrm>
                          <a:off x="0" y="0"/>
                          <a:ext cx="5448300" cy="207645"/>
                          <a:chOff x="114177" y="1014854"/>
                          <a:chExt cx="2079873" cy="587176"/>
                        </a:xfrm>
                        <a:scene3d>
                          <a:camera prst="orthographicFront"/>
                          <a:lightRig rig="flat" dir="t"/>
                        </a:scene3d>
                      </wpg:grpSpPr>
                      <wps:wsp>
                        <wps:cNvPr id="139" name="Скругленный прямоугольник 139"/>
                        <wps:cNvSpPr/>
                        <wps:spPr>
                          <a:xfrm>
                            <a:off x="114177" y="1014854"/>
                            <a:ext cx="2079873"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40" name="Скругленный прямоугольник 4"/>
                        <wps:cNvSpPr/>
                        <wps:spPr>
                          <a:xfrm>
                            <a:off x="131375" y="1032053"/>
                            <a:ext cx="2045477" cy="552780"/>
                          </a:xfrm>
                          <a:prstGeom prst="rect">
                            <a:avLst/>
                          </a:prstGeom>
                          <a:noFill/>
                          <a:ln>
                            <a:noFill/>
                          </a:ln>
                          <a:effectLst/>
                          <a:sp3d/>
                        </wps:spPr>
                        <wps:txbx>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Pr>
                                  <w:rFonts w:asciiTheme="minorHAnsi" w:hAnsi="Calibri" w:cstheme="minorBidi"/>
                                  <w:color w:val="FFFFFF" w:themeColor="light1"/>
                                  <w:kern w:val="24"/>
                                  <w:sz w:val="20"/>
                                  <w:szCs w:val="20"/>
                                </w:rPr>
                                <w:t>Формирование в муниципальном районе общества знаний</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C22070" id="Группа 22" o:spid="_x0000_s1033" style="position:absolute;left:0;text-align:left;margin-left:9.45pt;margin-top:124.85pt;width:429pt;height:16.35pt;z-index:251648000;mso-width-relative:margin;mso-height-relative:margin" coordorigin="1141,10148" coordsize="20798,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">
                <v:roundrect id="Скругленный прямоугольник 139" o:spid="_x0000_s1034" style="position:absolute;left:1141;top:10148;width:20799;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ycMA&#10;AADcAAAADwAAAGRycy9kb3ducmV2LnhtbERP32vCMBB+H/g/hBv4pqkKY+2MMmWDMTrBKgPfjuZs&#10;is2lNJmt//0yEPZ2H9/PW64H24grdb52rGA2TUAQl07XXCk4Ht4nzyB8QNbYOCYFN/KwXo0elphp&#10;1/OerkWoRAxhn6ECE0KbSelLQxb91LXEkTu7zmKIsKuk7rCP4baR8yR5khZrjg0GW9oaKi/Fj1Xg&#10;Tm/fuTnf8uLzaxZSLTe7vDdKjR+H1xcQgYbwL767P3Scv0j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yc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5" style="position:absolute;left:1313;top:10320;width:20455;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EscYA&#10;AADcAAAADwAAAGRycy9kb3ducmV2LnhtbESPzW7CQAyE75V4h5WReisbqqqqAgsCVBAS9MDPA1hZ&#10;kwSy3pBdIOnT14dK3GzNeObzeNq6St2pCaVnA8NBAoo487bk3MDxsHz7AhUissXKMxnoKMB00nsZ&#10;Y2r9g3d038dcSQiHFA0UMdap1iEryGEY+JpYtJNvHEZZm1zbBh8S7ir9niSf2mHJ0lBgTYuCssv+&#10;5gysqt/s2nXXGW3nwX9vfg630/ZszGu/nY1ARWrj0/x/vbaC/yH48oxM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EscYAAADcAAAADwAAAAAAAAAAAAAAAACYAgAAZHJz&#10;L2Rvd25yZXYueG1sUEsFBgAAAAAEAAQA9QAAAIsDAAAAAA==&#10;" filled="f" stroked="f">
                  <v:textbox inset="2pt,1.5pt,2pt,1.5pt">
                    <w:txbxContent>
                      <w:p w:rsidR="00FE7EF3" w:rsidRDefault="00FE7EF3"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Pr>
                            <w:rFonts w:asciiTheme="minorHAnsi" w:hAnsi="Calibri" w:cstheme="minorBidi"/>
                            <w:color w:val="FFFFFF" w:themeColor="light1"/>
                            <w:kern w:val="24"/>
                            <w:sz w:val="20"/>
                            <w:szCs w:val="20"/>
                          </w:rPr>
                          <w:t>Формирование в муниципальном районе общества знаний</w:t>
                        </w:r>
                      </w:p>
                    </w:txbxContent>
                  </v:textbox>
                </v:rect>
              </v:group>
            </w:pict>
          </mc:Fallback>
        </mc:AlternateContent>
      </w:r>
      <w:r w:rsidRPr="00E816D6">
        <w:rPr>
          <w:rFonts w:ascii="Times New Roman" w:hAnsi="Times New Roman" w:cs="Times New Roman"/>
          <w:noProof/>
          <w:lang w:bidi="ar-SA"/>
        </w:rPr>
        <mc:AlternateContent>
          <mc:Choice Requires="wps">
            <w:drawing>
              <wp:anchor distT="0" distB="0" distL="114300" distR="114300" simplePos="0" relativeHeight="251674624" behindDoc="0" locked="0" layoutInCell="1" allowOverlap="1" wp14:anchorId="08BC4A31" wp14:editId="3A770122">
                <wp:simplePos x="0" y="0"/>
                <wp:positionH relativeFrom="column">
                  <wp:posOffset>451607</wp:posOffset>
                </wp:positionH>
                <wp:positionV relativeFrom="paragraph">
                  <wp:posOffset>1921510</wp:posOffset>
                </wp:positionV>
                <wp:extent cx="331470" cy="629673"/>
                <wp:effectExtent l="76200" t="19050" r="49530" b="0"/>
                <wp:wrapNone/>
                <wp:docPr id="145" name="Стрелка вниз 3"/>
                <wp:cNvGraphicFramePr/>
                <a:graphic xmlns:a="http://schemas.openxmlformats.org/drawingml/2006/main">
                  <a:graphicData uri="http://schemas.microsoft.com/office/word/2010/wordprocessingShape">
                    <wps:wsp>
                      <wps:cNvSpPr/>
                      <wps:spPr>
                        <a:xfrm rot="2150317" flipH="1">
                          <a:off x="0" y="0"/>
                          <a:ext cx="331470" cy="629673"/>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02D5557" id="Стрелка вниз 3" o:spid="_x0000_s1026" type="#_x0000_t67" style="position:absolute;margin-left:35.55pt;margin-top:151.3pt;width:26.1pt;height:49.6pt;rotation:-2348720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" adj="15915" fillcolor="#a5a5a5" strokecolor="#787878" strokeweight="1pt"/>
            </w:pict>
          </mc:Fallback>
        </mc:AlternateContent>
      </w:r>
      <w:r w:rsidRPr="00FD4CE0">
        <w:rPr>
          <w:rFonts w:ascii="Times New Roman" w:hAnsi="Times New Roman" w:cs="Times New Roman"/>
          <w:noProof/>
          <w:lang w:bidi="ar-SA"/>
        </w:rPr>
        <mc:AlternateContent>
          <mc:Choice Requires="wps">
            <w:drawing>
              <wp:anchor distT="0" distB="0" distL="114300" distR="114300" simplePos="0" relativeHeight="251632640" behindDoc="0" locked="0" layoutInCell="1" allowOverlap="1" wp14:anchorId="5B120AD9" wp14:editId="01D58327">
                <wp:simplePos x="0" y="0"/>
                <wp:positionH relativeFrom="column">
                  <wp:posOffset>-33020</wp:posOffset>
                </wp:positionH>
                <wp:positionV relativeFrom="paragraph">
                  <wp:posOffset>241935</wp:posOffset>
                </wp:positionV>
                <wp:extent cx="5819775" cy="1714500"/>
                <wp:effectExtent l="0" t="0" r="9525" b="0"/>
                <wp:wrapTopAndBottom/>
                <wp:docPr id="130" name="Прямоугольник 9"/>
                <wp:cNvGraphicFramePr/>
                <a:graphic xmlns:a="http://schemas.openxmlformats.org/drawingml/2006/main">
                  <a:graphicData uri="http://schemas.microsoft.com/office/word/2010/wordprocessingShape">
                    <wps:wsp>
                      <wps:cNvSpPr/>
                      <wps:spPr>
                        <a:xfrm>
                          <a:off x="0" y="0"/>
                          <a:ext cx="5819775" cy="1714500"/>
                        </a:xfrm>
                        <a:prstGeom prst="rect">
                          <a:avLst/>
                        </a:prstGeom>
                        <a:solidFill>
                          <a:srgbClr val="ED7D31">
                            <a:lumMod val="40000"/>
                            <a:lumOff val="60000"/>
                          </a:srgbClr>
                        </a:solidFill>
                      </wps:spPr>
                      <wps:txbx>
                        <w:txbxContent>
                          <w:p w:rsidR="00FE7EF3" w:rsidRDefault="00FE7EF3"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120AD9" id="Прямоугольник 9" o:spid="_x0000_s1036" style="position:absolute;left:0;text-align:left;margin-left:-2.6pt;margin-top:19.05pt;width:458.2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" fillcolor="#f8cbad" stroked="f">
                <v:textbox>
                  <w:txbxContent>
                    <w:p w:rsidR="00FE7EF3" w:rsidRDefault="00FE7EF3"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v:textbox>
                <w10:wrap type="topAndBottom"/>
              </v:rect>
            </w:pict>
          </mc:Fallback>
        </mc:AlternateContent>
      </w:r>
    </w:p>
    <w:p w:rsidR="004131EA" w:rsidRDefault="004131EA" w:rsidP="00FA3A40">
      <w:pPr>
        <w:jc w:val="both"/>
        <w:rPr>
          <w:rFonts w:ascii="Times New Roman" w:hAnsi="Times New Roman" w:cs="Times New Roman"/>
          <w:noProof/>
          <w:lang w:bidi="ar-SA"/>
        </w:rPr>
      </w:pPr>
    </w:p>
    <w:p w:rsidR="004131EA" w:rsidRDefault="004131EA" w:rsidP="00FA3A40">
      <w:pPr>
        <w:jc w:val="both"/>
        <w:rPr>
          <w:rFonts w:ascii="Times New Roman" w:hAnsi="Times New Roman" w:cs="Times New Roman"/>
          <w:noProof/>
          <w:lang w:bidi="ar-SA"/>
        </w:rPr>
      </w:pPr>
    </w:p>
    <w:p w:rsidR="004131EA" w:rsidRPr="00E816D6" w:rsidRDefault="004131EA" w:rsidP="00FA3A40">
      <w:pPr>
        <w:jc w:val="both"/>
        <w:rPr>
          <w:rFonts w:ascii="Times New Roman" w:eastAsia="Times New Roman" w:hAnsi="Times New Roman" w:cs="Times New Roman"/>
          <w:b/>
          <w:color w:val="000000" w:themeColor="text1"/>
          <w:sz w:val="32"/>
          <w:szCs w:val="32"/>
          <w:lang w:eastAsia="en-US" w:bidi="ar-SA"/>
        </w:rPr>
      </w:pPr>
      <w:r w:rsidRPr="00E816D6">
        <w:rPr>
          <w:rFonts w:ascii="Times New Roman" w:hAnsi="Times New Roman" w:cs="Times New Roman"/>
          <w:noProof/>
          <w:lang w:bidi="ar-SA"/>
        </w:rPr>
        <w:drawing>
          <wp:inline distT="0" distB="0" distL="0" distR="0" wp14:anchorId="4AEC777B" wp14:editId="6CB07416">
            <wp:extent cx="6191250" cy="4448175"/>
            <wp:effectExtent l="0" t="57150" r="76200" b="47625"/>
            <wp:docPr id="143"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40FB3" w:rsidRDefault="00640FB3" w:rsidP="00FA3A40">
      <w:pPr>
        <w:jc w:val="both"/>
        <w:rPr>
          <w:lang w:eastAsia="en-US"/>
        </w:rPr>
      </w:pPr>
    </w:p>
    <w:p w:rsidR="00042BCC" w:rsidRDefault="00F34CE3" w:rsidP="00FA3A40">
      <w:pPr>
        <w:pStyle w:val="1"/>
        <w:rPr>
          <w:lang w:eastAsia="en-US"/>
        </w:rPr>
      </w:pPr>
      <w:bookmarkStart w:id="92" w:name="_Toc528154348"/>
      <w:r>
        <w:rPr>
          <w:lang w:eastAsia="en-US"/>
        </w:rPr>
        <w:t>6.</w:t>
      </w:r>
      <w:r w:rsidR="00AA2EEC">
        <w:rPr>
          <w:lang w:eastAsia="en-US"/>
        </w:rPr>
        <w:t xml:space="preserve"> </w:t>
      </w:r>
      <w:r w:rsidR="00042BCC">
        <w:rPr>
          <w:lang w:eastAsia="en-US"/>
        </w:rPr>
        <w:t>Приоритетные направления развития Алданского района</w:t>
      </w:r>
      <w:bookmarkEnd w:id="92"/>
    </w:p>
    <w:p w:rsidR="00042BCC" w:rsidRPr="00787739" w:rsidRDefault="00F34CE3" w:rsidP="00F34CE3">
      <w:pPr>
        <w:pStyle w:val="2"/>
        <w:jc w:val="both"/>
        <w:rPr>
          <w:lang w:eastAsia="en-US"/>
        </w:rPr>
      </w:pPr>
      <w:bookmarkStart w:id="93" w:name="_Toc528154349"/>
      <w:r>
        <w:rPr>
          <w:lang w:eastAsia="en-US"/>
        </w:rPr>
        <w:t xml:space="preserve">6.1. </w:t>
      </w:r>
      <w:r w:rsidR="00042BCC" w:rsidRPr="00787739">
        <w:rPr>
          <w:lang w:eastAsia="en-US"/>
        </w:rPr>
        <w:t>Стратегическое направление 1</w:t>
      </w:r>
      <w:r>
        <w:rPr>
          <w:lang w:eastAsia="en-US"/>
        </w:rPr>
        <w:t xml:space="preserve">. </w:t>
      </w:r>
      <w:r w:rsidR="00042BCC" w:rsidRPr="00787739">
        <w:rPr>
          <w:lang w:eastAsia="en-US"/>
        </w:rPr>
        <w:t>Развитие устойчивой конкурентоспособной диверсифицированной экономики</w:t>
      </w:r>
      <w:r w:rsidR="00787739">
        <w:rPr>
          <w:lang w:eastAsia="en-US"/>
        </w:rPr>
        <w:t>.</w:t>
      </w:r>
      <w:bookmarkEnd w:id="93"/>
    </w:p>
    <w:p w:rsidR="00042BCC" w:rsidRPr="000574F3" w:rsidRDefault="00042BCC" w:rsidP="00A7610D">
      <w:pPr>
        <w:jc w:val="both"/>
        <w:rPr>
          <w:rFonts w:ascii="Times New Roman" w:hAnsi="Times New Roman" w:cs="Times New Roman"/>
          <w:lang w:eastAsia="en-US"/>
        </w:rPr>
      </w:pPr>
    </w:p>
    <w:p w:rsidR="00042BCC" w:rsidRPr="00787739" w:rsidRDefault="00042BCC" w:rsidP="00F45BB4">
      <w:pPr>
        <w:ind w:firstLine="709"/>
        <w:jc w:val="both"/>
        <w:rPr>
          <w:rFonts w:ascii="Times New Roman" w:hAnsi="Times New Roman" w:cs="Times New Roman"/>
          <w:b/>
          <w:lang w:eastAsia="en-US"/>
        </w:rPr>
      </w:pPr>
      <w:r w:rsidRPr="00787739">
        <w:rPr>
          <w:rFonts w:ascii="Times New Roman" w:hAnsi="Times New Roman" w:cs="Times New Roman"/>
          <w:b/>
          <w:lang w:eastAsia="en-US"/>
        </w:rPr>
        <w:t>Целевой вектор 1.1</w:t>
      </w:r>
      <w:r w:rsidRPr="00787739">
        <w:rPr>
          <w:rFonts w:ascii="Times New Roman" w:hAnsi="Times New Roman" w:cs="Times New Roman"/>
          <w:b/>
          <w:lang w:eastAsia="en-US"/>
        </w:rPr>
        <w:tab/>
        <w:t xml:space="preserve">Системное взаимодействие с крупными промышленными </w:t>
      </w:r>
      <w:r w:rsidRPr="00787739">
        <w:rPr>
          <w:rFonts w:ascii="Times New Roman" w:hAnsi="Times New Roman" w:cs="Times New Roman"/>
          <w:b/>
          <w:lang w:eastAsia="en-US"/>
        </w:rPr>
        <w:lastRenderedPageBreak/>
        <w:t>предприятиями с целью обеспечения их участия в долгосрочном социально-экономическом развитии района.</w:t>
      </w:r>
    </w:p>
    <w:p w:rsidR="00787739" w:rsidRPr="000574F3" w:rsidRDefault="00787739"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1.1.1.</w:t>
      </w:r>
      <w:r w:rsidRPr="000574F3">
        <w:rPr>
          <w:rFonts w:ascii="Times New Roman" w:hAnsi="Times New Roman" w:cs="Times New Roman"/>
          <w:lang w:eastAsia="en-US"/>
        </w:rPr>
        <w:tab/>
        <w:t xml:space="preserve"> Внедрение в жизнедеятельность предприятий принцип</w:t>
      </w:r>
      <w:r w:rsidR="00787739">
        <w:rPr>
          <w:rFonts w:ascii="Times New Roman" w:hAnsi="Times New Roman" w:cs="Times New Roman"/>
          <w:lang w:eastAsia="en-US"/>
        </w:rPr>
        <w:t>ов</w:t>
      </w:r>
      <w:r w:rsidRPr="000574F3">
        <w:rPr>
          <w:rFonts w:ascii="Times New Roman" w:hAnsi="Times New Roman" w:cs="Times New Roman"/>
          <w:lang w:eastAsia="en-US"/>
        </w:rPr>
        <w:t xml:space="preserve"> социального партнерства, активного участия в социальном обустройстве тех территорий, где они </w:t>
      </w:r>
      <w:r w:rsidR="00BC1E37">
        <w:rPr>
          <w:rFonts w:ascii="Times New Roman" w:hAnsi="Times New Roman" w:cs="Times New Roman"/>
          <w:lang w:eastAsia="en-US"/>
        </w:rPr>
        <w:t>о</w:t>
      </w:r>
      <w:r w:rsidRPr="000574F3">
        <w:rPr>
          <w:rFonts w:ascii="Times New Roman" w:hAnsi="Times New Roman" w:cs="Times New Roman"/>
          <w:lang w:eastAsia="en-US"/>
        </w:rPr>
        <w:t>перируют, при строгом соблюдении природоохранного законодательства, формировании нравственной культуры предпринимательской деятельности.</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1.1.2.</w:t>
      </w:r>
      <w:r w:rsidRPr="000574F3">
        <w:rPr>
          <w:rFonts w:ascii="Times New Roman" w:hAnsi="Times New Roman" w:cs="Times New Roman"/>
          <w:lang w:eastAsia="en-US"/>
        </w:rPr>
        <w:tab/>
        <w:t>Развитие производственных мощности действующих предприятий.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1.1.3.</w:t>
      </w:r>
      <w:r w:rsidRPr="000574F3">
        <w:rPr>
          <w:rFonts w:ascii="Times New Roman" w:hAnsi="Times New Roman" w:cs="Times New Roman"/>
          <w:lang w:eastAsia="en-US"/>
        </w:rPr>
        <w:tab/>
        <w:t xml:space="preserve"> Диверсификация экономики района с опорой на развитие лесоперерабатывающего комплекса, горно-химической, нефте и газоперерабатывающей промышленности.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1.1.1</w:t>
      </w:r>
      <w:r w:rsidRPr="000574F3">
        <w:rPr>
          <w:rFonts w:ascii="Times New Roman" w:hAnsi="Times New Roman" w:cs="Times New Roman"/>
          <w:lang w:eastAsia="en-US"/>
        </w:rPr>
        <w:tab/>
        <w:t xml:space="preserve">Количество действующих Соглашений и Договоров о социально-экономическом развитии МО "Алданский район" к 2030 г. </w:t>
      </w:r>
      <w:r w:rsidR="00787739">
        <w:rPr>
          <w:rFonts w:ascii="Times New Roman" w:hAnsi="Times New Roman" w:cs="Times New Roman"/>
          <w:lang w:eastAsia="en-US"/>
        </w:rPr>
        <w:t>не менее 30 (с нарастающим итогом);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1.1.2</w:t>
      </w:r>
      <w:r w:rsidRPr="000574F3">
        <w:rPr>
          <w:rFonts w:ascii="Times New Roman" w:hAnsi="Times New Roman" w:cs="Times New Roman"/>
          <w:lang w:eastAsia="en-US"/>
        </w:rPr>
        <w:tab/>
        <w:t xml:space="preserve">Увеличение объема добычи золота к 2030 г. до </w:t>
      </w:r>
      <w:r w:rsidR="00BA68D7">
        <w:rPr>
          <w:rFonts w:ascii="Times New Roman" w:hAnsi="Times New Roman" w:cs="Times New Roman"/>
          <w:lang w:eastAsia="en-US"/>
        </w:rPr>
        <w:t>15,4</w:t>
      </w:r>
      <w:r w:rsidRPr="000574F3">
        <w:rPr>
          <w:rFonts w:ascii="Times New Roman" w:hAnsi="Times New Roman" w:cs="Times New Roman"/>
          <w:lang w:eastAsia="en-US"/>
        </w:rPr>
        <w:t xml:space="preserve"> тонн в год</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1.1.3</w:t>
      </w:r>
      <w:r w:rsidRPr="000574F3">
        <w:rPr>
          <w:rFonts w:ascii="Times New Roman" w:hAnsi="Times New Roman" w:cs="Times New Roman"/>
          <w:lang w:eastAsia="en-US"/>
        </w:rPr>
        <w:tab/>
        <w:t xml:space="preserve">Создание новых рабочих мест к 2030 году в количестве 6610. </w:t>
      </w:r>
    </w:p>
    <w:p w:rsidR="00042BCC" w:rsidRPr="000574F3" w:rsidRDefault="00042BCC" w:rsidP="00F45BB4">
      <w:pPr>
        <w:ind w:firstLine="709"/>
        <w:jc w:val="both"/>
        <w:rPr>
          <w:rFonts w:ascii="Times New Roman" w:hAnsi="Times New Roman" w:cs="Times New Roman"/>
          <w:lang w:eastAsia="en-US"/>
        </w:rPr>
      </w:pPr>
    </w:p>
    <w:p w:rsidR="00042BCC" w:rsidRPr="00787739" w:rsidRDefault="00042BCC" w:rsidP="00F45BB4">
      <w:pPr>
        <w:ind w:firstLine="709"/>
        <w:jc w:val="both"/>
        <w:rPr>
          <w:rFonts w:ascii="Times New Roman" w:hAnsi="Times New Roman" w:cs="Times New Roman"/>
          <w:b/>
          <w:lang w:eastAsia="en-US"/>
        </w:rPr>
      </w:pPr>
      <w:r w:rsidRPr="00787739">
        <w:rPr>
          <w:rFonts w:ascii="Times New Roman" w:hAnsi="Times New Roman" w:cs="Times New Roman"/>
          <w:b/>
          <w:lang w:eastAsia="en-US"/>
        </w:rPr>
        <w:t>Целевой вектор 1.2</w:t>
      </w:r>
      <w:r w:rsidRPr="00787739">
        <w:rPr>
          <w:rFonts w:ascii="Times New Roman" w:hAnsi="Times New Roman" w:cs="Times New Roman"/>
          <w:b/>
          <w:lang w:eastAsia="en-US"/>
        </w:rPr>
        <w:tab/>
        <w:t xml:space="preserve"> Формирование благоприятного инвестиционного климата, обеспечивающего приток инвестиций на территорию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1.2.1</w:t>
      </w:r>
      <w:r w:rsidRPr="000574F3">
        <w:rPr>
          <w:rFonts w:ascii="Times New Roman" w:hAnsi="Times New Roman" w:cs="Times New Roman"/>
          <w:lang w:eastAsia="en-US"/>
        </w:rPr>
        <w:tab/>
        <w:t>Снижение административных барьеров при реализации инвестиционных проектов и развития предпринимательской деятельности</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1.2.2</w:t>
      </w:r>
      <w:r w:rsidRPr="000574F3">
        <w:rPr>
          <w:rFonts w:ascii="Times New Roman" w:hAnsi="Times New Roman" w:cs="Times New Roman"/>
          <w:lang w:eastAsia="en-US"/>
        </w:rPr>
        <w:tab/>
        <w:t>Формирование эффективной инфраструктуры привлечения инвестиций</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1.2.3</w:t>
      </w:r>
      <w:r w:rsidRPr="000574F3">
        <w:rPr>
          <w:rFonts w:ascii="Times New Roman" w:hAnsi="Times New Roman" w:cs="Times New Roman"/>
          <w:lang w:eastAsia="en-US"/>
        </w:rPr>
        <w:tab/>
        <w:t>Развитие институциональной среды и повышение эффективности деятельности органов местного самоуправления по обеспечению благоприятного инвестиционного климата</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w:t>
      </w:r>
      <w:r w:rsidR="00787739">
        <w:rPr>
          <w:rFonts w:ascii="Times New Roman" w:hAnsi="Times New Roman" w:cs="Times New Roman"/>
          <w:lang w:eastAsia="en-US"/>
        </w:rPr>
        <w:t>4</w:t>
      </w:r>
      <w:r w:rsidRPr="000574F3">
        <w:rPr>
          <w:rFonts w:ascii="Times New Roman" w:hAnsi="Times New Roman" w:cs="Times New Roman"/>
          <w:lang w:eastAsia="en-US"/>
        </w:rPr>
        <w:tab/>
        <w:t>Создание единой информационно-коммуникационной платформы для создания эффективного взаимодействия участников инвестиционного процесса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1.2:</w:t>
      </w:r>
    </w:p>
    <w:p w:rsidR="00042BCC" w:rsidRPr="000574F3" w:rsidRDefault="00042BCC" w:rsidP="00F45BB4">
      <w:pPr>
        <w:ind w:firstLine="709"/>
        <w:jc w:val="both"/>
        <w:rPr>
          <w:rFonts w:ascii="Times New Roman" w:hAnsi="Times New Roman" w:cs="Times New Roman"/>
          <w:lang w:eastAsia="en-US"/>
        </w:rPr>
      </w:pPr>
    </w:p>
    <w:p w:rsidR="00042BCC" w:rsidRPr="00BB795B" w:rsidRDefault="00042BCC" w:rsidP="00F45BB4">
      <w:pPr>
        <w:ind w:firstLine="709"/>
        <w:jc w:val="both"/>
        <w:rPr>
          <w:rFonts w:ascii="Times New Roman" w:hAnsi="Times New Roman" w:cs="Times New Roman"/>
          <w:color w:val="auto"/>
          <w:lang w:eastAsia="en-US"/>
        </w:rPr>
      </w:pPr>
      <w:r w:rsidRPr="000574F3">
        <w:rPr>
          <w:rFonts w:ascii="Times New Roman" w:hAnsi="Times New Roman" w:cs="Times New Roman"/>
          <w:lang w:eastAsia="en-US"/>
        </w:rPr>
        <w:t>1.2.1</w:t>
      </w:r>
      <w:r w:rsidRPr="000574F3">
        <w:rPr>
          <w:rFonts w:ascii="Times New Roman" w:hAnsi="Times New Roman" w:cs="Times New Roman"/>
          <w:lang w:eastAsia="en-US"/>
        </w:rPr>
        <w:tab/>
        <w:t xml:space="preserve"> </w:t>
      </w:r>
      <w:r w:rsidR="00787739" w:rsidRPr="00BB795B">
        <w:rPr>
          <w:rFonts w:ascii="Times New Roman" w:hAnsi="Times New Roman" w:cs="Times New Roman"/>
          <w:color w:val="auto"/>
          <w:lang w:eastAsia="en-US"/>
        </w:rPr>
        <w:t>Срок прохождения процедуры по предоставлению инвесторам земельных участков (при наличии в ОМСУ документов о ГКУ зем.</w:t>
      </w:r>
      <w:r w:rsidR="00E6457E" w:rsidRPr="00BB795B">
        <w:rPr>
          <w:rFonts w:ascii="Times New Roman" w:hAnsi="Times New Roman" w:cs="Times New Roman"/>
          <w:color w:val="auto"/>
          <w:lang w:eastAsia="en-US"/>
        </w:rPr>
        <w:t xml:space="preserve"> </w:t>
      </w:r>
      <w:r w:rsidR="00787739" w:rsidRPr="00BB795B">
        <w:rPr>
          <w:rFonts w:ascii="Times New Roman" w:hAnsi="Times New Roman" w:cs="Times New Roman"/>
          <w:color w:val="auto"/>
          <w:lang w:eastAsia="en-US"/>
        </w:rPr>
        <w:t>участка</w:t>
      </w:r>
      <w:r w:rsidR="00E6457E" w:rsidRPr="00BB795B">
        <w:rPr>
          <w:rFonts w:ascii="Times New Roman" w:hAnsi="Times New Roman" w:cs="Times New Roman"/>
          <w:color w:val="auto"/>
          <w:lang w:eastAsia="en-US"/>
        </w:rPr>
        <w:t xml:space="preserve"> к 2030 году</w:t>
      </w:r>
      <w:r w:rsidR="00BB795B" w:rsidRPr="00BB795B">
        <w:rPr>
          <w:rFonts w:ascii="Times New Roman" w:hAnsi="Times New Roman" w:cs="Times New Roman"/>
          <w:color w:val="auto"/>
          <w:lang w:eastAsia="en-US"/>
        </w:rPr>
        <w:t xml:space="preserve"> 20 дней</w:t>
      </w:r>
      <w:r w:rsidR="00787739" w:rsidRPr="00BB795B">
        <w:rPr>
          <w:rFonts w:ascii="Times New Roman" w:hAnsi="Times New Roman" w:cs="Times New Roman"/>
          <w:color w:val="auto"/>
          <w:lang w:eastAsia="en-US"/>
        </w:rPr>
        <w:t>);</w:t>
      </w:r>
    </w:p>
    <w:p w:rsidR="00BB795B" w:rsidRPr="00BB795B" w:rsidRDefault="00042BCC" w:rsidP="00F45BB4">
      <w:pPr>
        <w:ind w:firstLine="709"/>
        <w:jc w:val="both"/>
        <w:rPr>
          <w:rFonts w:ascii="Times New Roman" w:hAnsi="Times New Roman" w:cs="Times New Roman"/>
          <w:color w:val="auto"/>
          <w:lang w:eastAsia="en-US"/>
        </w:rPr>
      </w:pPr>
      <w:r w:rsidRPr="00BB795B">
        <w:rPr>
          <w:rFonts w:ascii="Times New Roman" w:hAnsi="Times New Roman" w:cs="Times New Roman"/>
          <w:color w:val="auto"/>
          <w:lang w:eastAsia="en-US"/>
        </w:rPr>
        <w:t>1.2.</w:t>
      </w:r>
      <w:r w:rsidR="00E6457E" w:rsidRPr="00BB795B">
        <w:rPr>
          <w:rFonts w:ascii="Times New Roman" w:hAnsi="Times New Roman" w:cs="Times New Roman"/>
          <w:color w:val="auto"/>
          <w:lang w:eastAsia="en-US"/>
        </w:rPr>
        <w:t>2</w:t>
      </w:r>
      <w:r w:rsidRPr="00BB795B">
        <w:rPr>
          <w:rFonts w:ascii="Times New Roman" w:hAnsi="Times New Roman" w:cs="Times New Roman"/>
          <w:color w:val="auto"/>
          <w:lang w:eastAsia="en-US"/>
        </w:rPr>
        <w:tab/>
      </w:r>
      <w:r w:rsidR="00787739" w:rsidRPr="00BB795B">
        <w:rPr>
          <w:rFonts w:ascii="Times New Roman" w:hAnsi="Times New Roman" w:cs="Times New Roman"/>
          <w:color w:val="auto"/>
          <w:lang w:eastAsia="en-US"/>
        </w:rPr>
        <w:t xml:space="preserve">Рост объема инвестиций в основной капитал к 2030 г. </w:t>
      </w:r>
      <w:r w:rsidR="00834340">
        <w:rPr>
          <w:rFonts w:ascii="Times New Roman" w:hAnsi="Times New Roman" w:cs="Times New Roman"/>
          <w:color w:val="auto"/>
          <w:lang w:eastAsia="en-US"/>
        </w:rPr>
        <w:t xml:space="preserve">с </w:t>
      </w:r>
      <w:r w:rsidR="00BB795B" w:rsidRPr="00BB795B">
        <w:rPr>
          <w:rFonts w:ascii="Times New Roman" w:hAnsi="Times New Roman" w:cs="Times New Roman"/>
          <w:color w:val="auto"/>
          <w:lang w:eastAsia="en-US"/>
        </w:rPr>
        <w:t xml:space="preserve">нарастающим итогом до 173713 млн. руб. </w:t>
      </w:r>
    </w:p>
    <w:p w:rsidR="00E6457E" w:rsidRPr="000574F3" w:rsidRDefault="00E6457E"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1.2.3 </w:t>
      </w:r>
      <w:r w:rsidRPr="00E6457E">
        <w:rPr>
          <w:rFonts w:ascii="Times New Roman" w:hAnsi="Times New Roman" w:cs="Times New Roman"/>
          <w:lang w:eastAsia="en-US"/>
        </w:rPr>
        <w:t xml:space="preserve"> </w:t>
      </w:r>
      <w:r>
        <w:rPr>
          <w:rFonts w:ascii="Times New Roman" w:hAnsi="Times New Roman" w:cs="Times New Roman"/>
          <w:lang w:eastAsia="en-US"/>
        </w:rPr>
        <w:t xml:space="preserve"> </w:t>
      </w:r>
      <w:r w:rsidRPr="00E6457E">
        <w:rPr>
          <w:rFonts w:ascii="Times New Roman" w:hAnsi="Times New Roman" w:cs="Times New Roman"/>
          <w:lang w:eastAsia="en-US"/>
        </w:rPr>
        <w:t>К 2030 г.100%-ое внедрение муниципального инвестиционного стандарта</w:t>
      </w:r>
    </w:p>
    <w:p w:rsidR="00042BCC" w:rsidRPr="000574F3" w:rsidRDefault="00042BCC" w:rsidP="00F45BB4">
      <w:pPr>
        <w:ind w:firstLine="709"/>
        <w:jc w:val="both"/>
        <w:rPr>
          <w:rFonts w:ascii="Times New Roman" w:hAnsi="Times New Roman" w:cs="Times New Roman"/>
          <w:lang w:eastAsia="en-US"/>
        </w:rPr>
      </w:pPr>
    </w:p>
    <w:p w:rsidR="00042BCC" w:rsidRPr="00BB795B" w:rsidRDefault="00042BCC" w:rsidP="00F45BB4">
      <w:pPr>
        <w:ind w:firstLine="709"/>
        <w:jc w:val="both"/>
        <w:rPr>
          <w:rFonts w:ascii="Times New Roman" w:hAnsi="Times New Roman" w:cs="Times New Roman"/>
          <w:b/>
          <w:color w:val="auto"/>
          <w:lang w:eastAsia="en-US"/>
        </w:rPr>
      </w:pPr>
      <w:r w:rsidRPr="00BB795B">
        <w:rPr>
          <w:rFonts w:ascii="Times New Roman" w:hAnsi="Times New Roman" w:cs="Times New Roman"/>
          <w:b/>
          <w:color w:val="auto"/>
          <w:lang w:eastAsia="en-US"/>
        </w:rPr>
        <w:t>Целевой вектор 1.3</w:t>
      </w:r>
      <w:r w:rsidRPr="00BB795B">
        <w:rPr>
          <w:rFonts w:ascii="Times New Roman" w:hAnsi="Times New Roman" w:cs="Times New Roman"/>
          <w:b/>
          <w:color w:val="auto"/>
          <w:lang w:eastAsia="en-US"/>
        </w:rPr>
        <w:tab/>
        <w:t>Формирование благоприятной среды для развития малого, среднего бизнеса и конкуренции</w:t>
      </w:r>
    </w:p>
    <w:p w:rsidR="00042BCC" w:rsidRPr="00BB795B" w:rsidRDefault="00042BCC" w:rsidP="00F45BB4">
      <w:pPr>
        <w:ind w:firstLine="709"/>
        <w:jc w:val="both"/>
        <w:rPr>
          <w:rFonts w:ascii="Times New Roman" w:hAnsi="Times New Roman" w:cs="Times New Roman"/>
          <w:b/>
          <w:color w:val="auto"/>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1.3.1</w:t>
      </w:r>
      <w:r w:rsidRPr="000574F3">
        <w:rPr>
          <w:rFonts w:ascii="Times New Roman" w:hAnsi="Times New Roman" w:cs="Times New Roman"/>
          <w:lang w:eastAsia="en-US"/>
        </w:rPr>
        <w:tab/>
      </w:r>
      <w:r w:rsidR="00BB795B" w:rsidRPr="00BB795B">
        <w:rPr>
          <w:rFonts w:ascii="Times New Roman" w:hAnsi="Times New Roman" w:cs="Times New Roman"/>
          <w:lang w:eastAsia="en-US"/>
        </w:rPr>
        <w:t>Обеспечение доступности к финансовым ресурсам субъектов малого и среднего предпринимательства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1.3.2</w:t>
      </w:r>
      <w:r w:rsidRPr="000574F3">
        <w:rPr>
          <w:rFonts w:ascii="Times New Roman" w:hAnsi="Times New Roman" w:cs="Times New Roman"/>
          <w:lang w:eastAsia="en-US"/>
        </w:rPr>
        <w:tab/>
      </w:r>
      <w:r w:rsidR="00BB795B" w:rsidRPr="00BB795B">
        <w:rPr>
          <w:rFonts w:ascii="Times New Roman" w:hAnsi="Times New Roman" w:cs="Times New Roman"/>
          <w:lang w:eastAsia="en-US"/>
        </w:rPr>
        <w:t xml:space="preserve">Имущественная поддержка субъектов малого и среднего предпринимательства </w:t>
      </w:r>
      <w:r w:rsidRPr="000574F3">
        <w:rPr>
          <w:rFonts w:ascii="Times New Roman" w:hAnsi="Times New Roman" w:cs="Times New Roman"/>
          <w:lang w:eastAsia="en-US"/>
        </w:rPr>
        <w:t>Задача 1.3.3</w:t>
      </w:r>
      <w:r w:rsidRPr="000574F3">
        <w:rPr>
          <w:rFonts w:ascii="Times New Roman" w:hAnsi="Times New Roman" w:cs="Times New Roman"/>
          <w:lang w:eastAsia="en-US"/>
        </w:rPr>
        <w:tab/>
      </w:r>
      <w:r w:rsidR="00BB795B" w:rsidRPr="00BB795B">
        <w:rPr>
          <w:rFonts w:ascii="Times New Roman" w:hAnsi="Times New Roman" w:cs="Times New Roman"/>
          <w:lang w:eastAsia="en-US"/>
        </w:rPr>
        <w:t>Реализация благоприятной и предсказуемой политики в области налогообложения и неналоговых платежей</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1.3.4</w:t>
      </w:r>
      <w:r w:rsidRPr="000574F3">
        <w:rPr>
          <w:rFonts w:ascii="Times New Roman" w:hAnsi="Times New Roman" w:cs="Times New Roman"/>
          <w:lang w:eastAsia="en-US"/>
        </w:rPr>
        <w:tab/>
      </w:r>
      <w:r w:rsidR="00BB795B" w:rsidRPr="00BB795B">
        <w:rPr>
          <w:rFonts w:ascii="Times New Roman" w:hAnsi="Times New Roman" w:cs="Times New Roman"/>
          <w:lang w:eastAsia="en-US"/>
        </w:rPr>
        <w:t>Повышение качества муниципального регулирования в сфере малого и среднего предпринимательства</w:t>
      </w:r>
    </w:p>
    <w:p w:rsidR="00BB795B" w:rsidRPr="000574F3" w:rsidRDefault="00BB795B"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lastRenderedPageBreak/>
        <w:t xml:space="preserve">Индикаторы, отражающие итоги реализации целевого вектора </w:t>
      </w:r>
    </w:p>
    <w:p w:rsidR="00BB795B" w:rsidRPr="000574F3" w:rsidRDefault="00BB795B" w:rsidP="00F45BB4">
      <w:pPr>
        <w:ind w:firstLine="709"/>
        <w:jc w:val="both"/>
        <w:rPr>
          <w:rFonts w:ascii="Times New Roman" w:hAnsi="Times New Roman" w:cs="Times New Roman"/>
          <w:lang w:eastAsia="en-US"/>
        </w:rPr>
      </w:pPr>
    </w:p>
    <w:p w:rsidR="00966466"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1.3.1</w:t>
      </w:r>
      <w:r w:rsidRPr="000574F3">
        <w:rPr>
          <w:rFonts w:ascii="Times New Roman" w:hAnsi="Times New Roman" w:cs="Times New Roman"/>
          <w:lang w:eastAsia="en-US"/>
        </w:rPr>
        <w:tab/>
      </w:r>
      <w:r w:rsidR="00966466" w:rsidRPr="00966466">
        <w:rPr>
          <w:rFonts w:ascii="Times New Roman" w:hAnsi="Times New Roman" w:cs="Times New Roman"/>
          <w:lang w:eastAsia="en-US"/>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муниципальную поддержку к 2030 г. до 8 единиц в год</w:t>
      </w:r>
    </w:p>
    <w:p w:rsidR="00966466" w:rsidRDefault="00B3658E" w:rsidP="00F45BB4">
      <w:pPr>
        <w:ind w:firstLine="709"/>
        <w:jc w:val="both"/>
        <w:rPr>
          <w:rFonts w:ascii="Times New Roman" w:hAnsi="Times New Roman" w:cs="Times New Roman"/>
          <w:lang w:eastAsia="en-US"/>
        </w:rPr>
      </w:pPr>
      <w:r>
        <w:rPr>
          <w:rFonts w:ascii="Times New Roman" w:hAnsi="Times New Roman" w:cs="Times New Roman"/>
          <w:lang w:eastAsia="en-US"/>
        </w:rPr>
        <w:t>1.3.2 Количество</w:t>
      </w:r>
      <w:r w:rsidR="00966466" w:rsidRPr="00966466">
        <w:rPr>
          <w:rFonts w:ascii="Times New Roman" w:hAnsi="Times New Roman" w:cs="Times New Roman"/>
          <w:lang w:eastAsia="en-US"/>
        </w:rPr>
        <w:t xml:space="preserve"> субъектов малого и среднего предпринимательства, размещенных в бизнес-инкубаторе к 2030 году до 20 субъектов</w:t>
      </w:r>
    </w:p>
    <w:p w:rsidR="00042BCC" w:rsidRPr="000574F3"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1.3.3</w:t>
      </w:r>
      <w:r w:rsidR="00042BCC" w:rsidRPr="000574F3">
        <w:rPr>
          <w:rFonts w:ascii="Times New Roman" w:hAnsi="Times New Roman" w:cs="Times New Roman"/>
          <w:lang w:eastAsia="en-US"/>
        </w:rPr>
        <w:tab/>
      </w:r>
      <w:r w:rsidRPr="00966466">
        <w:rPr>
          <w:rFonts w:ascii="Times New Roman" w:hAnsi="Times New Roman" w:cs="Times New Roman"/>
          <w:lang w:eastAsia="en-US"/>
        </w:rPr>
        <w:t>Доля занятых на малых и средних предприятиях в среднесписочной численности работников организаций (крупных, средних и малых предприятий), включая индивидуальных предпринимателей -  до 21% к 2030 году</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966466" w:rsidRDefault="00042BCC" w:rsidP="00F45BB4">
      <w:pPr>
        <w:ind w:firstLine="709"/>
        <w:jc w:val="both"/>
        <w:rPr>
          <w:rFonts w:ascii="Times New Roman" w:hAnsi="Times New Roman" w:cs="Times New Roman"/>
          <w:b/>
          <w:lang w:eastAsia="en-US"/>
        </w:rPr>
      </w:pPr>
      <w:r w:rsidRPr="00966466">
        <w:rPr>
          <w:rFonts w:ascii="Times New Roman" w:hAnsi="Times New Roman" w:cs="Times New Roman"/>
          <w:b/>
          <w:lang w:eastAsia="en-US"/>
        </w:rPr>
        <w:t>Целевой вектор 1.4</w:t>
      </w:r>
      <w:r w:rsidRPr="00966466">
        <w:rPr>
          <w:rFonts w:ascii="Times New Roman" w:hAnsi="Times New Roman" w:cs="Times New Roman"/>
          <w:b/>
          <w:lang w:eastAsia="en-US"/>
        </w:rPr>
        <w:tab/>
        <w:t xml:space="preserve">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042BCC" w:rsidRPr="000574F3" w:rsidRDefault="00042BCC" w:rsidP="00F45BB4">
      <w:pPr>
        <w:ind w:firstLine="709"/>
        <w:jc w:val="both"/>
        <w:rPr>
          <w:rFonts w:ascii="Times New Roman" w:hAnsi="Times New Roman" w:cs="Times New Roman"/>
          <w:lang w:eastAsia="en-US"/>
        </w:rPr>
      </w:pPr>
    </w:p>
    <w:p w:rsidR="00966466"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w:t>
      </w:r>
      <w:r w:rsidR="00966466">
        <w:rPr>
          <w:rFonts w:ascii="Times New Roman" w:hAnsi="Times New Roman" w:cs="Times New Roman"/>
          <w:lang w:eastAsia="en-US"/>
        </w:rPr>
        <w:t xml:space="preserve"> </w:t>
      </w:r>
      <w:r w:rsidRPr="000574F3">
        <w:rPr>
          <w:rFonts w:ascii="Times New Roman" w:hAnsi="Times New Roman" w:cs="Times New Roman"/>
          <w:lang w:eastAsia="en-US"/>
        </w:rPr>
        <w:t xml:space="preserve">1.4.1 </w:t>
      </w:r>
      <w:r w:rsidR="00966466" w:rsidRPr="00966466">
        <w:rPr>
          <w:rFonts w:ascii="Times New Roman" w:hAnsi="Times New Roman" w:cs="Times New Roman"/>
          <w:lang w:eastAsia="en-US"/>
        </w:rPr>
        <w:t>Эффективная организация деятельности агропромышленного комплекса Алданского района</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1.4.2</w:t>
      </w:r>
      <w:r w:rsidRPr="000574F3">
        <w:rPr>
          <w:rFonts w:ascii="Times New Roman" w:hAnsi="Times New Roman" w:cs="Times New Roman"/>
          <w:lang w:eastAsia="en-US"/>
        </w:rPr>
        <w:tab/>
      </w:r>
      <w:r w:rsidR="00966466" w:rsidRPr="00966466">
        <w:rPr>
          <w:rFonts w:ascii="Times New Roman" w:hAnsi="Times New Roman" w:cs="Times New Roman"/>
          <w:lang w:eastAsia="en-US"/>
        </w:rPr>
        <w:t>Сти</w:t>
      </w:r>
      <w:r w:rsidR="00966466">
        <w:rPr>
          <w:rFonts w:ascii="Times New Roman" w:hAnsi="Times New Roman" w:cs="Times New Roman"/>
          <w:lang w:eastAsia="en-US"/>
        </w:rPr>
        <w:t xml:space="preserve">мулирование роста производства </w:t>
      </w:r>
      <w:r w:rsidR="00966466" w:rsidRPr="00966466">
        <w:rPr>
          <w:rFonts w:ascii="Times New Roman" w:hAnsi="Times New Roman" w:cs="Times New Roman"/>
          <w:lang w:eastAsia="en-US"/>
        </w:rPr>
        <w:t>пищевых продуктов</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1.4.3</w:t>
      </w:r>
      <w:r w:rsidRPr="000574F3">
        <w:rPr>
          <w:rFonts w:ascii="Times New Roman" w:hAnsi="Times New Roman" w:cs="Times New Roman"/>
          <w:lang w:eastAsia="en-US"/>
        </w:rPr>
        <w:tab/>
      </w:r>
      <w:r w:rsidR="00966466" w:rsidRPr="00966466">
        <w:rPr>
          <w:rFonts w:ascii="Times New Roman" w:hAnsi="Times New Roman" w:cs="Times New Roman"/>
          <w:lang w:eastAsia="en-US"/>
        </w:rPr>
        <w:t>Увеличение объемов производства кормов, в т.ч. за счет вовлечения в оборот заброшенных земель</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1.4:</w:t>
      </w:r>
    </w:p>
    <w:p w:rsidR="00042BCC" w:rsidRPr="000574F3" w:rsidRDefault="00042BCC" w:rsidP="00F45BB4">
      <w:pPr>
        <w:ind w:firstLine="709"/>
        <w:jc w:val="both"/>
        <w:rPr>
          <w:rFonts w:ascii="Times New Roman" w:hAnsi="Times New Roman" w:cs="Times New Roman"/>
          <w:lang w:eastAsia="en-US"/>
        </w:rPr>
      </w:pPr>
    </w:p>
    <w:p w:rsidR="00966466" w:rsidRPr="00966466" w:rsidRDefault="00B3658E"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1.4.1 </w:t>
      </w:r>
      <w:r w:rsidRPr="00966466">
        <w:rPr>
          <w:rFonts w:ascii="Times New Roman" w:hAnsi="Times New Roman" w:cs="Times New Roman"/>
          <w:lang w:eastAsia="en-US"/>
        </w:rPr>
        <w:t>Рост</w:t>
      </w:r>
      <w:r w:rsidR="00966466" w:rsidRPr="00966466">
        <w:rPr>
          <w:rFonts w:ascii="Times New Roman" w:hAnsi="Times New Roman" w:cs="Times New Roman"/>
          <w:lang w:eastAsia="en-US"/>
        </w:rPr>
        <w:t xml:space="preserve"> производства основных видов сельскохозяйственной продукции к 2030 году</w:t>
      </w:r>
    </w:p>
    <w:p w:rsidR="00966466" w:rsidRPr="00966466" w:rsidRDefault="00966466" w:rsidP="00F45BB4">
      <w:pPr>
        <w:ind w:firstLine="709"/>
        <w:jc w:val="both"/>
        <w:rPr>
          <w:rFonts w:ascii="Times New Roman" w:hAnsi="Times New Roman" w:cs="Times New Roman"/>
          <w:lang w:eastAsia="en-US"/>
        </w:rPr>
      </w:pPr>
      <w:r w:rsidRPr="00966466">
        <w:rPr>
          <w:rFonts w:ascii="Times New Roman" w:hAnsi="Times New Roman" w:cs="Times New Roman"/>
          <w:lang w:eastAsia="en-US"/>
        </w:rPr>
        <w:t xml:space="preserve"> Производство молока – 990 тонн в год.</w:t>
      </w:r>
    </w:p>
    <w:p w:rsidR="00966466" w:rsidRDefault="00966466" w:rsidP="00F45BB4">
      <w:pPr>
        <w:ind w:firstLine="709"/>
        <w:jc w:val="both"/>
        <w:rPr>
          <w:rFonts w:ascii="Times New Roman" w:hAnsi="Times New Roman" w:cs="Times New Roman"/>
          <w:lang w:eastAsia="en-US"/>
        </w:rPr>
      </w:pPr>
      <w:r w:rsidRPr="00966466">
        <w:rPr>
          <w:rFonts w:ascii="Times New Roman" w:hAnsi="Times New Roman" w:cs="Times New Roman"/>
          <w:lang w:eastAsia="en-US"/>
        </w:rPr>
        <w:t xml:space="preserve"> Производство мяса – 377 тон в год</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1.4.2</w:t>
      </w:r>
      <w:r w:rsidRPr="000574F3">
        <w:rPr>
          <w:rFonts w:ascii="Times New Roman" w:hAnsi="Times New Roman" w:cs="Times New Roman"/>
          <w:lang w:eastAsia="en-US"/>
        </w:rPr>
        <w:tab/>
      </w:r>
      <w:r w:rsidR="00966466" w:rsidRPr="00966466">
        <w:rPr>
          <w:rFonts w:ascii="Times New Roman" w:hAnsi="Times New Roman" w:cs="Times New Roman"/>
          <w:lang w:eastAsia="en-US"/>
        </w:rPr>
        <w:t>Рост производ</w:t>
      </w:r>
      <w:r w:rsidR="00966466">
        <w:rPr>
          <w:rFonts w:ascii="Times New Roman" w:hAnsi="Times New Roman" w:cs="Times New Roman"/>
          <w:lang w:eastAsia="en-US"/>
        </w:rPr>
        <w:t xml:space="preserve">ства молочной продукции к 2030 </w:t>
      </w:r>
      <w:r w:rsidR="00966466" w:rsidRPr="00966466">
        <w:rPr>
          <w:rFonts w:ascii="Times New Roman" w:hAnsi="Times New Roman" w:cs="Times New Roman"/>
          <w:lang w:eastAsia="en-US"/>
        </w:rPr>
        <w:t xml:space="preserve">году: </w:t>
      </w:r>
      <w:r w:rsidR="00966466">
        <w:rPr>
          <w:rFonts w:ascii="Times New Roman" w:hAnsi="Times New Roman" w:cs="Times New Roman"/>
          <w:lang w:eastAsia="en-US"/>
        </w:rPr>
        <w:t>(</w:t>
      </w:r>
      <w:r w:rsidR="00966466" w:rsidRPr="00966466">
        <w:rPr>
          <w:rFonts w:ascii="Times New Roman" w:hAnsi="Times New Roman" w:cs="Times New Roman"/>
          <w:lang w:eastAsia="en-US"/>
        </w:rPr>
        <w:t xml:space="preserve">молоко, сметана, творог) -   30 тонн в год     </w:t>
      </w:r>
    </w:p>
    <w:p w:rsidR="00966466"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1.4.3    </w:t>
      </w:r>
      <w:r w:rsidRPr="00966466">
        <w:rPr>
          <w:rFonts w:ascii="Times New Roman" w:hAnsi="Times New Roman" w:cs="Times New Roman"/>
          <w:lang w:eastAsia="en-US"/>
        </w:rPr>
        <w:t>Объем производства мяса и субпродуктов пищевых убойных животных к 2030 г. до 30 тонн в год</w:t>
      </w:r>
    </w:p>
    <w:p w:rsidR="00966466"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1.4.4 </w:t>
      </w:r>
      <w:r w:rsidR="00201EAD" w:rsidRPr="00201EAD">
        <w:rPr>
          <w:rFonts w:ascii="Times New Roman" w:hAnsi="Times New Roman" w:cs="Times New Roman"/>
          <w:lang w:eastAsia="en-US"/>
        </w:rPr>
        <w:t>Вовлечение в оборот выбывших мелиоративных сельскохозяйственных угодий за счет проведения культуртехнических работ на мелиорированных (орошаемых и (или) осушаемых) землях к 2030 г. до 1300 га</w:t>
      </w:r>
      <w:r w:rsidR="00201EAD">
        <w:rPr>
          <w:rFonts w:ascii="Times New Roman" w:hAnsi="Times New Roman" w:cs="Times New Roman"/>
          <w:lang w:eastAsia="en-US"/>
        </w:rPr>
        <w:t>.</w:t>
      </w:r>
    </w:p>
    <w:p w:rsidR="00201EAD" w:rsidRDefault="00201EAD"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1.4.5 </w:t>
      </w:r>
      <w:r w:rsidRPr="00201EAD">
        <w:rPr>
          <w:rFonts w:ascii="Times New Roman" w:hAnsi="Times New Roman" w:cs="Times New Roman"/>
          <w:lang w:eastAsia="en-US"/>
        </w:rPr>
        <w:t>Объем заготовки сена к 2030 г. до 1720 тонн в год</w:t>
      </w:r>
    </w:p>
    <w:p w:rsidR="00966466" w:rsidRPr="000574F3" w:rsidRDefault="00966466" w:rsidP="00966466">
      <w:pPr>
        <w:jc w:val="both"/>
        <w:rPr>
          <w:rFonts w:ascii="Times New Roman" w:hAnsi="Times New Roman" w:cs="Times New Roman"/>
          <w:lang w:eastAsia="en-US"/>
        </w:rPr>
      </w:pPr>
    </w:p>
    <w:p w:rsidR="00042BCC" w:rsidRPr="00201EAD" w:rsidRDefault="00F34CE3" w:rsidP="00F34CE3">
      <w:pPr>
        <w:pStyle w:val="2"/>
        <w:jc w:val="both"/>
        <w:rPr>
          <w:lang w:eastAsia="en-US"/>
        </w:rPr>
      </w:pPr>
      <w:bookmarkStart w:id="94" w:name="_Toc528154350"/>
      <w:r>
        <w:rPr>
          <w:lang w:eastAsia="en-US"/>
        </w:rPr>
        <w:t xml:space="preserve">6.2. </w:t>
      </w:r>
      <w:r w:rsidR="00042BCC" w:rsidRPr="00201EAD">
        <w:rPr>
          <w:lang w:eastAsia="en-US"/>
        </w:rPr>
        <w:t xml:space="preserve">Стратегическое направление </w:t>
      </w:r>
      <w:r w:rsidR="00B3658E" w:rsidRPr="00201EAD">
        <w:rPr>
          <w:lang w:eastAsia="en-US"/>
        </w:rPr>
        <w:t>2</w:t>
      </w:r>
      <w:r w:rsidR="00B3658E">
        <w:rPr>
          <w:lang w:eastAsia="en-US"/>
        </w:rPr>
        <w:t>.</w:t>
      </w:r>
      <w:r>
        <w:rPr>
          <w:lang w:eastAsia="en-US"/>
        </w:rPr>
        <w:t xml:space="preserve"> </w:t>
      </w:r>
      <w:r w:rsidR="00042BCC" w:rsidRPr="00201EAD">
        <w:rPr>
          <w:lang w:eastAsia="en-US"/>
        </w:rPr>
        <w:t>Создание комфортных условий для проживания</w:t>
      </w:r>
      <w:r>
        <w:rPr>
          <w:lang w:eastAsia="en-US"/>
        </w:rPr>
        <w:t>.</w:t>
      </w:r>
      <w:bookmarkEnd w:id="94"/>
    </w:p>
    <w:p w:rsidR="00042BCC" w:rsidRPr="000574F3" w:rsidRDefault="00042BCC" w:rsidP="00A7610D">
      <w:pPr>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2.1</w:t>
      </w:r>
      <w:r w:rsidRPr="00201EAD">
        <w:rPr>
          <w:rFonts w:ascii="Times New Roman" w:hAnsi="Times New Roman" w:cs="Times New Roman"/>
          <w:b/>
          <w:lang w:eastAsia="en-US"/>
        </w:rPr>
        <w:tab/>
        <w:t xml:space="preserve"> Обеспечение развитой транспортной инфраструктур</w:t>
      </w:r>
      <w:r w:rsidR="00201EAD">
        <w:rPr>
          <w:rFonts w:ascii="Times New Roman" w:hAnsi="Times New Roman" w:cs="Times New Roman"/>
          <w:b/>
          <w:lang w:eastAsia="en-US"/>
        </w:rPr>
        <w:t>ы</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Задача 2.1.1 </w:t>
      </w:r>
      <w:r w:rsidR="00201EAD" w:rsidRPr="00201EAD">
        <w:rPr>
          <w:rFonts w:ascii="Times New Roman" w:hAnsi="Times New Roman" w:cs="Times New Roman"/>
          <w:lang w:eastAsia="en-US"/>
        </w:rPr>
        <w:t>Приведение межселенных автомобильных дорог общего пользования в соответствие с нормативными требованиями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2.1.1 Протяженность автомобильных дорог, отвечающих нормативным требованиям – до 90 км.  к 2030 году</w:t>
      </w:r>
    </w:p>
    <w:p w:rsidR="00042BCC" w:rsidRPr="000574F3" w:rsidRDefault="00042BCC" w:rsidP="00F45BB4">
      <w:pPr>
        <w:ind w:firstLine="709"/>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2.2</w:t>
      </w:r>
      <w:r w:rsidRPr="00201EAD">
        <w:rPr>
          <w:rFonts w:ascii="Times New Roman" w:hAnsi="Times New Roman" w:cs="Times New Roman"/>
          <w:b/>
          <w:lang w:eastAsia="en-US"/>
        </w:rPr>
        <w:tab/>
        <w:t xml:space="preserve">Обеспечение качественными жилищно-коммунальными </w:t>
      </w:r>
      <w:r w:rsidRPr="00201EAD">
        <w:rPr>
          <w:rFonts w:ascii="Times New Roman" w:hAnsi="Times New Roman" w:cs="Times New Roman"/>
          <w:b/>
          <w:lang w:eastAsia="en-US"/>
        </w:rPr>
        <w:lastRenderedPageBreak/>
        <w:t xml:space="preserve">услугами </w:t>
      </w:r>
    </w:p>
    <w:p w:rsidR="00042BCC" w:rsidRPr="000574F3" w:rsidRDefault="00042BCC"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2.2.1</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качества и надежности предоставления потребителям жилищно-коммунальных услуг</w:t>
      </w:r>
    </w:p>
    <w:p w:rsidR="00201EAD" w:rsidRPr="000574F3" w:rsidRDefault="00201EAD"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2.2:</w:t>
      </w:r>
    </w:p>
    <w:p w:rsidR="00201EAD" w:rsidRPr="000574F3" w:rsidRDefault="00201EAD"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2.2.1 Удовлетворенность граждан качеством жилищно-коммунальных услуг к 2030 г </w:t>
      </w:r>
      <w:r w:rsidR="00834340">
        <w:rPr>
          <w:rFonts w:ascii="Times New Roman" w:hAnsi="Times New Roman" w:cs="Times New Roman"/>
          <w:lang w:eastAsia="en-US"/>
        </w:rPr>
        <w:t>50</w:t>
      </w:r>
      <w:r w:rsidRPr="000574F3">
        <w:rPr>
          <w:rFonts w:ascii="Times New Roman" w:hAnsi="Times New Roman" w:cs="Times New Roman"/>
          <w:lang w:eastAsia="en-US"/>
        </w:rPr>
        <w:t xml:space="preserve">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2.2.2 Уровень износа объектов коммунальной инфраструктуры к 2030 г. </w:t>
      </w:r>
      <w:r w:rsidR="00201EAD">
        <w:rPr>
          <w:rFonts w:ascii="Times New Roman" w:hAnsi="Times New Roman" w:cs="Times New Roman"/>
          <w:lang w:eastAsia="en-US"/>
        </w:rPr>
        <w:t>до 30%</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2.3</w:t>
      </w:r>
      <w:r w:rsidRPr="00201EAD">
        <w:rPr>
          <w:rFonts w:ascii="Times New Roman" w:hAnsi="Times New Roman" w:cs="Times New Roman"/>
          <w:b/>
          <w:lang w:eastAsia="en-US"/>
        </w:rPr>
        <w:tab/>
        <w:t xml:space="preserve"> Обеспечение населения качественным доступным жильем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2.3.1</w:t>
      </w:r>
      <w:r w:rsidRPr="000574F3">
        <w:rPr>
          <w:rFonts w:ascii="Times New Roman" w:hAnsi="Times New Roman" w:cs="Times New Roman"/>
          <w:lang w:eastAsia="en-US"/>
        </w:rPr>
        <w:tab/>
      </w:r>
      <w:r w:rsidR="00201EAD" w:rsidRPr="00201EAD">
        <w:rPr>
          <w:rFonts w:ascii="Times New Roman" w:hAnsi="Times New Roman" w:cs="Times New Roman"/>
          <w:lang w:eastAsia="en-US"/>
        </w:rPr>
        <w:t>Переселение граждан из ветхого и аварийного жилищного фонда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2.3.2</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жильем молодых семей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2.3.3</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жилыми помещениями детей-сирот и детей, оставшихся без попечения родителей</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2.3:</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2.3.1 </w:t>
      </w:r>
      <w:r w:rsidR="00201EAD" w:rsidRPr="00201EAD">
        <w:rPr>
          <w:rFonts w:ascii="Times New Roman" w:hAnsi="Times New Roman" w:cs="Times New Roman"/>
          <w:lang w:eastAsia="en-US"/>
        </w:rPr>
        <w:t>Общая площадь жилых помещений, приходящихся на 1 жителя Алданского района до 32 кв.м. – к 2030 году</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2.3.2</w:t>
      </w:r>
      <w:r w:rsidRPr="000574F3">
        <w:rPr>
          <w:rFonts w:ascii="Times New Roman" w:hAnsi="Times New Roman" w:cs="Times New Roman"/>
          <w:lang w:eastAsia="en-US"/>
        </w:rPr>
        <w:tab/>
      </w:r>
      <w:r w:rsidR="00201EAD" w:rsidRPr="00201EAD">
        <w:rPr>
          <w:rFonts w:ascii="Times New Roman" w:hAnsi="Times New Roman" w:cs="Times New Roman"/>
          <w:lang w:eastAsia="en-US"/>
        </w:rPr>
        <w:t>Количество расселенных помещений из аварийного жилищного фонда до 2000 ед. – к 2030 году</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2.3.3</w:t>
      </w:r>
      <w:r w:rsidRPr="000574F3">
        <w:rPr>
          <w:rFonts w:ascii="Times New Roman" w:hAnsi="Times New Roman" w:cs="Times New Roman"/>
          <w:lang w:eastAsia="en-US"/>
        </w:rPr>
        <w:tab/>
      </w:r>
      <w:r w:rsidR="00201EAD" w:rsidRPr="00201EAD">
        <w:rPr>
          <w:rFonts w:ascii="Times New Roman" w:hAnsi="Times New Roman" w:cs="Times New Roman"/>
          <w:lang w:eastAsia="en-US"/>
        </w:rPr>
        <w:t>Количество молодых семей, обеспеченных жильем в среднем 35 семей в год</w:t>
      </w:r>
    </w:p>
    <w:p w:rsidR="00201EAD" w:rsidRDefault="00201EAD"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2.3.4    </w:t>
      </w:r>
      <w:r w:rsidRPr="00201EAD">
        <w:rPr>
          <w:rFonts w:ascii="Times New Roman" w:hAnsi="Times New Roman" w:cs="Times New Roman"/>
          <w:lang w:eastAsia="en-US"/>
        </w:rPr>
        <w:t>Количество детей-сирот, обеспеченных жильем - в среднем 30 человек в год</w:t>
      </w:r>
    </w:p>
    <w:p w:rsidR="00201EAD" w:rsidRPr="000574F3" w:rsidRDefault="00201EAD" w:rsidP="00F45BB4">
      <w:pPr>
        <w:ind w:firstLine="709"/>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2.4</w:t>
      </w:r>
      <w:r w:rsidRPr="00201EAD">
        <w:rPr>
          <w:rFonts w:ascii="Times New Roman" w:hAnsi="Times New Roman" w:cs="Times New Roman"/>
          <w:b/>
          <w:lang w:eastAsia="en-US"/>
        </w:rPr>
        <w:tab/>
        <w:t xml:space="preserve"> Улучшение экологической ситуации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2.4.1</w:t>
      </w:r>
      <w:r w:rsidRPr="000574F3">
        <w:rPr>
          <w:rFonts w:ascii="Times New Roman" w:hAnsi="Times New Roman" w:cs="Times New Roman"/>
          <w:lang w:eastAsia="en-US"/>
        </w:rPr>
        <w:tab/>
        <w:t xml:space="preserve">Строительство сооружений экологического оздоровления водных объектов Алданского района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2.4.2</w:t>
      </w:r>
      <w:r w:rsidRPr="000574F3">
        <w:rPr>
          <w:rFonts w:ascii="Times New Roman" w:hAnsi="Times New Roman" w:cs="Times New Roman"/>
          <w:lang w:eastAsia="en-US"/>
        </w:rPr>
        <w:tab/>
      </w:r>
      <w:r w:rsidR="00744B44" w:rsidRPr="00744B44">
        <w:rPr>
          <w:rFonts w:ascii="Times New Roman" w:hAnsi="Times New Roman" w:cs="Times New Roman"/>
          <w:lang w:eastAsia="en-US"/>
        </w:rPr>
        <w:t>Строительство объектов размещения отходов производства и потребления в соответствии с требованиями действующего законодательства, вывод из эксплуатации и рекультивация объектов размещения твердых коммунальных отходов не соответствующим нормативным требованиям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2.4:</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2.4.1</w:t>
      </w:r>
      <w:r w:rsidRPr="000574F3">
        <w:rPr>
          <w:rFonts w:ascii="Times New Roman" w:hAnsi="Times New Roman" w:cs="Times New Roman"/>
          <w:lang w:eastAsia="en-US"/>
        </w:rPr>
        <w:tab/>
        <w:t>Наличие</w:t>
      </w:r>
      <w:r w:rsidR="00744B44">
        <w:rPr>
          <w:rFonts w:ascii="Times New Roman" w:hAnsi="Times New Roman" w:cs="Times New Roman"/>
          <w:lang w:eastAsia="en-US"/>
        </w:rPr>
        <w:t xml:space="preserve"> к 2030 году</w:t>
      </w:r>
      <w:r w:rsidRPr="000574F3">
        <w:rPr>
          <w:rFonts w:ascii="Times New Roman" w:hAnsi="Times New Roman" w:cs="Times New Roman"/>
          <w:lang w:eastAsia="en-US"/>
        </w:rPr>
        <w:t xml:space="preserve"> комплексных очистных сооружений в г Алдане, п. Н-Куранах, г. Томмот, п. Ленинский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2.4.2</w:t>
      </w:r>
      <w:r w:rsidRPr="000574F3">
        <w:rPr>
          <w:rFonts w:ascii="Times New Roman" w:hAnsi="Times New Roman" w:cs="Times New Roman"/>
          <w:lang w:eastAsia="en-US"/>
        </w:rPr>
        <w:tab/>
        <w:t xml:space="preserve">Наличие </w:t>
      </w:r>
      <w:r w:rsidR="00744B44">
        <w:rPr>
          <w:rFonts w:ascii="Times New Roman" w:hAnsi="Times New Roman" w:cs="Times New Roman"/>
          <w:lang w:eastAsia="en-US"/>
        </w:rPr>
        <w:t xml:space="preserve">к 2030 году </w:t>
      </w:r>
      <w:r w:rsidRPr="000574F3">
        <w:rPr>
          <w:rFonts w:ascii="Times New Roman" w:hAnsi="Times New Roman" w:cs="Times New Roman"/>
          <w:lang w:eastAsia="en-US"/>
        </w:rPr>
        <w:t>полигонов ТБО в г Алдане, п. Н-Куранах, г. Томмот</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744B44" w:rsidRDefault="00042BCC" w:rsidP="00F45BB4">
      <w:pPr>
        <w:ind w:firstLine="709"/>
        <w:jc w:val="both"/>
        <w:rPr>
          <w:rFonts w:ascii="Times New Roman" w:hAnsi="Times New Roman" w:cs="Times New Roman"/>
          <w:b/>
          <w:lang w:eastAsia="en-US"/>
        </w:rPr>
      </w:pPr>
      <w:r w:rsidRPr="00744B44">
        <w:rPr>
          <w:rFonts w:ascii="Times New Roman" w:hAnsi="Times New Roman" w:cs="Times New Roman"/>
          <w:b/>
          <w:lang w:eastAsia="en-US"/>
        </w:rPr>
        <w:t>Целевой вектор 2.5</w:t>
      </w:r>
      <w:r w:rsidRPr="00744B44">
        <w:rPr>
          <w:rFonts w:ascii="Times New Roman" w:hAnsi="Times New Roman" w:cs="Times New Roman"/>
          <w:b/>
          <w:lang w:eastAsia="en-US"/>
        </w:rPr>
        <w:tab/>
        <w:t xml:space="preserve"> Газификация населенных пунктов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2.5.1</w:t>
      </w:r>
      <w:r w:rsidRPr="000574F3">
        <w:rPr>
          <w:rFonts w:ascii="Times New Roman" w:hAnsi="Times New Roman" w:cs="Times New Roman"/>
          <w:lang w:eastAsia="en-US"/>
        </w:rPr>
        <w:tab/>
        <w:t>Развитие системы газоснабжения на территории на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2.5:</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2.5.1</w:t>
      </w:r>
      <w:r w:rsidRPr="000574F3">
        <w:rPr>
          <w:rFonts w:ascii="Times New Roman" w:hAnsi="Times New Roman" w:cs="Times New Roman"/>
          <w:lang w:eastAsia="en-US"/>
        </w:rPr>
        <w:tab/>
        <w:t>Газификация г. Алдан, п. Ленинский, г. Томмот, п. Верхний Куранах, п. Нижний Куранах, п. Якокит, с. Хатыстыр</w:t>
      </w:r>
    </w:p>
    <w:p w:rsidR="00042BCC" w:rsidRPr="000574F3" w:rsidRDefault="00042BCC" w:rsidP="00F45BB4">
      <w:pPr>
        <w:ind w:firstLine="709"/>
        <w:jc w:val="both"/>
        <w:rPr>
          <w:rFonts w:ascii="Times New Roman" w:hAnsi="Times New Roman" w:cs="Times New Roman"/>
          <w:lang w:eastAsia="en-US"/>
        </w:rPr>
      </w:pPr>
    </w:p>
    <w:p w:rsidR="00042BCC" w:rsidRPr="00744B44" w:rsidRDefault="00042BCC" w:rsidP="00F45BB4">
      <w:pPr>
        <w:ind w:firstLine="709"/>
        <w:jc w:val="both"/>
        <w:rPr>
          <w:rFonts w:ascii="Times New Roman" w:hAnsi="Times New Roman" w:cs="Times New Roman"/>
          <w:b/>
          <w:lang w:eastAsia="en-US"/>
        </w:rPr>
      </w:pPr>
      <w:r w:rsidRPr="00744B44">
        <w:rPr>
          <w:rFonts w:ascii="Times New Roman" w:hAnsi="Times New Roman" w:cs="Times New Roman"/>
          <w:b/>
          <w:lang w:eastAsia="en-US"/>
        </w:rPr>
        <w:lastRenderedPageBreak/>
        <w:t>Целевой вектор 2.6</w:t>
      </w:r>
      <w:r w:rsidRPr="00744B44">
        <w:rPr>
          <w:rFonts w:ascii="Times New Roman" w:hAnsi="Times New Roman" w:cs="Times New Roman"/>
          <w:b/>
          <w:lang w:eastAsia="en-US"/>
        </w:rPr>
        <w:tab/>
        <w:t xml:space="preserve"> Комфортная городская среда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2.6.1</w:t>
      </w:r>
      <w:r w:rsidRPr="000574F3">
        <w:rPr>
          <w:rFonts w:ascii="Times New Roman" w:hAnsi="Times New Roman" w:cs="Times New Roman"/>
          <w:lang w:eastAsia="en-US"/>
        </w:rPr>
        <w:tab/>
        <w:t>Комплексное развитие населенных пунктов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2.6:</w:t>
      </w:r>
    </w:p>
    <w:p w:rsidR="00042BCC" w:rsidRPr="000574F3" w:rsidRDefault="00042BCC" w:rsidP="00F45BB4">
      <w:pPr>
        <w:ind w:firstLine="709"/>
        <w:jc w:val="both"/>
        <w:rPr>
          <w:rFonts w:ascii="Times New Roman" w:hAnsi="Times New Roman" w:cs="Times New Roman"/>
          <w:lang w:eastAsia="en-US"/>
        </w:rPr>
      </w:pPr>
    </w:p>
    <w:p w:rsidR="00042BCC" w:rsidRPr="004D2A04" w:rsidRDefault="00042BCC" w:rsidP="00F45BB4">
      <w:pPr>
        <w:ind w:firstLine="709"/>
        <w:jc w:val="both"/>
        <w:rPr>
          <w:rFonts w:ascii="Times New Roman" w:hAnsi="Times New Roman" w:cs="Times New Roman"/>
          <w:color w:val="auto"/>
          <w:lang w:eastAsia="en-US"/>
        </w:rPr>
      </w:pPr>
      <w:r w:rsidRPr="000574F3">
        <w:rPr>
          <w:rFonts w:ascii="Times New Roman" w:hAnsi="Times New Roman" w:cs="Times New Roman"/>
          <w:lang w:eastAsia="en-US"/>
        </w:rPr>
        <w:t>2.6.1</w:t>
      </w:r>
      <w:r w:rsidRPr="000574F3">
        <w:rPr>
          <w:rFonts w:ascii="Times New Roman" w:hAnsi="Times New Roman" w:cs="Times New Roman"/>
          <w:lang w:eastAsia="en-US"/>
        </w:rPr>
        <w:tab/>
      </w:r>
      <w:r w:rsidR="00C4596D" w:rsidRPr="00C4596D">
        <w:rPr>
          <w:rFonts w:ascii="Times New Roman" w:hAnsi="Times New Roman" w:cs="Times New Roman"/>
          <w:lang w:eastAsia="en-US"/>
        </w:rPr>
        <w:t>Количе</w:t>
      </w:r>
      <w:r w:rsidR="00C4596D">
        <w:rPr>
          <w:rFonts w:ascii="Times New Roman" w:hAnsi="Times New Roman" w:cs="Times New Roman"/>
          <w:lang w:eastAsia="en-US"/>
        </w:rPr>
        <w:t xml:space="preserve">ство муниципальных образований </w:t>
      </w:r>
      <w:r w:rsidR="00BF6448">
        <w:rPr>
          <w:rFonts w:ascii="Times New Roman" w:hAnsi="Times New Roman" w:cs="Times New Roman"/>
          <w:lang w:eastAsia="en-US"/>
        </w:rPr>
        <w:t>(</w:t>
      </w:r>
      <w:r w:rsidR="00C4596D" w:rsidRPr="00C4596D">
        <w:rPr>
          <w:rFonts w:ascii="Times New Roman" w:hAnsi="Times New Roman" w:cs="Times New Roman"/>
          <w:lang w:eastAsia="en-US"/>
        </w:rPr>
        <w:t xml:space="preserve">поселений)- получателей субсидии из Федерального и Республиканского бюджетов на реализацию мероприятий </w:t>
      </w:r>
      <w:r w:rsidR="00C4596D" w:rsidRPr="004D2A04">
        <w:rPr>
          <w:rFonts w:ascii="Times New Roman" w:hAnsi="Times New Roman" w:cs="Times New Roman"/>
          <w:color w:val="auto"/>
          <w:lang w:eastAsia="en-US"/>
        </w:rPr>
        <w:t>муниципальных программ "Формирование современной городской среды" к 2030 г -5</w:t>
      </w:r>
      <w:r w:rsidRPr="004D2A04">
        <w:rPr>
          <w:rFonts w:ascii="Times New Roman" w:hAnsi="Times New Roman" w:cs="Times New Roman"/>
          <w:color w:val="auto"/>
          <w:lang w:eastAsia="en-US"/>
        </w:rPr>
        <w:t>.</w:t>
      </w:r>
    </w:p>
    <w:p w:rsidR="00042BCC" w:rsidRPr="004D2A04" w:rsidRDefault="00042BCC" w:rsidP="00F45BB4">
      <w:pPr>
        <w:ind w:firstLine="709"/>
        <w:jc w:val="both"/>
        <w:rPr>
          <w:rFonts w:ascii="Times New Roman" w:hAnsi="Times New Roman" w:cs="Times New Roman"/>
          <w:color w:val="auto"/>
          <w:lang w:eastAsia="en-US"/>
        </w:rPr>
      </w:pPr>
      <w:r w:rsidRPr="004D2A04">
        <w:rPr>
          <w:rFonts w:ascii="Times New Roman" w:hAnsi="Times New Roman" w:cs="Times New Roman"/>
          <w:color w:val="auto"/>
          <w:lang w:eastAsia="en-US"/>
        </w:rPr>
        <w:t>2.6.2</w:t>
      </w:r>
      <w:r w:rsidRPr="004D2A04">
        <w:rPr>
          <w:rFonts w:ascii="Times New Roman" w:hAnsi="Times New Roman" w:cs="Times New Roman"/>
          <w:color w:val="auto"/>
          <w:lang w:eastAsia="en-US"/>
        </w:rPr>
        <w:tab/>
      </w:r>
      <w:r w:rsidR="004D2A04" w:rsidRPr="004D2A04">
        <w:rPr>
          <w:rFonts w:ascii="Times New Roman" w:hAnsi="Times New Roman" w:cs="Times New Roman"/>
          <w:color w:val="auto"/>
          <w:lang w:eastAsia="en-US"/>
        </w:rPr>
        <w:t>Б</w:t>
      </w:r>
      <w:r w:rsidRPr="004D2A04">
        <w:rPr>
          <w:rFonts w:ascii="Times New Roman" w:hAnsi="Times New Roman" w:cs="Times New Roman"/>
          <w:color w:val="auto"/>
          <w:lang w:eastAsia="en-US"/>
        </w:rPr>
        <w:t>лагоустроенны</w:t>
      </w:r>
      <w:r w:rsidR="004D2A04" w:rsidRPr="004D2A04">
        <w:rPr>
          <w:rFonts w:ascii="Times New Roman" w:hAnsi="Times New Roman" w:cs="Times New Roman"/>
          <w:color w:val="auto"/>
          <w:lang w:eastAsia="en-US"/>
        </w:rPr>
        <w:t>е</w:t>
      </w:r>
      <w:r w:rsidRPr="004D2A04">
        <w:rPr>
          <w:rFonts w:ascii="Times New Roman" w:hAnsi="Times New Roman" w:cs="Times New Roman"/>
          <w:color w:val="auto"/>
          <w:lang w:eastAsia="en-US"/>
        </w:rPr>
        <w:t xml:space="preserve"> дворовы</w:t>
      </w:r>
      <w:r w:rsidR="004D2A04" w:rsidRPr="004D2A04">
        <w:rPr>
          <w:rFonts w:ascii="Times New Roman" w:hAnsi="Times New Roman" w:cs="Times New Roman"/>
          <w:color w:val="auto"/>
          <w:lang w:eastAsia="en-US"/>
        </w:rPr>
        <w:t>е</w:t>
      </w:r>
      <w:r w:rsidRPr="004D2A04">
        <w:rPr>
          <w:rFonts w:ascii="Times New Roman" w:hAnsi="Times New Roman" w:cs="Times New Roman"/>
          <w:color w:val="auto"/>
          <w:lang w:eastAsia="en-US"/>
        </w:rPr>
        <w:t xml:space="preserve"> территори</w:t>
      </w:r>
      <w:r w:rsidR="004D2A04" w:rsidRPr="004D2A04">
        <w:rPr>
          <w:rFonts w:ascii="Times New Roman" w:hAnsi="Times New Roman" w:cs="Times New Roman"/>
          <w:color w:val="auto"/>
          <w:lang w:eastAsia="en-US"/>
        </w:rPr>
        <w:t>и</w:t>
      </w:r>
      <w:r w:rsidRPr="004D2A04">
        <w:rPr>
          <w:rFonts w:ascii="Times New Roman" w:hAnsi="Times New Roman" w:cs="Times New Roman"/>
          <w:color w:val="auto"/>
          <w:lang w:eastAsia="en-US"/>
        </w:rPr>
        <w:t xml:space="preserve"> к 2030 г. </w:t>
      </w:r>
      <w:r w:rsidR="004D2A04" w:rsidRPr="004D2A04">
        <w:rPr>
          <w:rFonts w:ascii="Times New Roman" w:hAnsi="Times New Roman" w:cs="Times New Roman"/>
          <w:color w:val="auto"/>
          <w:lang w:eastAsia="en-US"/>
        </w:rPr>
        <w:t>50%</w:t>
      </w:r>
      <w:r w:rsidRPr="004D2A04">
        <w:rPr>
          <w:rFonts w:ascii="Times New Roman" w:hAnsi="Times New Roman" w:cs="Times New Roman"/>
          <w:color w:val="auto"/>
          <w:lang w:eastAsia="en-US"/>
        </w:rPr>
        <w:t>.</w:t>
      </w:r>
    </w:p>
    <w:p w:rsidR="00042BCC" w:rsidRPr="004D2A04" w:rsidRDefault="00042BCC" w:rsidP="00F45BB4">
      <w:pPr>
        <w:ind w:firstLine="709"/>
        <w:jc w:val="both"/>
        <w:rPr>
          <w:rFonts w:ascii="Times New Roman" w:hAnsi="Times New Roman" w:cs="Times New Roman"/>
          <w:color w:val="auto"/>
          <w:lang w:eastAsia="en-US"/>
        </w:rPr>
      </w:pPr>
      <w:r w:rsidRPr="004D2A04">
        <w:rPr>
          <w:rFonts w:ascii="Times New Roman" w:hAnsi="Times New Roman" w:cs="Times New Roman"/>
          <w:color w:val="auto"/>
          <w:lang w:eastAsia="en-US"/>
        </w:rPr>
        <w:t>2.6.3</w:t>
      </w:r>
      <w:r w:rsidRPr="004D2A04">
        <w:rPr>
          <w:rFonts w:ascii="Times New Roman" w:hAnsi="Times New Roman" w:cs="Times New Roman"/>
          <w:color w:val="auto"/>
          <w:lang w:eastAsia="en-US"/>
        </w:rPr>
        <w:tab/>
      </w:r>
      <w:r w:rsidR="004D2A04" w:rsidRPr="004D2A04">
        <w:rPr>
          <w:rFonts w:ascii="Times New Roman" w:hAnsi="Times New Roman" w:cs="Times New Roman"/>
          <w:color w:val="auto"/>
          <w:lang w:eastAsia="en-US"/>
        </w:rPr>
        <w:t>Благоустроенные общественные территории к 2030 г.70 %.</w:t>
      </w:r>
    </w:p>
    <w:p w:rsidR="00042BCC" w:rsidRPr="004D2A04" w:rsidRDefault="00042BCC" w:rsidP="00F45BB4">
      <w:pPr>
        <w:ind w:firstLine="709"/>
        <w:jc w:val="both"/>
        <w:rPr>
          <w:rFonts w:ascii="Times New Roman" w:hAnsi="Times New Roman" w:cs="Times New Roman"/>
          <w:color w:val="auto"/>
          <w:lang w:eastAsia="en-US"/>
        </w:rPr>
      </w:pPr>
    </w:p>
    <w:p w:rsidR="00042BCC" w:rsidRPr="00C4596D" w:rsidRDefault="00F34CE3" w:rsidP="00F34CE3">
      <w:pPr>
        <w:pStyle w:val="2"/>
        <w:jc w:val="both"/>
        <w:rPr>
          <w:lang w:eastAsia="en-US"/>
        </w:rPr>
      </w:pPr>
      <w:bookmarkStart w:id="95" w:name="_Toc528154351"/>
      <w:r>
        <w:rPr>
          <w:lang w:eastAsia="en-US"/>
        </w:rPr>
        <w:t xml:space="preserve">6.3. </w:t>
      </w:r>
      <w:r w:rsidR="00042BCC" w:rsidRPr="00BF6448">
        <w:rPr>
          <w:lang w:eastAsia="en-US"/>
        </w:rPr>
        <w:t>Стратегическое направление 3</w:t>
      </w:r>
      <w:r>
        <w:rPr>
          <w:lang w:eastAsia="en-US"/>
        </w:rPr>
        <w:t xml:space="preserve">. </w:t>
      </w:r>
      <w:r w:rsidR="00042BCC" w:rsidRPr="00BF6448">
        <w:rPr>
          <w:lang w:eastAsia="en-US"/>
        </w:rPr>
        <w:t>Обеспечение возможностей для активного долголетия</w:t>
      </w:r>
      <w:r w:rsidR="00C4596D" w:rsidRPr="00BF6448">
        <w:rPr>
          <w:lang w:eastAsia="en-US"/>
        </w:rPr>
        <w:t xml:space="preserve"> </w:t>
      </w:r>
      <w:r w:rsidR="00042BCC" w:rsidRPr="00BF6448">
        <w:rPr>
          <w:lang w:eastAsia="en-US"/>
        </w:rPr>
        <w:t>и гармоничного развития личности</w:t>
      </w:r>
      <w:r>
        <w:rPr>
          <w:lang w:eastAsia="en-US"/>
        </w:rPr>
        <w:t>.</w:t>
      </w:r>
      <w:bookmarkEnd w:id="95"/>
    </w:p>
    <w:p w:rsidR="00042BCC" w:rsidRPr="000574F3" w:rsidRDefault="00042BCC" w:rsidP="00A7610D">
      <w:pPr>
        <w:jc w:val="both"/>
        <w:rPr>
          <w:rFonts w:ascii="Times New Roman" w:hAnsi="Times New Roman" w:cs="Times New Roman"/>
          <w:lang w:eastAsia="en-US"/>
        </w:rPr>
      </w:pPr>
    </w:p>
    <w:p w:rsidR="00042BCC" w:rsidRPr="00BF6448" w:rsidRDefault="00042BCC" w:rsidP="00F45BB4">
      <w:pPr>
        <w:ind w:firstLine="709"/>
        <w:jc w:val="both"/>
        <w:rPr>
          <w:rFonts w:ascii="Times New Roman" w:hAnsi="Times New Roman" w:cs="Times New Roman"/>
          <w:b/>
          <w:lang w:eastAsia="en-US"/>
        </w:rPr>
      </w:pPr>
      <w:r w:rsidRPr="00BF6448">
        <w:rPr>
          <w:rFonts w:ascii="Times New Roman" w:hAnsi="Times New Roman" w:cs="Times New Roman"/>
          <w:b/>
          <w:lang w:eastAsia="en-US"/>
        </w:rPr>
        <w:t xml:space="preserve">Целевой вектор 3.1 Инновационное развитие здравоохранения Алданского района </w:t>
      </w:r>
    </w:p>
    <w:p w:rsidR="00042BCC" w:rsidRPr="00BF6448" w:rsidRDefault="00042BCC" w:rsidP="00F45BB4">
      <w:pPr>
        <w:ind w:firstLine="709"/>
        <w:jc w:val="both"/>
        <w:rPr>
          <w:rFonts w:ascii="Times New Roman" w:hAnsi="Times New Roman" w:cs="Times New Roman"/>
          <w:b/>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3.1.1</w:t>
      </w:r>
      <w:r w:rsidRPr="007E35A2">
        <w:rPr>
          <w:rFonts w:ascii="Times New Roman" w:hAnsi="Times New Roman" w:cs="Times New Roman"/>
          <w:lang w:eastAsia="en-US"/>
        </w:rPr>
        <w:tab/>
        <w:t>Обеспечение доступности и качества медицинской помощи, эффективность предоставления медицинских услуг, включая профилактические мероприятия и формирование здорового образа жизни</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3.1.2</w:t>
      </w:r>
      <w:r w:rsidRPr="007E35A2">
        <w:rPr>
          <w:rFonts w:ascii="Times New Roman" w:hAnsi="Times New Roman" w:cs="Times New Roman"/>
          <w:lang w:eastAsia="en-US"/>
        </w:rPr>
        <w:tab/>
        <w:t>Обеспечение реализации приоритета в сфере профилактики охраны здоровья населения, совершенствовать первичную медико-санитарную помощь</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3.1.3 Совершенствование мер по охране здоровья населения, в том числе системы оказания специализированной медицинской помощи, увеличив долю оказания высокотехнологичной медицинской помощи, внедрив инновационные методы, для увеличения ожидаемой продолжительности жизни и активного долголетия</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3.1.4 Повышение престижа медицинских специальностей в целях обеспечения сферы здравоохранения высококвалифицированными кадрами с внедрением системы непрерывного медицинского образования совместно с МЗ РС (Я), совместно с муниципальными органами власти</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3.1.5</w:t>
      </w:r>
      <w:r w:rsidRPr="007E35A2">
        <w:rPr>
          <w:rFonts w:ascii="Times New Roman" w:hAnsi="Times New Roman" w:cs="Times New Roman"/>
          <w:lang w:eastAsia="en-US"/>
        </w:rPr>
        <w:tab/>
        <w:t xml:space="preserve"> Информатизация Алданского здравоохранения с применением цифровых технологий в медицине, качественной телемедицины, дистанционного мониторирования состояния здоровья</w:t>
      </w:r>
      <w:r w:rsidRPr="007E35A2">
        <w:rPr>
          <w:rFonts w:ascii="Times New Roman" w:hAnsi="Times New Roman" w:cs="Times New Roman"/>
          <w:lang w:eastAsia="en-US"/>
        </w:rPr>
        <w:tab/>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3.1.6</w:t>
      </w:r>
      <w:r w:rsidRPr="007E35A2">
        <w:rPr>
          <w:rFonts w:ascii="Times New Roman" w:hAnsi="Times New Roman" w:cs="Times New Roman"/>
          <w:lang w:eastAsia="en-US"/>
        </w:rPr>
        <w:tab/>
        <w:t>Внедрение системы мониторинга и контроля в сфере закупок лекарственных препаратов, а также автоматизированной системы мониторинга движения маркированных лекарственных препаратов от производителя до конечного потребителя</w:t>
      </w:r>
    </w:p>
    <w:p w:rsidR="00042BCC" w:rsidRPr="00BF0B92" w:rsidRDefault="00042BCC" w:rsidP="00F45BB4">
      <w:pPr>
        <w:ind w:firstLine="709"/>
        <w:jc w:val="both"/>
        <w:rPr>
          <w:rFonts w:ascii="Times New Roman" w:hAnsi="Times New Roman" w:cs="Times New Roman"/>
          <w:highlight w:val="yellow"/>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Индикаторы, отражающие итоги реализации целевого вектора 3.1:</w:t>
      </w:r>
    </w:p>
    <w:p w:rsidR="00042BCC" w:rsidRPr="007E35A2" w:rsidRDefault="00042BCC" w:rsidP="00F45BB4">
      <w:pPr>
        <w:ind w:firstLine="709"/>
        <w:jc w:val="both"/>
        <w:rPr>
          <w:rFonts w:ascii="Times New Roman" w:hAnsi="Times New Roman" w:cs="Times New Roman"/>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 xml:space="preserve">3.1.1   Смертность населения от всех причин к 2030 году - до 12 промилле на 1000 населения 3.1.2   Удовлетворенность населения медицинской помощью к 2030 году   - не ниже 70%  </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3.1.3</w:t>
      </w:r>
      <w:r w:rsidRPr="007E35A2">
        <w:rPr>
          <w:rFonts w:ascii="Times New Roman" w:hAnsi="Times New Roman" w:cs="Times New Roman"/>
          <w:lang w:eastAsia="en-US"/>
        </w:rPr>
        <w:tab/>
        <w:t xml:space="preserve">Удовлетворенность потребности населения в высокотехнологичной медицинской помощи к 2030 году - до 85% </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3.1.4</w:t>
      </w:r>
      <w:r w:rsidRPr="007E35A2">
        <w:rPr>
          <w:rFonts w:ascii="Times New Roman" w:hAnsi="Times New Roman" w:cs="Times New Roman"/>
          <w:lang w:eastAsia="en-US"/>
        </w:rPr>
        <w:tab/>
        <w:t>Увеличение суммарного коэффициента рождаемости к 2030- до 2</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3.1.5</w:t>
      </w:r>
      <w:r w:rsidRPr="007E35A2">
        <w:rPr>
          <w:rFonts w:ascii="Times New Roman" w:hAnsi="Times New Roman" w:cs="Times New Roman"/>
          <w:lang w:eastAsia="en-US"/>
        </w:rPr>
        <w:tab/>
        <w:t>Увеличение ожидаемой продолжительности здоровой жизни к 2030 г - до 70 лет</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ab/>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b/>
          <w:lang w:eastAsia="en-US"/>
        </w:rPr>
        <w:t>Целевой вектор 3.2</w:t>
      </w:r>
      <w:r w:rsidRPr="007E35A2">
        <w:rPr>
          <w:rFonts w:ascii="Times New Roman" w:hAnsi="Times New Roman" w:cs="Times New Roman"/>
          <w:b/>
          <w:lang w:eastAsia="en-US"/>
        </w:rPr>
        <w:tab/>
        <w:t xml:space="preserve"> Повышение эффективности социальной помощи </w:t>
      </w:r>
      <w:r w:rsidRPr="007E35A2">
        <w:rPr>
          <w:rFonts w:ascii="Times New Roman" w:hAnsi="Times New Roman" w:cs="Times New Roman"/>
          <w:b/>
          <w:lang w:eastAsia="en-US"/>
        </w:rPr>
        <w:lastRenderedPageBreak/>
        <w:t>нуждающимся</w:t>
      </w:r>
      <w:r w:rsidRPr="007E35A2">
        <w:rPr>
          <w:rFonts w:ascii="Times New Roman" w:hAnsi="Times New Roman" w:cs="Times New Roman"/>
          <w:lang w:eastAsia="en-US"/>
        </w:rPr>
        <w:t xml:space="preserve"> </w:t>
      </w:r>
      <w:r w:rsidRPr="007E35A2">
        <w:rPr>
          <w:rFonts w:ascii="Times New Roman" w:hAnsi="Times New Roman" w:cs="Times New Roman"/>
          <w:b/>
          <w:lang w:eastAsia="en-US"/>
        </w:rPr>
        <w:t xml:space="preserve">гражданам </w:t>
      </w:r>
    </w:p>
    <w:p w:rsidR="00042BCC" w:rsidRPr="00BF0B92" w:rsidRDefault="00042BCC" w:rsidP="00F45BB4">
      <w:pPr>
        <w:ind w:firstLine="709"/>
        <w:jc w:val="both"/>
        <w:rPr>
          <w:rFonts w:ascii="Times New Roman" w:hAnsi="Times New Roman" w:cs="Times New Roman"/>
          <w:highlight w:val="yellow"/>
          <w:lang w:eastAsia="en-US"/>
        </w:rPr>
      </w:pP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3.2.1</w:t>
      </w:r>
      <w:r w:rsidRPr="00A014E3">
        <w:rPr>
          <w:rFonts w:ascii="Times New Roman" w:hAnsi="Times New Roman" w:cs="Times New Roman"/>
          <w:lang w:eastAsia="en-US"/>
        </w:rPr>
        <w:tab/>
        <w:t>Повышение качес</w:t>
      </w:r>
      <w:r>
        <w:rPr>
          <w:rFonts w:ascii="Times New Roman" w:hAnsi="Times New Roman" w:cs="Times New Roman"/>
          <w:lang w:eastAsia="en-US"/>
        </w:rPr>
        <w:t>тва жизни граждан старш</w:t>
      </w:r>
      <w:r w:rsidRPr="00A014E3">
        <w:rPr>
          <w:rFonts w:ascii="Times New Roman" w:hAnsi="Times New Roman" w:cs="Times New Roman"/>
          <w:lang w:eastAsia="en-US"/>
        </w:rPr>
        <w:t>его возраста, инвалидов, включая детей-инвалидов, семей и детей, в том числе детей-сирот и детей оставшихся без попечения родителей, на основе развития сети учреждений социального обслуживания. Повышение уровня доступности социальных объектов и услуг для инвалидо</w:t>
      </w:r>
      <w:r>
        <w:rPr>
          <w:rFonts w:ascii="Times New Roman" w:hAnsi="Times New Roman" w:cs="Times New Roman"/>
          <w:lang w:eastAsia="en-US"/>
        </w:rPr>
        <w:t>в</w:t>
      </w:r>
      <w:r w:rsidRPr="00A014E3">
        <w:rPr>
          <w:rFonts w:ascii="Times New Roman" w:hAnsi="Times New Roman" w:cs="Times New Roman"/>
          <w:lang w:eastAsia="en-US"/>
        </w:rPr>
        <w:t xml:space="preserve"> и других маломобильных групп населения.</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3.2.2</w:t>
      </w:r>
      <w:r w:rsidRPr="00A014E3">
        <w:rPr>
          <w:rFonts w:ascii="Times New Roman" w:hAnsi="Times New Roman" w:cs="Times New Roman"/>
          <w:lang w:eastAsia="en-US"/>
        </w:rPr>
        <w:tab/>
        <w:t>Повышение качества жизни пожилых граждан, укрепление традиций взаимопомощи, профилактика социального одиночества.</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3.2.3</w:t>
      </w:r>
      <w:r w:rsidRPr="00A014E3">
        <w:rPr>
          <w:rFonts w:ascii="Times New Roman" w:hAnsi="Times New Roman" w:cs="Times New Roman"/>
          <w:lang w:eastAsia="en-US"/>
        </w:rPr>
        <w:tab/>
        <w:t>Укрепление материально-технической базы организаций социального обслуживания</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3.2.4</w:t>
      </w:r>
      <w:r w:rsidRPr="00A014E3">
        <w:rPr>
          <w:rFonts w:ascii="Times New Roman" w:hAnsi="Times New Roman" w:cs="Times New Roman"/>
          <w:lang w:eastAsia="en-US"/>
        </w:rPr>
        <w:tab/>
        <w:t>Формирование доступной среды для инвалидов и других маломобильных групп населения, повышение уровня и качества их жизни</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3.2.5</w:t>
      </w:r>
      <w:r w:rsidRPr="00A014E3">
        <w:rPr>
          <w:rFonts w:ascii="Times New Roman" w:hAnsi="Times New Roman" w:cs="Times New Roman"/>
          <w:lang w:eastAsia="en-US"/>
        </w:rPr>
        <w:tab/>
        <w:t>Обеспечение доступа граждан старшего поколения к информационным ресурсам</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3.2.6</w:t>
      </w:r>
      <w:r w:rsidRPr="00A014E3">
        <w:rPr>
          <w:rFonts w:ascii="Times New Roman" w:hAnsi="Times New Roman" w:cs="Times New Roman"/>
          <w:lang w:eastAsia="en-US"/>
        </w:rPr>
        <w:tab/>
        <w:t>Развитие активного диалога с гражданским обществом, укрепление социального партнерства с некоммерческими организациями, в том числе с общественными организациями ветеранов, инвалидов.</w:t>
      </w:r>
    </w:p>
    <w:p w:rsidR="00042BCC" w:rsidRPr="00A014E3" w:rsidRDefault="00042BCC"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ab/>
      </w:r>
      <w:r w:rsidRPr="00A014E3">
        <w:rPr>
          <w:rFonts w:ascii="Times New Roman" w:hAnsi="Times New Roman" w:cs="Times New Roman"/>
          <w:lang w:eastAsia="en-US"/>
        </w:rPr>
        <w:tab/>
      </w:r>
    </w:p>
    <w:p w:rsidR="00042BCC" w:rsidRPr="00A014E3" w:rsidRDefault="00042BCC" w:rsidP="00F45BB4">
      <w:pPr>
        <w:ind w:firstLine="709"/>
        <w:jc w:val="both"/>
        <w:rPr>
          <w:rFonts w:ascii="Times New Roman" w:hAnsi="Times New Roman" w:cs="Times New Roman"/>
          <w:lang w:eastAsia="en-US"/>
        </w:rPr>
      </w:pPr>
      <w:r w:rsidRPr="00A014E3">
        <w:rPr>
          <w:rFonts w:ascii="Times New Roman" w:hAnsi="Times New Roman" w:cs="Times New Roman"/>
          <w:lang w:eastAsia="en-US"/>
        </w:rPr>
        <w:t>Индикаторы, отражающие итоги реализации целевого вектора 3.2:</w:t>
      </w:r>
    </w:p>
    <w:p w:rsidR="00042BCC" w:rsidRPr="00BF0B92" w:rsidRDefault="00042BCC" w:rsidP="00F45BB4">
      <w:pPr>
        <w:ind w:firstLine="709"/>
        <w:jc w:val="both"/>
        <w:rPr>
          <w:rFonts w:ascii="Times New Roman" w:hAnsi="Times New Roman" w:cs="Times New Roman"/>
          <w:highlight w:val="yellow"/>
          <w:lang w:eastAsia="en-US"/>
        </w:rPr>
      </w:pP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3.2.1</w:t>
      </w:r>
      <w:r w:rsidRPr="00A014E3">
        <w:rPr>
          <w:rFonts w:ascii="Times New Roman" w:hAnsi="Times New Roman" w:cs="Times New Roman"/>
          <w:lang w:eastAsia="en-US"/>
        </w:rPr>
        <w:tab/>
        <w:t xml:space="preserve"> Доля граждан, получивших социальные услуги в учреждениях социального обслуживания населения, в общем числе граждан, обратившихся за получением в учреждения социального обслуживания - 100%</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3.2.2</w:t>
      </w:r>
      <w:r w:rsidRPr="00A014E3">
        <w:rPr>
          <w:rFonts w:ascii="Times New Roman" w:hAnsi="Times New Roman" w:cs="Times New Roman"/>
          <w:lang w:eastAsia="en-US"/>
        </w:rPr>
        <w:tab/>
        <w:t>Количество приемных семей для граждан пожилого возраста-10 семей.</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3.2.3</w:t>
      </w:r>
      <w:r w:rsidRPr="00A014E3">
        <w:rPr>
          <w:rFonts w:ascii="Times New Roman" w:hAnsi="Times New Roman" w:cs="Times New Roman"/>
          <w:lang w:eastAsia="en-US"/>
        </w:rPr>
        <w:tab/>
        <w:t xml:space="preserve">Доля социальных учреждений, соответствующих нормам противопожарной безопасности-100% </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3.2.4</w:t>
      </w:r>
      <w:r w:rsidRPr="00A014E3">
        <w:rPr>
          <w:rFonts w:ascii="Times New Roman" w:hAnsi="Times New Roman" w:cs="Times New Roman"/>
          <w:lang w:eastAsia="en-US"/>
        </w:rPr>
        <w:tab/>
        <w:t>Доля доступных для инвалидов и других маломобильных групп населения приоритетных объектов социальной и транспортной инфраструктуры-37%</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3.2.5</w:t>
      </w:r>
      <w:r w:rsidRPr="00A014E3">
        <w:rPr>
          <w:rFonts w:ascii="Times New Roman" w:hAnsi="Times New Roman" w:cs="Times New Roman"/>
          <w:lang w:eastAsia="en-US"/>
        </w:rPr>
        <w:tab/>
        <w:t>Количество граждан, прошедших обучение компьютерной грамотности к 2030г. 700 человек.</w:t>
      </w:r>
    </w:p>
    <w:p w:rsidR="00042BCC" w:rsidRPr="00EB5557"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3.2.6</w:t>
      </w:r>
      <w:r w:rsidRPr="00A014E3">
        <w:rPr>
          <w:rFonts w:ascii="Times New Roman" w:hAnsi="Times New Roman" w:cs="Times New Roman"/>
          <w:lang w:eastAsia="en-US"/>
        </w:rPr>
        <w:tab/>
        <w:t>Количество НКО, оказывающих социальные услуги населению к 2030 г. 5 организации.</w:t>
      </w:r>
      <w:r w:rsidR="00042BCC" w:rsidRPr="00EB5557">
        <w:rPr>
          <w:rFonts w:ascii="Times New Roman" w:hAnsi="Times New Roman" w:cs="Times New Roman"/>
          <w:lang w:eastAsia="en-US"/>
        </w:rPr>
        <w:tab/>
      </w:r>
    </w:p>
    <w:p w:rsidR="00042BCC" w:rsidRPr="00EB5557" w:rsidRDefault="00042BCC" w:rsidP="00F45BB4">
      <w:pPr>
        <w:ind w:firstLine="709"/>
        <w:jc w:val="both"/>
        <w:rPr>
          <w:rFonts w:ascii="Times New Roman" w:hAnsi="Times New Roman" w:cs="Times New Roman"/>
          <w:b/>
          <w:lang w:eastAsia="en-US"/>
        </w:rPr>
      </w:pPr>
      <w:r w:rsidRPr="00EB5557">
        <w:rPr>
          <w:rFonts w:ascii="Times New Roman" w:hAnsi="Times New Roman" w:cs="Times New Roman"/>
          <w:b/>
          <w:lang w:eastAsia="en-US"/>
        </w:rPr>
        <w:t>Целевой вектор 3.3 Конкурентная система образования в Алданском районе</w:t>
      </w:r>
    </w:p>
    <w:p w:rsidR="00042BCC" w:rsidRPr="00EB5557" w:rsidRDefault="00042BCC" w:rsidP="00F45BB4">
      <w:pPr>
        <w:ind w:firstLine="709"/>
        <w:jc w:val="both"/>
        <w:rPr>
          <w:rFonts w:ascii="Times New Roman" w:hAnsi="Times New Roman" w:cs="Times New Roman"/>
          <w:lang w:eastAsia="en-US"/>
        </w:rPr>
      </w:pP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3.3.1</w:t>
      </w:r>
      <w:r w:rsidRPr="00EB5557">
        <w:rPr>
          <w:rFonts w:ascii="Times New Roman" w:hAnsi="Times New Roman" w:cs="Times New Roman"/>
          <w:lang w:eastAsia="en-US"/>
        </w:rPr>
        <w:tab/>
        <w:t>Обеспечение услугами дошкольного образования детей раннего возраста</w:t>
      </w:r>
      <w:r w:rsidRPr="00EB5557">
        <w:rPr>
          <w:rFonts w:ascii="Times New Roman" w:hAnsi="Times New Roman" w:cs="Times New Roman"/>
          <w:lang w:eastAsia="en-US"/>
        </w:rPr>
        <w:tab/>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3.3.2</w:t>
      </w:r>
      <w:r w:rsidRPr="00EB5557">
        <w:rPr>
          <w:rFonts w:ascii="Times New Roman" w:hAnsi="Times New Roman" w:cs="Times New Roman"/>
          <w:lang w:eastAsia="en-US"/>
        </w:rPr>
        <w:tab/>
        <w:t xml:space="preserve">Создание условий для перехода на ФГОС основного общего и среднего общего образования.                                                                      </w:t>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3.3.3 Создание условий для получения детьми-инвалидами, детьми с ограниченными возможностями здоровья качественного образования в образовательных организациях и их успешной социализации.</w:t>
      </w:r>
      <w:r w:rsidRPr="00EB5557">
        <w:rPr>
          <w:rFonts w:ascii="Times New Roman" w:hAnsi="Times New Roman" w:cs="Times New Roman"/>
          <w:lang w:eastAsia="en-US"/>
        </w:rPr>
        <w:tab/>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3.3.4</w:t>
      </w:r>
      <w:r w:rsidRPr="00EB5557">
        <w:rPr>
          <w:rFonts w:ascii="Times New Roman" w:hAnsi="Times New Roman" w:cs="Times New Roman"/>
          <w:lang w:eastAsia="en-US"/>
        </w:rPr>
        <w:tab/>
        <w:t xml:space="preserve">Создание оптимальных условий для выявления, развития, обучения, воспитания и социализации одаренных детей, обеспечения их личностного и профессионального самоопределения, поддержки данной категории детей и их педагогов.                                  </w:t>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3.3.5</w:t>
      </w:r>
      <w:r w:rsidRPr="00EB5557">
        <w:rPr>
          <w:rFonts w:ascii="Times New Roman" w:hAnsi="Times New Roman" w:cs="Times New Roman"/>
          <w:lang w:eastAsia="en-US"/>
        </w:rPr>
        <w:tab/>
        <w:t>Совершенствование системы предпрофильной подготовки и профильного обучения</w:t>
      </w:r>
      <w:r w:rsidR="00EB5557" w:rsidRPr="00EB5557">
        <w:rPr>
          <w:rFonts w:ascii="Times New Roman" w:hAnsi="Times New Roman" w:cs="Times New Roman"/>
          <w:lang w:eastAsia="en-US"/>
        </w:rPr>
        <w:t>.</w:t>
      </w:r>
      <w:r w:rsidRPr="00EB5557">
        <w:rPr>
          <w:rFonts w:ascii="Times New Roman" w:hAnsi="Times New Roman" w:cs="Times New Roman"/>
          <w:lang w:eastAsia="en-US"/>
        </w:rPr>
        <w:t xml:space="preserve"> </w:t>
      </w:r>
    </w:p>
    <w:p w:rsidR="00EB5557" w:rsidRDefault="00042BCC" w:rsidP="00F45BB4">
      <w:pPr>
        <w:ind w:firstLine="709"/>
        <w:jc w:val="both"/>
        <w:rPr>
          <w:rFonts w:ascii="Times New Roman" w:hAnsi="Times New Roman" w:cs="Times New Roman"/>
          <w:highlight w:val="yellow"/>
          <w:lang w:eastAsia="en-US"/>
        </w:rPr>
      </w:pPr>
      <w:r w:rsidRPr="00EB5557">
        <w:rPr>
          <w:rFonts w:ascii="Times New Roman" w:hAnsi="Times New Roman" w:cs="Times New Roman"/>
          <w:lang w:eastAsia="en-US"/>
        </w:rPr>
        <w:t>Задача 3.3.6</w:t>
      </w:r>
      <w:r w:rsidR="00EB5557" w:rsidRPr="00EB5557">
        <w:rPr>
          <w:rFonts w:ascii="Times New Roman" w:hAnsi="Times New Roman" w:cs="Times New Roman"/>
          <w:lang w:eastAsia="en-US"/>
        </w:rPr>
        <w:t xml:space="preserve"> Разви</w:t>
      </w:r>
      <w:r w:rsidR="004D2A04">
        <w:rPr>
          <w:rFonts w:ascii="Times New Roman" w:hAnsi="Times New Roman" w:cs="Times New Roman"/>
          <w:lang w:eastAsia="en-US"/>
        </w:rPr>
        <w:t>тие системы профориентации и(</w:t>
      </w:r>
      <w:r w:rsidR="00EB5557" w:rsidRPr="00EB5557">
        <w:rPr>
          <w:rFonts w:ascii="Times New Roman" w:hAnsi="Times New Roman" w:cs="Times New Roman"/>
          <w:lang w:eastAsia="en-US"/>
        </w:rPr>
        <w:t>или) профессиональной подготовки школьников 8-11 классов обучения, на основе сетевого взаимодействия общеобразовательных организаций, организаций профессионального образования с крупными производственными предприятиями и представителями м</w:t>
      </w:r>
      <w:r w:rsidR="00EB5557">
        <w:rPr>
          <w:rFonts w:ascii="Times New Roman" w:hAnsi="Times New Roman" w:cs="Times New Roman"/>
          <w:lang w:eastAsia="en-US"/>
        </w:rPr>
        <w:t>а</w:t>
      </w:r>
      <w:r w:rsidR="00EB5557" w:rsidRPr="00EB5557">
        <w:rPr>
          <w:rFonts w:ascii="Times New Roman" w:hAnsi="Times New Roman" w:cs="Times New Roman"/>
          <w:lang w:eastAsia="en-US"/>
        </w:rPr>
        <w:t>лого бизнеса</w:t>
      </w:r>
    </w:p>
    <w:p w:rsidR="00EB5557" w:rsidRPr="00EB5557" w:rsidRDefault="00EB5557"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lastRenderedPageBreak/>
        <w:t xml:space="preserve">Задача 3.3.7  </w:t>
      </w:r>
      <w:r w:rsidR="00042BCC" w:rsidRPr="00EB5557">
        <w:rPr>
          <w:rFonts w:ascii="Times New Roman" w:hAnsi="Times New Roman" w:cs="Times New Roman"/>
          <w:lang w:eastAsia="en-US"/>
        </w:rPr>
        <w:t xml:space="preserve"> Создание современной и безопасной цифровой образовательной среды, обеспечивающей высокое качество и доступность образования</w:t>
      </w:r>
      <w:r>
        <w:rPr>
          <w:rFonts w:ascii="Times New Roman" w:hAnsi="Times New Roman" w:cs="Times New Roman"/>
          <w:lang w:eastAsia="en-US"/>
        </w:rPr>
        <w:t>.</w:t>
      </w:r>
      <w:r w:rsidR="00042BCC" w:rsidRPr="00EB5557">
        <w:rPr>
          <w:rFonts w:ascii="Times New Roman" w:hAnsi="Times New Roman" w:cs="Times New Roman"/>
          <w:lang w:eastAsia="en-US"/>
        </w:rPr>
        <w:t xml:space="preserve">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Задача 3.3.7</w:t>
      </w:r>
      <w:r w:rsidRPr="004D2A04">
        <w:rPr>
          <w:rFonts w:ascii="Times New Roman" w:hAnsi="Times New Roman" w:cs="Times New Roman"/>
          <w:lang w:eastAsia="en-US"/>
        </w:rPr>
        <w:tab/>
        <w:t xml:space="preserve">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 </w:t>
      </w:r>
    </w:p>
    <w:p w:rsidR="004D2A04" w:rsidRPr="004D2A04" w:rsidRDefault="004D2A04" w:rsidP="00F45BB4">
      <w:pPr>
        <w:ind w:firstLine="709"/>
        <w:jc w:val="both"/>
        <w:rPr>
          <w:rFonts w:ascii="Times New Roman" w:hAnsi="Times New Roman" w:cs="Times New Roman"/>
          <w:lang w:eastAsia="en-US"/>
        </w:rPr>
      </w:pP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Индикаторы, отражающие итоги реализации целевого вектора 3.3:</w:t>
      </w:r>
    </w:p>
    <w:p w:rsidR="00042BCC" w:rsidRPr="004D2A04" w:rsidRDefault="00042BCC" w:rsidP="00F45BB4">
      <w:pPr>
        <w:ind w:firstLine="709"/>
        <w:jc w:val="both"/>
        <w:rPr>
          <w:rFonts w:ascii="Times New Roman" w:hAnsi="Times New Roman" w:cs="Times New Roman"/>
          <w:lang w:eastAsia="en-US"/>
        </w:rPr>
      </w:pPr>
    </w:p>
    <w:p w:rsidR="00EB5557"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 3.3.1 </w:t>
      </w:r>
      <w:r w:rsidR="00EB5557" w:rsidRPr="004D2A04">
        <w:rPr>
          <w:rFonts w:ascii="Times New Roman" w:hAnsi="Times New Roman" w:cs="Times New Roman"/>
          <w:lang w:eastAsia="en-US"/>
        </w:rPr>
        <w:t>Доля численности детей в возрасте от 2 месяцев до 3 лет, охваченных программами поддержки раннего развития, от общей численности детей соответствующего возраста, к 2030 г. - 75 %</w:t>
      </w:r>
      <w:r w:rsidR="004D2A04" w:rsidRPr="004D2A04">
        <w:rPr>
          <w:rFonts w:ascii="Times New Roman" w:hAnsi="Times New Roman" w:cs="Times New Roman"/>
          <w:lang w:eastAsia="en-US"/>
        </w:rPr>
        <w:t>.</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3.3.2 </w:t>
      </w:r>
      <w:r w:rsidR="004D2A04" w:rsidRPr="004D2A04">
        <w:rPr>
          <w:rFonts w:ascii="Times New Roman" w:hAnsi="Times New Roman" w:cs="Times New Roman"/>
          <w:lang w:eastAsia="en-US"/>
        </w:rPr>
        <w:t xml:space="preserve">Доля численности родителей детей, получающих дошкольное образование в семье, которым оказывается психолого-педагогическая, методическая и консультативная помощь, к 2030 г. - 100%.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2.3.3 </w:t>
      </w:r>
      <w:r w:rsidR="004D2A04" w:rsidRPr="004D2A04">
        <w:rPr>
          <w:rFonts w:ascii="Times New Roman" w:hAnsi="Times New Roman" w:cs="Times New Roman"/>
          <w:lang w:eastAsia="en-US"/>
        </w:rPr>
        <w:t xml:space="preserve">Доля школьников, обучающихся по индивидуальной образовательной траектории, от общего числа школьников, к 2030 – 40%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3.3.4</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образовательных организаций, в которых созданы условия для получения детьми-инвалидами, детьми с ограниченными возможностями здоровья качественного образования, к 2030 г.- 100%.</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3.3.5</w:t>
      </w:r>
      <w:r w:rsidRPr="004D2A04">
        <w:rPr>
          <w:rFonts w:ascii="Times New Roman" w:hAnsi="Times New Roman" w:cs="Times New Roman"/>
          <w:lang w:eastAsia="en-US"/>
        </w:rPr>
        <w:tab/>
        <w:t>Удельный вес численности детей с ограниченными возможностями здоровья и детей инвалидов, охваченных услугами образования, от общей численности детей соответствующей категории, к 2030 г. – 9</w:t>
      </w:r>
      <w:r w:rsidR="004D2A04" w:rsidRPr="004D2A04">
        <w:rPr>
          <w:rFonts w:ascii="Times New Roman" w:hAnsi="Times New Roman" w:cs="Times New Roman"/>
          <w:lang w:eastAsia="en-US"/>
        </w:rPr>
        <w:t>5</w:t>
      </w:r>
      <w:r w:rsidRPr="004D2A04">
        <w:rPr>
          <w:rFonts w:ascii="Times New Roman" w:hAnsi="Times New Roman" w:cs="Times New Roman"/>
          <w:lang w:eastAsia="en-US"/>
        </w:rPr>
        <w:t>%</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3.3.6</w:t>
      </w:r>
      <w:r w:rsidRPr="004D2A04">
        <w:rPr>
          <w:rFonts w:ascii="Times New Roman" w:hAnsi="Times New Roman" w:cs="Times New Roman"/>
          <w:lang w:eastAsia="en-US"/>
        </w:rPr>
        <w:tab/>
        <w:t>Доля школьников – победителей и призеров районных, республиканских и российских предметных олимпиад, и научно-практических конференций от числа школьников принявших участие, к 2030 г. – 32%</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3.3.7</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детей, занимающихся в кванториуме, от общего числа детей в ОО, к 2030 г. - 40%</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3.3.8</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детей, занимающихся в центре дополнительного образования, от общего числа детей в ОО г.Алдана, к 2030 г. - 90%</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3.3.9</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обучающихся 8-11 классов, получающих образование по программам предпрофильной подготовки, профильного обучения, от общего числа обучающихся 8-11 классов, к 2030 г. -100 %</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3.3.10</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обучающихся 8-11 классов, охваченных профориентацией и (или) профессиональной подготовкой в рамках сетевого взаимодействия, к 2030 - 70%.</w:t>
      </w:r>
    </w:p>
    <w:p w:rsidR="004D2A04" w:rsidRDefault="004D2A04"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3.3.11 Доля детей, охваченных мероприятиями, направленными на формирование финансовой грамотности, предпринимательских и экономических компетенций, от общего числа детей в ОО, к 2030 г. – 80%</w:t>
      </w:r>
    </w:p>
    <w:p w:rsidR="004D2A04" w:rsidRDefault="004D2A04"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3.3.12 </w:t>
      </w:r>
      <w:r w:rsidRPr="004D2A04">
        <w:rPr>
          <w:rFonts w:ascii="Times New Roman" w:hAnsi="Times New Roman" w:cs="Times New Roman"/>
          <w:lang w:eastAsia="en-US"/>
        </w:rPr>
        <w:t>Доля обучающихся по программам, реализуемых с применением электронного обучения и дистанционных образовательных технологий, от общего числа школьников, к 2030 г. – 100%</w:t>
      </w:r>
    </w:p>
    <w:p w:rsidR="004D2A04" w:rsidRDefault="004D2A04"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3.3.13 </w:t>
      </w:r>
      <w:r w:rsidRPr="004D2A04">
        <w:rPr>
          <w:rFonts w:ascii="Times New Roman" w:hAnsi="Times New Roman" w:cs="Times New Roman"/>
          <w:lang w:eastAsia="en-US"/>
        </w:rPr>
        <w:t>Доля педагогических работников, соответствующих требованиям профессионального стандарта, к 2030 г. - 90%</w:t>
      </w:r>
    </w:p>
    <w:p w:rsidR="004D2A04" w:rsidRPr="000574F3" w:rsidRDefault="004D2A04" w:rsidP="00F45BB4">
      <w:pPr>
        <w:ind w:firstLine="709"/>
        <w:jc w:val="both"/>
        <w:rPr>
          <w:rFonts w:ascii="Times New Roman" w:hAnsi="Times New Roman" w:cs="Times New Roman"/>
          <w:lang w:eastAsia="en-US"/>
        </w:rPr>
      </w:pPr>
    </w:p>
    <w:p w:rsidR="00042BCC" w:rsidRPr="006F3AB8" w:rsidRDefault="00042BCC" w:rsidP="00F45BB4">
      <w:pPr>
        <w:ind w:firstLine="709"/>
        <w:jc w:val="both"/>
        <w:rPr>
          <w:rFonts w:ascii="Times New Roman" w:hAnsi="Times New Roman" w:cs="Times New Roman"/>
          <w:b/>
          <w:lang w:eastAsia="en-US"/>
        </w:rPr>
      </w:pPr>
      <w:r w:rsidRPr="006F3AB8">
        <w:rPr>
          <w:rFonts w:ascii="Times New Roman" w:hAnsi="Times New Roman" w:cs="Times New Roman"/>
          <w:b/>
          <w:lang w:eastAsia="en-US"/>
        </w:rPr>
        <w:t>Целевой вектор 3.4 Культура доступная всем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3.4.1</w:t>
      </w:r>
      <w:r w:rsidRPr="000574F3">
        <w:rPr>
          <w:rFonts w:ascii="Times New Roman" w:hAnsi="Times New Roman" w:cs="Times New Roman"/>
          <w:lang w:eastAsia="en-US"/>
        </w:rPr>
        <w:tab/>
      </w:r>
      <w:r w:rsidR="006F3AB8" w:rsidRPr="006F3AB8">
        <w:rPr>
          <w:rFonts w:ascii="Times New Roman" w:hAnsi="Times New Roman" w:cs="Times New Roman"/>
          <w:lang w:eastAsia="en-US"/>
        </w:rPr>
        <w:t>Создание благоприятных условий для устойчивого развития культурной среды, включающей в себя развитие учреждений культурно-досугового типа, обеспечение сохранности культурно-нравственных ценностей и духовного единства многонационального народа Алданского района</w:t>
      </w:r>
    </w:p>
    <w:p w:rsidR="006F3AB8"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3.4.2</w:t>
      </w:r>
      <w:r w:rsidRPr="000574F3">
        <w:rPr>
          <w:rFonts w:ascii="Times New Roman" w:hAnsi="Times New Roman" w:cs="Times New Roman"/>
          <w:lang w:eastAsia="en-US"/>
        </w:rPr>
        <w:tab/>
        <w:t xml:space="preserve"> </w:t>
      </w:r>
      <w:r w:rsidR="006F3AB8" w:rsidRPr="006F3AB8">
        <w:rPr>
          <w:rFonts w:ascii="Times New Roman" w:hAnsi="Times New Roman" w:cs="Times New Roman"/>
          <w:lang w:eastAsia="en-US"/>
        </w:rPr>
        <w:t xml:space="preserve">Создание условий для развития информационной инфраструктуры на территории Алданского района, обеспечивающей доступ населения к информации и </w:t>
      </w:r>
      <w:r w:rsidR="006F3AB8" w:rsidRPr="006F3AB8">
        <w:rPr>
          <w:rFonts w:ascii="Times New Roman" w:hAnsi="Times New Roman" w:cs="Times New Roman"/>
          <w:lang w:eastAsia="en-US"/>
        </w:rPr>
        <w:lastRenderedPageBreak/>
        <w:t xml:space="preserve">знаниям.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3.4:</w:t>
      </w:r>
    </w:p>
    <w:p w:rsidR="00042BCC" w:rsidRPr="000574F3" w:rsidRDefault="00042BCC" w:rsidP="00F45BB4">
      <w:pPr>
        <w:ind w:firstLine="709"/>
        <w:jc w:val="both"/>
        <w:rPr>
          <w:rFonts w:ascii="Times New Roman" w:hAnsi="Times New Roman" w:cs="Times New Roman"/>
          <w:lang w:eastAsia="en-US"/>
        </w:rPr>
      </w:pPr>
    </w:p>
    <w:p w:rsidR="00042BCC"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И 3.4.1 </w:t>
      </w:r>
      <w:r w:rsidRPr="003E610B">
        <w:rPr>
          <w:rFonts w:ascii="Times New Roman" w:hAnsi="Times New Roman" w:cs="Times New Roman"/>
          <w:lang w:eastAsia="en-US"/>
        </w:rPr>
        <w:t>Увеличение количества участников мероприятий культурно-досуговых формирований,</w:t>
      </w:r>
      <w:r>
        <w:rPr>
          <w:rFonts w:ascii="Times New Roman" w:hAnsi="Times New Roman" w:cs="Times New Roman"/>
          <w:lang w:eastAsia="en-US"/>
        </w:rPr>
        <w:t xml:space="preserve"> </w:t>
      </w:r>
      <w:r w:rsidRPr="003E610B">
        <w:rPr>
          <w:rFonts w:ascii="Times New Roman" w:hAnsi="Times New Roman" w:cs="Times New Roman"/>
          <w:lang w:eastAsia="en-US"/>
        </w:rPr>
        <w:t xml:space="preserve">по сравнению с предыдущим годом </w:t>
      </w:r>
    </w:p>
    <w:p w:rsidR="003E610B"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И</w:t>
      </w:r>
      <w:r w:rsidR="00764497">
        <w:rPr>
          <w:rFonts w:ascii="Times New Roman" w:hAnsi="Times New Roman" w:cs="Times New Roman"/>
          <w:lang w:eastAsia="en-US"/>
        </w:rPr>
        <w:t xml:space="preserve"> 3</w:t>
      </w:r>
      <w:r>
        <w:rPr>
          <w:rFonts w:ascii="Times New Roman" w:hAnsi="Times New Roman" w:cs="Times New Roman"/>
          <w:lang w:eastAsia="en-US"/>
        </w:rPr>
        <w:t xml:space="preserve">.4.2 </w:t>
      </w:r>
      <w:r w:rsidRPr="003E610B">
        <w:rPr>
          <w:rFonts w:ascii="Times New Roman" w:hAnsi="Times New Roman" w:cs="Times New Roman"/>
          <w:lang w:eastAsia="en-US"/>
        </w:rPr>
        <w:t>Увеличение библиографических записей в сводном электронном каталоге библиотеки.</w:t>
      </w:r>
    </w:p>
    <w:p w:rsidR="003E610B" w:rsidRPr="00764497" w:rsidRDefault="003E610B" w:rsidP="00F45BB4">
      <w:pPr>
        <w:ind w:firstLine="709"/>
        <w:jc w:val="both"/>
        <w:rPr>
          <w:rFonts w:ascii="Times New Roman" w:hAnsi="Times New Roman" w:cs="Times New Roman"/>
          <w:b/>
          <w:lang w:eastAsia="en-US"/>
        </w:rPr>
      </w:pPr>
    </w:p>
    <w:p w:rsidR="00042BCC" w:rsidRPr="00764497" w:rsidRDefault="00042BCC" w:rsidP="00F45BB4">
      <w:pPr>
        <w:ind w:firstLine="709"/>
        <w:jc w:val="both"/>
        <w:rPr>
          <w:rFonts w:ascii="Times New Roman" w:hAnsi="Times New Roman" w:cs="Times New Roman"/>
          <w:b/>
          <w:lang w:eastAsia="en-US"/>
        </w:rPr>
      </w:pPr>
      <w:r w:rsidRPr="00764497">
        <w:rPr>
          <w:rFonts w:ascii="Times New Roman" w:hAnsi="Times New Roman" w:cs="Times New Roman"/>
          <w:b/>
          <w:lang w:eastAsia="en-US"/>
        </w:rPr>
        <w:t>Целевой вектор 3.5</w:t>
      </w:r>
      <w:r w:rsidRPr="00764497">
        <w:rPr>
          <w:rFonts w:ascii="Times New Roman" w:hAnsi="Times New Roman" w:cs="Times New Roman"/>
          <w:b/>
          <w:lang w:eastAsia="en-US"/>
        </w:rPr>
        <w:tab/>
        <w:t xml:space="preserve"> Развитие массового спорта</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3.5.1</w:t>
      </w:r>
      <w:r w:rsidRPr="000574F3">
        <w:rPr>
          <w:rFonts w:ascii="Times New Roman" w:hAnsi="Times New Roman" w:cs="Times New Roman"/>
          <w:lang w:eastAsia="en-US"/>
        </w:rPr>
        <w:tab/>
      </w:r>
      <w:r w:rsidR="003E610B" w:rsidRPr="003E610B">
        <w:rPr>
          <w:rFonts w:ascii="Times New Roman" w:hAnsi="Times New Roman" w:cs="Times New Roman"/>
          <w:lang w:eastAsia="en-US"/>
        </w:rPr>
        <w:t>Создание условий для привлечения всех слоев населения занятиями физической культурой и спортом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3.5.2</w:t>
      </w:r>
      <w:r w:rsidRPr="000574F3">
        <w:rPr>
          <w:rFonts w:ascii="Times New Roman" w:hAnsi="Times New Roman" w:cs="Times New Roman"/>
          <w:lang w:eastAsia="en-US"/>
        </w:rPr>
        <w:tab/>
        <w:t>Развитие детско-юношеского спорта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3.5.3</w:t>
      </w:r>
      <w:r w:rsidRPr="000574F3">
        <w:rPr>
          <w:rFonts w:ascii="Times New Roman" w:hAnsi="Times New Roman" w:cs="Times New Roman"/>
          <w:lang w:eastAsia="en-US"/>
        </w:rPr>
        <w:tab/>
      </w:r>
      <w:r w:rsidR="003E610B">
        <w:rPr>
          <w:rFonts w:ascii="Times New Roman" w:hAnsi="Times New Roman" w:cs="Times New Roman"/>
          <w:lang w:eastAsia="en-US"/>
        </w:rPr>
        <w:t>Ра</w:t>
      </w:r>
      <w:r w:rsidRPr="000574F3">
        <w:rPr>
          <w:rFonts w:ascii="Times New Roman" w:hAnsi="Times New Roman" w:cs="Times New Roman"/>
          <w:lang w:eastAsia="en-US"/>
        </w:rPr>
        <w:t>звитие национальных видов спорта народов Якутии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3.5:</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3.5.1</w:t>
      </w:r>
      <w:r w:rsidRPr="000574F3">
        <w:rPr>
          <w:rFonts w:ascii="Times New Roman" w:hAnsi="Times New Roman" w:cs="Times New Roman"/>
          <w:lang w:eastAsia="en-US"/>
        </w:rPr>
        <w:tab/>
      </w:r>
      <w:r w:rsidR="003E610B" w:rsidRPr="003E610B">
        <w:rPr>
          <w:rFonts w:ascii="Times New Roman" w:hAnsi="Times New Roman" w:cs="Times New Roman"/>
          <w:lang w:eastAsia="en-US"/>
        </w:rPr>
        <w:t>Доля граждан в возрасте от 3 до 79 лет, систематически занимающихся физкультуро</w:t>
      </w:r>
      <w:r w:rsidR="003E610B">
        <w:rPr>
          <w:rFonts w:ascii="Times New Roman" w:hAnsi="Times New Roman" w:cs="Times New Roman"/>
          <w:lang w:eastAsia="en-US"/>
        </w:rPr>
        <w:t xml:space="preserve">й и спортом, от </w:t>
      </w:r>
      <w:r w:rsidR="003E610B" w:rsidRPr="003E610B">
        <w:rPr>
          <w:rFonts w:ascii="Times New Roman" w:hAnsi="Times New Roman" w:cs="Times New Roman"/>
          <w:lang w:eastAsia="en-US"/>
        </w:rPr>
        <w:t>общего количества населения Алданского района соответствующего возраста, к 2030 г. -48%</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3.5.2</w:t>
      </w:r>
      <w:r w:rsidRPr="000574F3">
        <w:rPr>
          <w:rFonts w:ascii="Times New Roman" w:hAnsi="Times New Roman" w:cs="Times New Roman"/>
          <w:lang w:eastAsia="en-US"/>
        </w:rPr>
        <w:tab/>
      </w:r>
      <w:r w:rsidR="003E610B" w:rsidRPr="003E610B">
        <w:rPr>
          <w:rFonts w:ascii="Times New Roman" w:hAnsi="Times New Roman" w:cs="Times New Roman"/>
          <w:lang w:eastAsia="en-US"/>
        </w:rPr>
        <w:t>Количество юных спортсменов, включенных в спор</w:t>
      </w:r>
      <w:r w:rsidR="003E610B">
        <w:rPr>
          <w:rFonts w:ascii="Times New Roman" w:hAnsi="Times New Roman" w:cs="Times New Roman"/>
          <w:lang w:eastAsia="en-US"/>
        </w:rPr>
        <w:t>тивный резерв (республики, ДВФО</w:t>
      </w:r>
      <w:r w:rsidR="003E610B" w:rsidRPr="003E610B">
        <w:rPr>
          <w:rFonts w:ascii="Times New Roman" w:hAnsi="Times New Roman" w:cs="Times New Roman"/>
          <w:lang w:eastAsia="en-US"/>
        </w:rPr>
        <w:t>, РФ) к 2030 г. 3%</w:t>
      </w:r>
    </w:p>
    <w:p w:rsidR="003E610B"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3.5.3   Доля граждан</w:t>
      </w:r>
      <w:r w:rsidRPr="003E610B">
        <w:rPr>
          <w:rFonts w:ascii="Times New Roman" w:hAnsi="Times New Roman" w:cs="Times New Roman"/>
          <w:lang w:eastAsia="en-US"/>
        </w:rPr>
        <w:t>, систематически занимающихся национальными видами спорта народов Якутии, в общей численности населения Алданского района, к 2030 г. -4,4%</w:t>
      </w:r>
    </w:p>
    <w:p w:rsidR="003E610B" w:rsidRPr="000574F3" w:rsidRDefault="003E610B" w:rsidP="00F45BB4">
      <w:pPr>
        <w:ind w:firstLine="709"/>
        <w:jc w:val="both"/>
        <w:rPr>
          <w:rFonts w:ascii="Times New Roman" w:hAnsi="Times New Roman" w:cs="Times New Roman"/>
          <w:lang w:eastAsia="en-US"/>
        </w:rPr>
      </w:pPr>
    </w:p>
    <w:p w:rsidR="00042BCC" w:rsidRPr="003E610B" w:rsidRDefault="00042BCC" w:rsidP="00F45BB4">
      <w:pPr>
        <w:ind w:firstLine="709"/>
        <w:jc w:val="both"/>
        <w:rPr>
          <w:rFonts w:ascii="Times New Roman" w:hAnsi="Times New Roman" w:cs="Times New Roman"/>
          <w:b/>
          <w:lang w:eastAsia="en-US"/>
        </w:rPr>
      </w:pPr>
    </w:p>
    <w:p w:rsidR="00042BCC" w:rsidRPr="003E610B" w:rsidRDefault="00042BCC" w:rsidP="00F45BB4">
      <w:pPr>
        <w:ind w:firstLine="709"/>
        <w:jc w:val="both"/>
        <w:rPr>
          <w:rFonts w:ascii="Times New Roman" w:hAnsi="Times New Roman" w:cs="Times New Roman"/>
          <w:b/>
          <w:lang w:eastAsia="en-US"/>
        </w:rPr>
      </w:pPr>
      <w:r w:rsidRPr="003E610B">
        <w:rPr>
          <w:rFonts w:ascii="Times New Roman" w:hAnsi="Times New Roman" w:cs="Times New Roman"/>
          <w:b/>
          <w:lang w:eastAsia="en-US"/>
        </w:rPr>
        <w:t>Целевой вектор 3.6</w:t>
      </w:r>
      <w:r w:rsidRPr="003E610B">
        <w:rPr>
          <w:rFonts w:ascii="Times New Roman" w:hAnsi="Times New Roman" w:cs="Times New Roman"/>
          <w:b/>
          <w:lang w:eastAsia="en-US"/>
        </w:rPr>
        <w:tab/>
        <w:t xml:space="preserve"> Развитие гражданского общества (НКО, молодежь, семья)</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3.6.1.</w:t>
      </w:r>
      <w:r w:rsidRPr="000574F3">
        <w:rPr>
          <w:rFonts w:ascii="Times New Roman" w:hAnsi="Times New Roman" w:cs="Times New Roman"/>
          <w:lang w:eastAsia="en-US"/>
        </w:rPr>
        <w:tab/>
      </w:r>
      <w:r w:rsidR="003E610B" w:rsidRPr="003E610B">
        <w:rPr>
          <w:rFonts w:ascii="Times New Roman" w:hAnsi="Times New Roman" w:cs="Times New Roman"/>
          <w:lang w:eastAsia="en-US"/>
        </w:rPr>
        <w:t>Формирование у детей и молодежи культурно-ценностных ориентиров, духовно-патриотических ценностей, навыков социальной ответственности, здорового образа жизни</w:t>
      </w: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3.6.2.</w:t>
      </w:r>
      <w:r w:rsidRPr="000574F3">
        <w:rPr>
          <w:rFonts w:ascii="Times New Roman" w:hAnsi="Times New Roman" w:cs="Times New Roman"/>
          <w:lang w:eastAsia="en-US"/>
        </w:rPr>
        <w:tab/>
      </w:r>
      <w:r w:rsidR="003E610B" w:rsidRPr="003E610B">
        <w:rPr>
          <w:rFonts w:ascii="Times New Roman" w:hAnsi="Times New Roman" w:cs="Times New Roman"/>
          <w:lang w:eastAsia="en-US"/>
        </w:rPr>
        <w:t>Масштабное вовлечение молодежи в развитие гражданского общества</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3.6.3.</w:t>
      </w:r>
      <w:r w:rsidRPr="000574F3">
        <w:rPr>
          <w:rFonts w:ascii="Times New Roman" w:hAnsi="Times New Roman" w:cs="Times New Roman"/>
          <w:lang w:eastAsia="en-US"/>
        </w:rPr>
        <w:tab/>
      </w:r>
      <w:r w:rsidR="003E610B" w:rsidRPr="003E610B">
        <w:rPr>
          <w:rFonts w:ascii="Times New Roman" w:hAnsi="Times New Roman" w:cs="Times New Roman"/>
          <w:lang w:eastAsia="en-US"/>
        </w:rPr>
        <w:t>Обеспечение финансовой, имущественной, методической и информационной поддержки социально-ориентированных некоммерческих организаций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3.6.4.</w:t>
      </w:r>
      <w:r w:rsidRPr="000574F3">
        <w:rPr>
          <w:rFonts w:ascii="Times New Roman" w:hAnsi="Times New Roman" w:cs="Times New Roman"/>
          <w:lang w:eastAsia="en-US"/>
        </w:rPr>
        <w:tab/>
        <w:t>Создание условий для комплексного решения проблем семьи и отдельных категорий граждан в Алданском районе.</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3.6:</w:t>
      </w:r>
    </w:p>
    <w:p w:rsidR="00042BCC" w:rsidRPr="000574F3" w:rsidRDefault="00042BCC" w:rsidP="00F45BB4">
      <w:pPr>
        <w:ind w:firstLine="709"/>
        <w:jc w:val="both"/>
        <w:rPr>
          <w:rFonts w:ascii="Times New Roman" w:hAnsi="Times New Roman" w:cs="Times New Roman"/>
          <w:lang w:eastAsia="en-US"/>
        </w:rPr>
      </w:pP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3.6.1 </w:t>
      </w:r>
      <w:r w:rsidR="00B328C5" w:rsidRPr="00B328C5">
        <w:rPr>
          <w:rFonts w:ascii="Times New Roman" w:hAnsi="Times New Roman" w:cs="Times New Roman"/>
          <w:lang w:eastAsia="en-US"/>
        </w:rPr>
        <w:t>Численность подростков и молодежи охваченными мероприятиями (различной формы), направленными на обеспечение государственной молодежной политики к 2030 году до 70 %</w:t>
      </w:r>
    </w:p>
    <w:p w:rsidR="00A874CA"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3.6.2 </w:t>
      </w:r>
      <w:r w:rsidR="00B328C5" w:rsidRPr="00B328C5">
        <w:rPr>
          <w:rFonts w:ascii="Times New Roman" w:hAnsi="Times New Roman" w:cs="Times New Roman"/>
          <w:lang w:eastAsia="en-US"/>
        </w:rPr>
        <w:t>Гражданская активность членов молодежных общественных организаций Алданского района к 2030– до 800 человек.</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3.6.</w:t>
      </w:r>
      <w:r w:rsidR="00B328C5">
        <w:t xml:space="preserve">3 </w:t>
      </w:r>
      <w:r w:rsidR="00B328C5" w:rsidRPr="00B328C5">
        <w:rPr>
          <w:rFonts w:ascii="Times New Roman" w:hAnsi="Times New Roman" w:cs="Times New Roman"/>
          <w:lang w:eastAsia="en-US"/>
        </w:rPr>
        <w:t>Удельный вес детей, охваченных детским движением в Алданском районе, в общей численности детей, обучающихся в общеобразовательных организациях с 1 по 11 классы к 2030– до 70 %</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t>3.6.4</w:t>
      </w:r>
      <w:r w:rsidR="00042BCC" w:rsidRPr="000574F3">
        <w:rPr>
          <w:rFonts w:ascii="Times New Roman" w:hAnsi="Times New Roman" w:cs="Times New Roman"/>
          <w:lang w:eastAsia="en-US"/>
        </w:rPr>
        <w:tab/>
      </w:r>
      <w:r>
        <w:rPr>
          <w:rFonts w:ascii="Times New Roman" w:hAnsi="Times New Roman" w:cs="Times New Roman"/>
          <w:lang w:eastAsia="en-US"/>
        </w:rPr>
        <w:t xml:space="preserve">Увеличение </w:t>
      </w:r>
      <w:r w:rsidRPr="00B328C5">
        <w:rPr>
          <w:rFonts w:ascii="Times New Roman" w:hAnsi="Times New Roman" w:cs="Times New Roman"/>
          <w:lang w:eastAsia="en-US"/>
        </w:rPr>
        <w:t>зарегистрированных СО НКО к 2030 году до 70 единиц</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3.6.</w:t>
      </w:r>
      <w:r w:rsidR="00B328C5">
        <w:rPr>
          <w:rFonts w:ascii="Times New Roman" w:hAnsi="Times New Roman" w:cs="Times New Roman"/>
          <w:lang w:eastAsia="en-US"/>
        </w:rPr>
        <w:t>5</w:t>
      </w:r>
      <w:r w:rsidRPr="000574F3">
        <w:rPr>
          <w:rFonts w:ascii="Times New Roman" w:hAnsi="Times New Roman" w:cs="Times New Roman"/>
          <w:lang w:eastAsia="en-US"/>
        </w:rPr>
        <w:tab/>
      </w:r>
      <w:r w:rsidR="00B328C5" w:rsidRPr="00B328C5">
        <w:rPr>
          <w:rFonts w:ascii="Times New Roman" w:hAnsi="Times New Roman" w:cs="Times New Roman"/>
          <w:lang w:eastAsia="en-US"/>
        </w:rPr>
        <w:t>Количество СО НКО получивших поддержку на основе данных реестра СО НКО - получателей поддержки к 2030 г.(45)</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lastRenderedPageBreak/>
        <w:t xml:space="preserve">3.6.6 </w:t>
      </w:r>
      <w:r w:rsidRPr="00B328C5">
        <w:rPr>
          <w:rFonts w:ascii="Times New Roman" w:hAnsi="Times New Roman" w:cs="Times New Roman"/>
          <w:lang w:eastAsia="en-US"/>
        </w:rPr>
        <w:t>Количество НКО получивших имущественную поддержку (предоставление в безвозмездное пользование помещений), к 2030 г.(20)</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t>3.6.7 К</w:t>
      </w:r>
      <w:r w:rsidRPr="00B328C5">
        <w:rPr>
          <w:rFonts w:ascii="Times New Roman" w:hAnsi="Times New Roman" w:cs="Times New Roman"/>
          <w:lang w:eastAsia="en-US"/>
        </w:rPr>
        <w:t>оличество проведенных мероприятий (различной формы), направленных на обеспечение реализации государственной семейной политики, социальной поддержки семьи и детей, профилактики семейного неблагополучия к 2030 г. составит 20 проведенных мероприятий в год.</w:t>
      </w:r>
    </w:p>
    <w:p w:rsidR="00042BCC" w:rsidRPr="00B328C5" w:rsidRDefault="00F34CE3" w:rsidP="00F34CE3">
      <w:pPr>
        <w:pStyle w:val="2"/>
        <w:jc w:val="both"/>
        <w:rPr>
          <w:lang w:eastAsia="en-US"/>
        </w:rPr>
      </w:pPr>
      <w:bookmarkStart w:id="96" w:name="_Toc528154352"/>
      <w:r>
        <w:rPr>
          <w:lang w:eastAsia="en-US"/>
        </w:rPr>
        <w:t xml:space="preserve">6.4. </w:t>
      </w:r>
      <w:r w:rsidR="00042BCC" w:rsidRPr="00B328C5">
        <w:rPr>
          <w:lang w:eastAsia="en-US"/>
        </w:rPr>
        <w:t>Стратегическое направление 4</w:t>
      </w:r>
      <w:r>
        <w:rPr>
          <w:lang w:eastAsia="en-US"/>
        </w:rPr>
        <w:t xml:space="preserve">. </w:t>
      </w:r>
      <w:r w:rsidR="00042BCC" w:rsidRPr="00B328C5">
        <w:rPr>
          <w:lang w:eastAsia="en-US"/>
        </w:rPr>
        <w:t>Развитие местного самоуправления</w:t>
      </w:r>
      <w:r>
        <w:rPr>
          <w:lang w:eastAsia="en-US"/>
        </w:rPr>
        <w:t>.</w:t>
      </w:r>
      <w:bookmarkEnd w:id="96"/>
    </w:p>
    <w:p w:rsidR="00042BCC" w:rsidRPr="00B328C5" w:rsidRDefault="00042BCC" w:rsidP="00A7610D">
      <w:pPr>
        <w:jc w:val="both"/>
        <w:rPr>
          <w:rFonts w:ascii="Times New Roman" w:hAnsi="Times New Roman" w:cs="Times New Roman"/>
          <w:b/>
          <w:lang w:eastAsia="en-US"/>
        </w:rPr>
      </w:pPr>
    </w:p>
    <w:p w:rsidR="00042BCC" w:rsidRPr="00B328C5" w:rsidRDefault="00042BCC" w:rsidP="00F45BB4">
      <w:pPr>
        <w:ind w:firstLine="709"/>
        <w:jc w:val="both"/>
        <w:rPr>
          <w:rFonts w:ascii="Times New Roman" w:hAnsi="Times New Roman" w:cs="Times New Roman"/>
          <w:b/>
          <w:lang w:eastAsia="en-US"/>
        </w:rPr>
      </w:pPr>
      <w:r w:rsidRPr="00B328C5">
        <w:rPr>
          <w:rFonts w:ascii="Times New Roman" w:hAnsi="Times New Roman" w:cs="Times New Roman"/>
          <w:b/>
          <w:lang w:eastAsia="en-US"/>
        </w:rPr>
        <w:t>Целевой вектор 4.1</w:t>
      </w:r>
      <w:r w:rsidRPr="00B328C5">
        <w:rPr>
          <w:rFonts w:ascii="Times New Roman" w:hAnsi="Times New Roman" w:cs="Times New Roman"/>
          <w:b/>
          <w:lang w:eastAsia="en-US"/>
        </w:rPr>
        <w:tab/>
        <w:t>Устойчивая финансовая система- крепкий фундамент для развития экономической базы</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4.1.1</w:t>
      </w:r>
      <w:r w:rsidRPr="000574F3">
        <w:rPr>
          <w:rFonts w:ascii="Times New Roman" w:hAnsi="Times New Roman" w:cs="Times New Roman"/>
          <w:lang w:eastAsia="en-US"/>
        </w:rPr>
        <w:tab/>
        <w:t>Обеспечение сбалансированности и устойчивости муниципальных финансов Алданского района.</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4.1.2</w:t>
      </w:r>
      <w:r w:rsidRPr="000574F3">
        <w:rPr>
          <w:rFonts w:ascii="Times New Roman" w:hAnsi="Times New Roman" w:cs="Times New Roman"/>
          <w:lang w:eastAsia="en-US"/>
        </w:rPr>
        <w:tab/>
      </w:r>
      <w:r w:rsidR="00B328C5" w:rsidRPr="00B328C5">
        <w:rPr>
          <w:rFonts w:ascii="Times New Roman" w:hAnsi="Times New Roman" w:cs="Times New Roman"/>
          <w:lang w:eastAsia="en-US"/>
        </w:rPr>
        <w:t>Увеличение собственных доходов консолидированного бюджета Алданского района, повышение качества бюджетного планирования и исполнения бюджетов бюджетной системы района</w:t>
      </w:r>
    </w:p>
    <w:p w:rsidR="00B328C5" w:rsidRPr="000574F3" w:rsidRDefault="00B328C5"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4.1.1 Доля налоговых и неналоговых доходов бюджета МО "Алданский район (за исключением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учета субвенций) к 2030 году до 80%</w:t>
      </w:r>
    </w:p>
    <w:p w:rsidR="00042BCC" w:rsidRPr="000574F3" w:rsidRDefault="00042BCC" w:rsidP="00F45BB4">
      <w:pPr>
        <w:ind w:firstLine="709"/>
        <w:jc w:val="both"/>
        <w:rPr>
          <w:rFonts w:ascii="Times New Roman" w:hAnsi="Times New Roman" w:cs="Times New Roman"/>
          <w:lang w:eastAsia="en-US"/>
        </w:rPr>
      </w:pPr>
    </w:p>
    <w:p w:rsidR="00042BCC" w:rsidRPr="00A37B11" w:rsidRDefault="00042BCC" w:rsidP="00F45BB4">
      <w:pPr>
        <w:ind w:firstLine="709"/>
        <w:jc w:val="both"/>
        <w:rPr>
          <w:rFonts w:ascii="Times New Roman" w:hAnsi="Times New Roman" w:cs="Times New Roman"/>
          <w:b/>
          <w:lang w:eastAsia="en-US"/>
        </w:rPr>
      </w:pPr>
      <w:r w:rsidRPr="00A37B11">
        <w:rPr>
          <w:rFonts w:ascii="Times New Roman" w:hAnsi="Times New Roman" w:cs="Times New Roman"/>
          <w:b/>
          <w:lang w:eastAsia="en-US"/>
        </w:rPr>
        <w:t>Целевой вектор 4.2 Повышение эффективности деятельности ОМСУ и подведомственных муниципальных учреждений и предприятий</w:t>
      </w:r>
    </w:p>
    <w:p w:rsidR="00042BCC" w:rsidRPr="000574F3" w:rsidRDefault="00042BCC" w:rsidP="00F45BB4">
      <w:pPr>
        <w:ind w:firstLine="709"/>
        <w:jc w:val="both"/>
        <w:rPr>
          <w:rFonts w:ascii="Times New Roman" w:hAnsi="Times New Roman" w:cs="Times New Roman"/>
          <w:lang w:eastAsia="en-US"/>
        </w:rPr>
      </w:pP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Задача 4.2.1 </w:t>
      </w:r>
      <w:r w:rsidR="00A37B11" w:rsidRPr="00A37B11">
        <w:rPr>
          <w:rFonts w:ascii="Times New Roman" w:hAnsi="Times New Roman" w:cs="Times New Roman"/>
          <w:lang w:eastAsia="en-US"/>
        </w:rPr>
        <w:t>Внедрение проектного управления в МО "Алданский район"</w:t>
      </w:r>
    </w:p>
    <w:p w:rsidR="00A37B11" w:rsidRDefault="00A37B11" w:rsidP="00F45BB4">
      <w:pPr>
        <w:ind w:firstLine="709"/>
        <w:jc w:val="both"/>
        <w:rPr>
          <w:rFonts w:ascii="Times New Roman" w:hAnsi="Times New Roman" w:cs="Times New Roman"/>
          <w:lang w:eastAsia="en-US"/>
        </w:rPr>
      </w:pPr>
      <w:r w:rsidRPr="00A37B11">
        <w:rPr>
          <w:rFonts w:ascii="Times New Roman" w:hAnsi="Times New Roman" w:cs="Times New Roman"/>
          <w:lang w:eastAsia="en-US"/>
        </w:rPr>
        <w:t xml:space="preserve">Задача </w:t>
      </w:r>
      <w:r w:rsidR="00042BCC" w:rsidRPr="000574F3">
        <w:rPr>
          <w:rFonts w:ascii="Times New Roman" w:hAnsi="Times New Roman" w:cs="Times New Roman"/>
          <w:lang w:eastAsia="en-US"/>
        </w:rPr>
        <w:t xml:space="preserve">4.2.2 </w:t>
      </w:r>
      <w:r w:rsidRPr="00A37B11">
        <w:rPr>
          <w:rFonts w:ascii="Times New Roman" w:hAnsi="Times New Roman" w:cs="Times New Roman"/>
          <w:lang w:eastAsia="en-US"/>
        </w:rPr>
        <w:t xml:space="preserve">Создание в Алданском районе новых мест в организациях общего и дошкольного образования соответствующих современным требованиями и условиям обучения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4.3.3</w:t>
      </w:r>
      <w:r w:rsidRPr="000574F3">
        <w:rPr>
          <w:rFonts w:ascii="Times New Roman" w:hAnsi="Times New Roman" w:cs="Times New Roman"/>
          <w:lang w:eastAsia="en-US"/>
        </w:rPr>
        <w:tab/>
      </w:r>
      <w:r w:rsidR="00A37B11" w:rsidRPr="00A37B11">
        <w:rPr>
          <w:rFonts w:ascii="Times New Roman" w:hAnsi="Times New Roman" w:cs="Times New Roman"/>
          <w:lang w:eastAsia="en-US"/>
        </w:rPr>
        <w:t>Обеспечение населения Алданского района объектами спорта соответствующими современным требованиям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4.2.4</w:t>
      </w:r>
      <w:r w:rsidRPr="000574F3">
        <w:rPr>
          <w:rFonts w:ascii="Times New Roman" w:hAnsi="Times New Roman" w:cs="Times New Roman"/>
          <w:lang w:eastAsia="en-US"/>
        </w:rPr>
        <w:tab/>
        <w:t xml:space="preserve">Обеспечение населения Алданского района объектами культуры соответствующими современным требованиям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4.2:</w:t>
      </w:r>
    </w:p>
    <w:p w:rsidR="00042BCC" w:rsidRPr="000574F3" w:rsidRDefault="00042BCC" w:rsidP="00F45BB4">
      <w:pPr>
        <w:ind w:firstLine="709"/>
        <w:jc w:val="both"/>
        <w:rPr>
          <w:rFonts w:ascii="Times New Roman" w:hAnsi="Times New Roman" w:cs="Times New Roman"/>
          <w:lang w:eastAsia="en-US"/>
        </w:rPr>
      </w:pP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4.2.1</w:t>
      </w:r>
      <w:r w:rsidRPr="000574F3">
        <w:rPr>
          <w:rFonts w:ascii="Times New Roman" w:hAnsi="Times New Roman" w:cs="Times New Roman"/>
          <w:lang w:eastAsia="en-US"/>
        </w:rPr>
        <w:tab/>
      </w:r>
      <w:r w:rsidR="00A37B11" w:rsidRPr="00A37B11">
        <w:rPr>
          <w:rFonts w:ascii="Times New Roman" w:hAnsi="Times New Roman" w:cs="Times New Roman"/>
          <w:lang w:eastAsia="en-US"/>
        </w:rPr>
        <w:t xml:space="preserve">Количество проектов на территории Алданского района, </w:t>
      </w:r>
      <w:r w:rsidR="00B3658E" w:rsidRPr="00A37B11">
        <w:rPr>
          <w:rFonts w:ascii="Times New Roman" w:hAnsi="Times New Roman" w:cs="Times New Roman"/>
          <w:lang w:eastAsia="en-US"/>
        </w:rPr>
        <w:t>внедряемых в</w:t>
      </w:r>
      <w:r w:rsidR="00A37B11" w:rsidRPr="00A37B11">
        <w:rPr>
          <w:rFonts w:ascii="Times New Roman" w:hAnsi="Times New Roman" w:cs="Times New Roman"/>
          <w:lang w:eastAsia="en-US"/>
        </w:rPr>
        <w:t xml:space="preserve"> рамках проектного </w:t>
      </w:r>
      <w:r w:rsidR="00B3658E" w:rsidRPr="00A37B11">
        <w:rPr>
          <w:rFonts w:ascii="Times New Roman" w:hAnsi="Times New Roman" w:cs="Times New Roman"/>
          <w:lang w:eastAsia="en-US"/>
        </w:rPr>
        <w:t>управления,</w:t>
      </w:r>
      <w:r w:rsidR="00A37B11" w:rsidRPr="00A37B11">
        <w:rPr>
          <w:rFonts w:ascii="Times New Roman" w:hAnsi="Times New Roman" w:cs="Times New Roman"/>
          <w:lang w:eastAsia="en-US"/>
        </w:rPr>
        <w:t xml:space="preserve"> к 2030 году </w:t>
      </w:r>
      <w:r w:rsidR="00B3658E" w:rsidRPr="00A37B11">
        <w:rPr>
          <w:rFonts w:ascii="Times New Roman" w:hAnsi="Times New Roman" w:cs="Times New Roman"/>
          <w:lang w:eastAsia="en-US"/>
        </w:rPr>
        <w:t>(с</w:t>
      </w:r>
      <w:r w:rsidR="00A37B11" w:rsidRPr="00A37B11">
        <w:rPr>
          <w:rFonts w:ascii="Times New Roman" w:hAnsi="Times New Roman" w:cs="Times New Roman"/>
          <w:lang w:eastAsia="en-US"/>
        </w:rPr>
        <w:t xml:space="preserve"> нарастающим итогом) до 5 проектов</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4.2.2 </w:t>
      </w:r>
      <w:r w:rsidR="00A37B11" w:rsidRPr="00A37B11">
        <w:rPr>
          <w:rFonts w:ascii="Times New Roman" w:hAnsi="Times New Roman" w:cs="Times New Roman"/>
          <w:lang w:eastAsia="en-US"/>
        </w:rPr>
        <w:t xml:space="preserve">Число новых мест в организациях дошкольного и общего </w:t>
      </w:r>
      <w:r w:rsidR="00B3658E" w:rsidRPr="00A37B11">
        <w:rPr>
          <w:rFonts w:ascii="Times New Roman" w:hAnsi="Times New Roman" w:cs="Times New Roman"/>
          <w:lang w:eastAsia="en-US"/>
        </w:rPr>
        <w:t>образования:</w:t>
      </w:r>
      <w:r w:rsidR="00A37B11" w:rsidRPr="00A37B11">
        <w:rPr>
          <w:rFonts w:ascii="Times New Roman" w:hAnsi="Times New Roman" w:cs="Times New Roman"/>
          <w:lang w:eastAsia="en-US"/>
        </w:rPr>
        <w:t xml:space="preserve"> </w:t>
      </w:r>
      <w:r w:rsidR="00B3658E" w:rsidRPr="00A37B11">
        <w:rPr>
          <w:rFonts w:ascii="Times New Roman" w:hAnsi="Times New Roman" w:cs="Times New Roman"/>
          <w:lang w:eastAsia="en-US"/>
        </w:rPr>
        <w:t>в 2020</w:t>
      </w:r>
      <w:r w:rsidR="00A37B11" w:rsidRPr="00A37B11">
        <w:rPr>
          <w:rFonts w:ascii="Times New Roman" w:hAnsi="Times New Roman" w:cs="Times New Roman"/>
          <w:lang w:eastAsia="en-US"/>
        </w:rPr>
        <w:t xml:space="preserve"> году - 170, в 2022 году - 160, в 2023 году - 50, в 2024 году - 10, в 2025 году - 120</w:t>
      </w: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4.2.3 </w:t>
      </w:r>
      <w:r w:rsidR="00A37B11" w:rsidRPr="00A37B11">
        <w:rPr>
          <w:rFonts w:ascii="Times New Roman" w:hAnsi="Times New Roman" w:cs="Times New Roman"/>
          <w:lang w:eastAsia="en-US"/>
        </w:rPr>
        <w:t xml:space="preserve">Количество реконструированных и вновь построенных </w:t>
      </w:r>
      <w:r w:rsidR="00B3658E" w:rsidRPr="00A37B11">
        <w:rPr>
          <w:rFonts w:ascii="Times New Roman" w:hAnsi="Times New Roman" w:cs="Times New Roman"/>
          <w:lang w:eastAsia="en-US"/>
        </w:rPr>
        <w:t>объектов</w:t>
      </w:r>
      <w:r w:rsidR="00A37B11" w:rsidRPr="00A37B11">
        <w:rPr>
          <w:rFonts w:ascii="Times New Roman" w:hAnsi="Times New Roman" w:cs="Times New Roman"/>
          <w:lang w:eastAsia="en-US"/>
        </w:rPr>
        <w:t xml:space="preserve"> спорта к 2030 году -4 объекта </w:t>
      </w: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4.2.4</w:t>
      </w:r>
      <w:r w:rsidRPr="000574F3">
        <w:rPr>
          <w:rFonts w:ascii="Times New Roman" w:hAnsi="Times New Roman" w:cs="Times New Roman"/>
          <w:lang w:eastAsia="en-US"/>
        </w:rPr>
        <w:tab/>
      </w:r>
      <w:r w:rsidR="00A37B11" w:rsidRPr="00A37B11">
        <w:rPr>
          <w:rFonts w:ascii="Times New Roman" w:hAnsi="Times New Roman" w:cs="Times New Roman"/>
          <w:lang w:eastAsia="en-US"/>
        </w:rPr>
        <w:t>Количество построенных объектов культуры к 2030 году -2 объекта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r w:rsidRPr="000574F3">
        <w:rPr>
          <w:rFonts w:ascii="Times New Roman" w:hAnsi="Times New Roman" w:cs="Times New Roman"/>
          <w:lang w:eastAsia="en-US"/>
        </w:rPr>
        <w:tab/>
      </w:r>
    </w:p>
    <w:p w:rsidR="00042BCC" w:rsidRDefault="00042BCC" w:rsidP="00F45BB4">
      <w:pPr>
        <w:ind w:firstLine="709"/>
        <w:jc w:val="both"/>
        <w:rPr>
          <w:rFonts w:ascii="Times New Roman" w:hAnsi="Times New Roman" w:cs="Times New Roman"/>
          <w:b/>
          <w:lang w:eastAsia="en-US"/>
        </w:rPr>
      </w:pPr>
      <w:r w:rsidRPr="00A37B11">
        <w:rPr>
          <w:rFonts w:ascii="Times New Roman" w:hAnsi="Times New Roman" w:cs="Times New Roman"/>
          <w:b/>
          <w:lang w:eastAsia="en-US"/>
        </w:rPr>
        <w:t xml:space="preserve">Целевой вектор 4.3 </w:t>
      </w:r>
      <w:r w:rsidR="00A37B11" w:rsidRPr="00A37B11">
        <w:rPr>
          <w:rFonts w:ascii="Times New Roman" w:hAnsi="Times New Roman" w:cs="Times New Roman"/>
          <w:b/>
          <w:lang w:eastAsia="en-US"/>
        </w:rPr>
        <w:t xml:space="preserve">Формирование в муниципальном районе общества знаний (ГИС ЖКХ, ГАСУ, оказание муниципальных услуг в электронном виде,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w:t>
      </w:r>
      <w:r w:rsidR="00A37B11" w:rsidRPr="00A37B11">
        <w:rPr>
          <w:rFonts w:ascii="Times New Roman" w:hAnsi="Times New Roman" w:cs="Times New Roman"/>
          <w:b/>
          <w:lang w:eastAsia="en-US"/>
        </w:rPr>
        <w:lastRenderedPageBreak/>
        <w:t>услугами «Интернет»)</w:t>
      </w:r>
    </w:p>
    <w:p w:rsidR="00A37B11" w:rsidRPr="00A37B11" w:rsidRDefault="00A37B11" w:rsidP="00F45BB4">
      <w:pPr>
        <w:ind w:firstLine="709"/>
        <w:jc w:val="both"/>
        <w:rPr>
          <w:rFonts w:ascii="Times New Roman" w:hAnsi="Times New Roman" w:cs="Times New Roman"/>
          <w:b/>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4.3.1</w:t>
      </w:r>
      <w:r w:rsidRPr="000574F3">
        <w:rPr>
          <w:rFonts w:ascii="Times New Roman" w:hAnsi="Times New Roman" w:cs="Times New Roman"/>
          <w:lang w:eastAsia="en-US"/>
        </w:rPr>
        <w:tab/>
      </w:r>
      <w:r w:rsidR="00A37B11" w:rsidRPr="00A37B11">
        <w:rPr>
          <w:rFonts w:ascii="Times New Roman" w:hAnsi="Times New Roman" w:cs="Times New Roman"/>
          <w:lang w:eastAsia="en-US"/>
        </w:rPr>
        <w:t>Содействие формированию цифровой экономики в Алданском районе</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4.3.2</w:t>
      </w:r>
      <w:r w:rsidRPr="000574F3">
        <w:rPr>
          <w:rFonts w:ascii="Times New Roman" w:hAnsi="Times New Roman" w:cs="Times New Roman"/>
          <w:lang w:eastAsia="en-US"/>
        </w:rPr>
        <w:tab/>
      </w:r>
      <w:r w:rsidR="00A37B11" w:rsidRPr="00A37B11">
        <w:rPr>
          <w:rFonts w:ascii="Times New Roman" w:hAnsi="Times New Roman" w:cs="Times New Roman"/>
          <w:lang w:eastAsia="en-US"/>
        </w:rPr>
        <w:t>Содействие развитию информационной и коммуникационной инфраструктуры</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4.3.3</w:t>
      </w:r>
      <w:r w:rsidRPr="000574F3">
        <w:rPr>
          <w:rFonts w:ascii="Times New Roman" w:hAnsi="Times New Roman" w:cs="Times New Roman"/>
          <w:lang w:eastAsia="en-US"/>
        </w:rPr>
        <w:tab/>
      </w:r>
      <w:r w:rsidR="00A37B11" w:rsidRPr="00A37B11">
        <w:rPr>
          <w:rFonts w:ascii="Times New Roman" w:hAnsi="Times New Roman" w:cs="Times New Roman"/>
          <w:lang w:eastAsia="en-US"/>
        </w:rPr>
        <w:t>Формирование информационного пространства с учетом потребности граждан и общества в получении качественных и достоверных сведений</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4.3.4</w:t>
      </w:r>
      <w:r w:rsidRPr="000574F3">
        <w:rPr>
          <w:rFonts w:ascii="Times New Roman" w:hAnsi="Times New Roman" w:cs="Times New Roman"/>
          <w:lang w:eastAsia="en-US"/>
        </w:rPr>
        <w:tab/>
      </w:r>
      <w:r w:rsidR="00A37B11" w:rsidRPr="00A37B11">
        <w:rPr>
          <w:rFonts w:ascii="Times New Roman" w:hAnsi="Times New Roman" w:cs="Times New Roman"/>
          <w:lang w:eastAsia="en-US"/>
        </w:rPr>
        <w:t>Создание условий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w:t>
      </w:r>
      <w:r w:rsidR="00A37B11">
        <w:rPr>
          <w:rFonts w:ascii="Times New Roman" w:hAnsi="Times New Roman" w:cs="Times New Roman"/>
          <w:lang w:eastAsia="en-US"/>
        </w:rPr>
        <w:t xml:space="preserve"> </w:t>
      </w:r>
      <w:r w:rsidR="00A37B11" w:rsidRPr="00A37B11">
        <w:rPr>
          <w:rFonts w:ascii="Times New Roman" w:hAnsi="Times New Roman" w:cs="Times New Roman"/>
          <w:lang w:eastAsia="en-US"/>
        </w:rPr>
        <w:t>общества,</w:t>
      </w:r>
      <w:r w:rsidR="00A37B11">
        <w:rPr>
          <w:rFonts w:ascii="Times New Roman" w:hAnsi="Times New Roman" w:cs="Times New Roman"/>
          <w:lang w:eastAsia="en-US"/>
        </w:rPr>
        <w:t xml:space="preserve"> </w:t>
      </w:r>
      <w:r w:rsidR="00A37B11" w:rsidRPr="00A37B11">
        <w:rPr>
          <w:rFonts w:ascii="Times New Roman" w:hAnsi="Times New Roman" w:cs="Times New Roman"/>
          <w:lang w:eastAsia="en-US"/>
        </w:rPr>
        <w:t>государства и.т.д.</w:t>
      </w:r>
    </w:p>
    <w:p w:rsidR="00A37B11" w:rsidRPr="000574F3" w:rsidRDefault="00A37B11"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4.3:</w:t>
      </w:r>
    </w:p>
    <w:p w:rsidR="00042BCC" w:rsidRPr="000574F3" w:rsidRDefault="00042BCC" w:rsidP="00F45BB4">
      <w:pPr>
        <w:ind w:firstLine="709"/>
        <w:jc w:val="both"/>
        <w:rPr>
          <w:rFonts w:ascii="Times New Roman" w:hAnsi="Times New Roman" w:cs="Times New Roman"/>
          <w:lang w:eastAsia="en-US"/>
        </w:rPr>
      </w:pPr>
    </w:p>
    <w:p w:rsidR="00FF383F" w:rsidRPr="00FF383F"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4.3.</w:t>
      </w:r>
      <w:r w:rsidR="00FF383F" w:rsidRPr="00FF383F">
        <w:rPr>
          <w:rFonts w:ascii="Times New Roman" w:hAnsi="Times New Roman" w:cs="Times New Roman"/>
          <w:lang w:eastAsia="en-US"/>
        </w:rPr>
        <w:t>1</w:t>
      </w:r>
      <w:r w:rsidR="00FF383F" w:rsidRPr="00FF383F">
        <w:t xml:space="preserve"> </w:t>
      </w:r>
      <w:r w:rsidR="00FF383F" w:rsidRPr="00FF383F">
        <w:rPr>
          <w:rFonts w:ascii="Times New Roman" w:hAnsi="Times New Roman" w:cs="Times New Roman"/>
          <w:lang w:eastAsia="en-US"/>
        </w:rPr>
        <w:t xml:space="preserve">Доля оказания государственных и муниципальных услуг, предоставляемых в электронной форме от общего количества фактов оказания услуг к 2030 г 80% </w:t>
      </w:r>
    </w:p>
    <w:p w:rsidR="00042BCC" w:rsidRPr="00FF383F"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 xml:space="preserve">4.3.2   </w:t>
      </w:r>
      <w:r w:rsidR="00FF383F" w:rsidRPr="00FF383F">
        <w:rPr>
          <w:rFonts w:ascii="Times New Roman" w:hAnsi="Times New Roman" w:cs="Times New Roman"/>
          <w:lang w:eastAsia="en-US"/>
        </w:rPr>
        <w:t>Количество населенных пунктов, охваченных сотовой связью стандарта 4G к 2030 г. -50%</w:t>
      </w:r>
    </w:p>
    <w:p w:rsidR="00042BCC" w:rsidRPr="000574F3"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4.3.3</w:t>
      </w:r>
      <w:r w:rsidRPr="00FF383F">
        <w:rPr>
          <w:rFonts w:ascii="Times New Roman" w:hAnsi="Times New Roman" w:cs="Times New Roman"/>
          <w:lang w:eastAsia="en-US"/>
        </w:rPr>
        <w:tab/>
      </w:r>
      <w:r w:rsidR="00FF383F" w:rsidRPr="00FF383F">
        <w:rPr>
          <w:rFonts w:ascii="Times New Roman" w:hAnsi="Times New Roman" w:cs="Times New Roman"/>
          <w:lang w:eastAsia="en-US"/>
        </w:rPr>
        <w:t>Доля населенных пунктов в Алданском районе, имеющих доступ к магистральному подключению по волоконно-оптическим линиям связи, к 2030 г. -50%</w:t>
      </w:r>
      <w:r w:rsidRPr="000574F3">
        <w:rPr>
          <w:rFonts w:ascii="Times New Roman" w:hAnsi="Times New Roman" w:cs="Times New Roman"/>
          <w:lang w:eastAsia="en-US"/>
        </w:rPr>
        <w:tab/>
      </w:r>
      <w:r w:rsidR="00F001C7" w:rsidRPr="000574F3">
        <w:rPr>
          <w:rFonts w:ascii="Times New Roman" w:hAnsi="Times New Roman" w:cs="Times New Roman"/>
          <w:lang w:eastAsia="en-US"/>
        </w:rPr>
        <w:t xml:space="preserve"> </w:t>
      </w:r>
    </w:p>
    <w:p w:rsidR="00042BCC" w:rsidRPr="000574F3" w:rsidRDefault="00042BCC" w:rsidP="000574F3">
      <w:pPr>
        <w:pStyle w:val="1"/>
      </w:pPr>
      <w:bookmarkStart w:id="97" w:name="_Toc528154353"/>
      <w:r w:rsidRPr="000574F3">
        <w:t>7</w:t>
      </w:r>
      <w:r w:rsidR="00F34CE3">
        <w:t xml:space="preserve">. </w:t>
      </w:r>
      <w:r w:rsidRPr="000574F3">
        <w:t xml:space="preserve"> Инвестиционная стратегия</w:t>
      </w:r>
      <w:bookmarkEnd w:id="97"/>
    </w:p>
    <w:p w:rsidR="00A7610D" w:rsidRPr="00A7610D" w:rsidRDefault="00A7610D" w:rsidP="00F45BB4">
      <w:pPr>
        <w:ind w:firstLine="709"/>
        <w:jc w:val="both"/>
        <w:rPr>
          <w:rFonts w:ascii="Times New Roman" w:eastAsiaTheme="minorHAnsi" w:hAnsi="Times New Roman" w:cs="Times New Roman"/>
          <w:b/>
          <w:i/>
          <w:color w:val="auto"/>
          <w:lang w:eastAsia="en-US" w:bidi="ar-SA"/>
        </w:rPr>
      </w:pPr>
      <w:r w:rsidRPr="00A7610D">
        <w:rPr>
          <w:rFonts w:ascii="Times New Roman" w:eastAsiaTheme="minorHAnsi" w:hAnsi="Times New Roman" w:cs="Times New Roman"/>
          <w:b/>
          <w:i/>
          <w:color w:val="auto"/>
          <w:lang w:eastAsia="en-US" w:bidi="ar-SA"/>
        </w:rPr>
        <w:t>Текущее состояние</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Привлечение инвестиций в экономику Алданского </w:t>
      </w:r>
      <w:r w:rsidR="00B3658E" w:rsidRPr="00A7610D">
        <w:rPr>
          <w:rFonts w:ascii="Times New Roman" w:eastAsiaTheme="minorHAnsi" w:hAnsi="Times New Roman" w:cs="Times New Roman"/>
          <w:color w:val="auto"/>
          <w:lang w:eastAsia="en-US" w:bidi="ar-SA"/>
        </w:rPr>
        <w:t>района в</w:t>
      </w:r>
      <w:r w:rsidRPr="00A7610D">
        <w:rPr>
          <w:rFonts w:ascii="Times New Roman" w:eastAsiaTheme="minorHAnsi" w:hAnsi="Times New Roman" w:cs="Times New Roman"/>
          <w:color w:val="auto"/>
          <w:lang w:eastAsia="en-US" w:bidi="ar-SA"/>
        </w:rPr>
        <w:t xml:space="preserve"> последнее время </w:t>
      </w:r>
      <w:r w:rsidR="00B3658E" w:rsidRPr="00A7610D">
        <w:rPr>
          <w:rFonts w:ascii="Times New Roman" w:eastAsiaTheme="minorHAnsi" w:hAnsi="Times New Roman" w:cs="Times New Roman"/>
          <w:color w:val="auto"/>
          <w:lang w:eastAsia="en-US" w:bidi="ar-SA"/>
        </w:rPr>
        <w:t>является одним</w:t>
      </w:r>
      <w:r w:rsidRPr="00A7610D">
        <w:rPr>
          <w:rFonts w:ascii="Times New Roman" w:eastAsiaTheme="minorHAnsi" w:hAnsi="Times New Roman" w:cs="Times New Roman"/>
          <w:color w:val="auto"/>
          <w:lang w:eastAsia="en-US" w:bidi="ar-SA"/>
        </w:rPr>
        <w:t xml:space="preserve"> из приоритетов деятельности органов местного самоуправления.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ab/>
        <w:t xml:space="preserve">В последние годы в Алданском районе </w:t>
      </w:r>
      <w:r w:rsidR="00B3658E" w:rsidRPr="00A7610D">
        <w:rPr>
          <w:rFonts w:ascii="Times New Roman" w:eastAsiaTheme="minorHAnsi" w:hAnsi="Times New Roman" w:cs="Times New Roman"/>
          <w:color w:val="auto"/>
          <w:lang w:eastAsia="en-US" w:bidi="ar-SA"/>
        </w:rPr>
        <w:t>отмечается достаточно</w:t>
      </w:r>
      <w:r w:rsidRPr="00A7610D">
        <w:rPr>
          <w:rFonts w:ascii="Times New Roman" w:eastAsiaTheme="minorHAnsi" w:hAnsi="Times New Roman" w:cs="Times New Roman"/>
          <w:color w:val="auto"/>
          <w:lang w:eastAsia="en-US" w:bidi="ar-SA"/>
        </w:rPr>
        <w:t xml:space="preserve"> высокий темп </w:t>
      </w:r>
      <w:r w:rsidR="00B3658E" w:rsidRPr="00A7610D">
        <w:rPr>
          <w:rFonts w:ascii="Times New Roman" w:eastAsiaTheme="minorHAnsi" w:hAnsi="Times New Roman" w:cs="Times New Roman"/>
          <w:color w:val="auto"/>
          <w:lang w:eastAsia="en-US" w:bidi="ar-SA"/>
        </w:rPr>
        <w:t>роста инвестиций</w:t>
      </w:r>
      <w:r w:rsidRPr="00A7610D">
        <w:rPr>
          <w:rFonts w:ascii="Times New Roman" w:eastAsiaTheme="minorHAnsi" w:hAnsi="Times New Roman" w:cs="Times New Roman"/>
          <w:color w:val="auto"/>
          <w:lang w:eastAsia="en-US" w:bidi="ar-SA"/>
        </w:rPr>
        <w:t xml:space="preserve"> в основной </w:t>
      </w:r>
      <w:r w:rsidR="00B3658E" w:rsidRPr="00A7610D">
        <w:rPr>
          <w:rFonts w:ascii="Times New Roman" w:eastAsiaTheme="minorHAnsi" w:hAnsi="Times New Roman" w:cs="Times New Roman"/>
          <w:color w:val="auto"/>
          <w:lang w:eastAsia="en-US" w:bidi="ar-SA"/>
        </w:rPr>
        <w:t>капитал в</w:t>
      </w:r>
      <w:r w:rsidRPr="00A7610D">
        <w:rPr>
          <w:rFonts w:ascii="Times New Roman" w:eastAsiaTheme="minorHAnsi" w:hAnsi="Times New Roman" w:cs="Times New Roman"/>
          <w:color w:val="auto"/>
          <w:lang w:eastAsia="en-US" w:bidi="ar-SA"/>
        </w:rPr>
        <w:t xml:space="preserve"> </w:t>
      </w:r>
      <w:r w:rsidR="00B3658E" w:rsidRPr="00A7610D">
        <w:rPr>
          <w:rFonts w:ascii="Times New Roman" w:eastAsiaTheme="minorHAnsi" w:hAnsi="Times New Roman" w:cs="Times New Roman"/>
          <w:color w:val="auto"/>
          <w:lang w:eastAsia="en-US" w:bidi="ar-SA"/>
        </w:rPr>
        <w:t>связи со</w:t>
      </w:r>
      <w:r w:rsidRPr="00A7610D">
        <w:rPr>
          <w:rFonts w:ascii="Times New Roman" w:eastAsiaTheme="minorHAnsi" w:hAnsi="Times New Roman" w:cs="Times New Roman"/>
          <w:color w:val="auto"/>
          <w:lang w:eastAsia="en-US" w:bidi="ar-SA"/>
        </w:rPr>
        <w:t xml:space="preserve"> строительством железнодорожной линии Беркакит-Томмот-Якутск, нефтепровода ВСТО, газопровода «Сила Сибири» реконструкцией федеральной автомобильной дороги М-56 «Лена</w:t>
      </w:r>
      <w:r w:rsidR="00B3658E" w:rsidRPr="00A7610D">
        <w:rPr>
          <w:rFonts w:ascii="Times New Roman" w:eastAsiaTheme="minorHAnsi" w:hAnsi="Times New Roman" w:cs="Times New Roman"/>
          <w:color w:val="auto"/>
          <w:lang w:eastAsia="en-US" w:bidi="ar-SA"/>
        </w:rPr>
        <w:t>», развитием</w:t>
      </w:r>
      <w:r w:rsidRPr="00A7610D">
        <w:rPr>
          <w:rFonts w:ascii="Times New Roman" w:eastAsiaTheme="minorHAnsi" w:hAnsi="Times New Roman" w:cs="Times New Roman"/>
          <w:color w:val="auto"/>
          <w:lang w:eastAsia="en-US" w:bidi="ar-SA"/>
        </w:rPr>
        <w:t xml:space="preserve"> золотодобывающих предприятий.</w:t>
      </w:r>
      <w:r w:rsidRPr="00A7610D">
        <w:rPr>
          <w:rFonts w:ascii="Times New Roman" w:eastAsiaTheme="minorHAnsi" w:hAnsi="Times New Roman" w:cs="Times New Roman"/>
          <w:color w:val="auto"/>
          <w:lang w:eastAsia="en-US" w:bidi="ar-SA"/>
        </w:rPr>
        <w:tab/>
        <w:t xml:space="preserve">Конкурентными преимуществами района являются </w:t>
      </w:r>
      <w:r w:rsidR="00B3658E" w:rsidRPr="00A7610D">
        <w:rPr>
          <w:rFonts w:ascii="Times New Roman" w:eastAsiaTheme="minorHAnsi" w:hAnsi="Times New Roman" w:cs="Times New Roman"/>
          <w:color w:val="auto"/>
          <w:lang w:eastAsia="en-US" w:bidi="ar-SA"/>
        </w:rPr>
        <w:t>удобное географическое</w:t>
      </w:r>
      <w:r w:rsidRPr="00A7610D">
        <w:rPr>
          <w:rFonts w:ascii="Times New Roman" w:eastAsiaTheme="minorHAnsi" w:hAnsi="Times New Roman" w:cs="Times New Roman"/>
          <w:color w:val="auto"/>
          <w:lang w:eastAsia="en-US" w:bidi="ar-SA"/>
        </w:rPr>
        <w:t xml:space="preserve"> расположение, водные, </w:t>
      </w:r>
      <w:r w:rsidR="00B3658E" w:rsidRPr="00A7610D">
        <w:rPr>
          <w:rFonts w:ascii="Times New Roman" w:eastAsiaTheme="minorHAnsi" w:hAnsi="Times New Roman" w:cs="Times New Roman"/>
          <w:color w:val="auto"/>
          <w:lang w:eastAsia="en-US" w:bidi="ar-SA"/>
        </w:rPr>
        <w:t>земельные, и</w:t>
      </w:r>
      <w:r w:rsidRPr="00A7610D">
        <w:rPr>
          <w:rFonts w:ascii="Times New Roman" w:eastAsiaTheme="minorHAnsi" w:hAnsi="Times New Roman" w:cs="Times New Roman"/>
          <w:color w:val="auto"/>
          <w:lang w:eastAsia="en-US" w:bidi="ar-SA"/>
        </w:rPr>
        <w:t xml:space="preserve"> людские </w:t>
      </w:r>
      <w:r w:rsidR="00B3658E" w:rsidRPr="00A7610D">
        <w:rPr>
          <w:rFonts w:ascii="Times New Roman" w:eastAsiaTheme="minorHAnsi" w:hAnsi="Times New Roman" w:cs="Times New Roman"/>
          <w:color w:val="auto"/>
          <w:lang w:eastAsia="en-US" w:bidi="ar-SA"/>
        </w:rPr>
        <w:t>ресурсы, наличие</w:t>
      </w:r>
      <w:r w:rsidRPr="00A7610D">
        <w:rPr>
          <w:rFonts w:ascii="Times New Roman" w:eastAsiaTheme="minorHAnsi" w:hAnsi="Times New Roman" w:cs="Times New Roman"/>
          <w:color w:val="auto"/>
          <w:lang w:eastAsia="en-US" w:bidi="ar-SA"/>
        </w:rPr>
        <w:t xml:space="preserve"> автомобильной, железной дороги, возможность воздушного, речного сообщения.</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ab/>
        <w:t xml:space="preserve">Район обладает достаточно богатой минерально-сырьевой базой, основу которой составляют месторождения золота, платины, флогопита, графита, апатита, вермикулита, молибдена, урана, горного хрусталя, камне цветного сырья, строительных материалов и подземных вод. В последнее время в активную отработку вовлекаются и другие виды минерального сырья: платина, мрамор, строительные материалы.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настоящее время </w:t>
      </w:r>
      <w:r w:rsidR="00B3658E" w:rsidRPr="00A7610D">
        <w:rPr>
          <w:rFonts w:ascii="Times New Roman" w:eastAsiaTheme="minorHAnsi" w:hAnsi="Times New Roman" w:cs="Times New Roman"/>
          <w:color w:val="auto"/>
          <w:lang w:eastAsia="en-US" w:bidi="ar-SA"/>
        </w:rPr>
        <w:t>развитие производства</w:t>
      </w:r>
      <w:r w:rsidRPr="00A7610D">
        <w:rPr>
          <w:rFonts w:ascii="Times New Roman" w:eastAsiaTheme="minorHAnsi" w:hAnsi="Times New Roman" w:cs="Times New Roman"/>
          <w:color w:val="auto"/>
          <w:lang w:eastAsia="en-US" w:bidi="ar-SA"/>
        </w:rPr>
        <w:t xml:space="preserve"> связано в основном с золотодобывающей отраслью, объемы которой достигли сегодня </w:t>
      </w:r>
      <w:r w:rsidR="00B3658E" w:rsidRPr="00A7610D">
        <w:rPr>
          <w:rFonts w:ascii="Times New Roman" w:eastAsiaTheme="minorHAnsi" w:hAnsi="Times New Roman" w:cs="Times New Roman"/>
          <w:color w:val="auto"/>
          <w:lang w:eastAsia="en-US" w:bidi="ar-SA"/>
        </w:rPr>
        <w:t>уровня до</w:t>
      </w:r>
      <w:r w:rsidRPr="00A7610D">
        <w:rPr>
          <w:rFonts w:ascii="Times New Roman" w:eastAsiaTheme="minorHAnsi" w:hAnsi="Times New Roman" w:cs="Times New Roman"/>
          <w:color w:val="auto"/>
          <w:lang w:eastAsia="en-US" w:bidi="ar-SA"/>
        </w:rPr>
        <w:t xml:space="preserve"> перестроечного периода. Перспективы дальнейшего социально-экономического развития мы связываем </w:t>
      </w:r>
      <w:r w:rsidR="00B3658E" w:rsidRPr="00A7610D">
        <w:rPr>
          <w:rFonts w:ascii="Times New Roman" w:eastAsiaTheme="minorHAnsi" w:hAnsi="Times New Roman" w:cs="Times New Roman"/>
          <w:color w:val="auto"/>
          <w:lang w:eastAsia="en-US" w:bidi="ar-SA"/>
        </w:rPr>
        <w:t>с лесоперерабатывающей</w:t>
      </w:r>
      <w:r w:rsidRPr="00A7610D">
        <w:rPr>
          <w:rFonts w:ascii="Times New Roman" w:eastAsiaTheme="minorHAnsi" w:hAnsi="Times New Roman" w:cs="Times New Roman"/>
          <w:color w:val="auto"/>
          <w:lang w:eastAsia="en-US" w:bidi="ar-SA"/>
        </w:rPr>
        <w:t xml:space="preserve"> промышленностью, агропромышленным комплексом, добычей и переработкой минерально-сырьевых ресурсов, туризмом.</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Объем инвестиций в основной капитал по итогам 2017 года в районе составил 31,8 млрд рублей. Основную часть инвестиций обеспечивают предприятия, задействованные на строительстве газопровода «Сила Сибири», а </w:t>
      </w:r>
      <w:r w:rsidR="00B3658E" w:rsidRPr="00A7610D">
        <w:rPr>
          <w:rFonts w:ascii="Times New Roman" w:eastAsiaTheme="minorHAnsi" w:hAnsi="Times New Roman" w:cs="Times New Roman"/>
          <w:color w:val="auto"/>
          <w:lang w:eastAsia="en-US" w:bidi="ar-SA"/>
        </w:rPr>
        <w:t>также крупные золотодобывающие</w:t>
      </w:r>
      <w:r w:rsidRPr="00A7610D">
        <w:rPr>
          <w:rFonts w:ascii="Times New Roman" w:eastAsiaTheme="minorHAnsi" w:hAnsi="Times New Roman" w:cs="Times New Roman"/>
          <w:color w:val="auto"/>
          <w:lang w:eastAsia="en-US" w:bidi="ar-SA"/>
        </w:rPr>
        <w:t xml:space="preserve"> компании АО «Полюс Алдана» и ПАО «Селигдар».</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Кроме того, в районе реализуется комплекс мероприятий по созданию благоприятного инвестиционного </w:t>
      </w:r>
      <w:r w:rsidR="00B3658E" w:rsidRPr="00A7610D">
        <w:rPr>
          <w:rFonts w:ascii="Times New Roman" w:eastAsiaTheme="minorHAnsi" w:hAnsi="Times New Roman" w:cs="Times New Roman"/>
          <w:color w:val="auto"/>
          <w:lang w:eastAsia="en-US" w:bidi="ar-SA"/>
        </w:rPr>
        <w:t>климата в</w:t>
      </w:r>
      <w:r w:rsidRPr="00A7610D">
        <w:rPr>
          <w:rFonts w:ascii="Times New Roman" w:eastAsiaTheme="minorHAnsi" w:hAnsi="Times New Roman" w:cs="Times New Roman"/>
          <w:color w:val="auto"/>
          <w:lang w:eastAsia="en-US" w:bidi="ar-SA"/>
        </w:rPr>
        <w:t xml:space="preserve"> соответствии с требованиями соответствующего стандарта деятельности органов местного самоуправления РС(Я), утвержденного Приказом Министерства экономики РСЧ(Я) от 15 апреля 2016г. № 55-ОД.</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Алданском </w:t>
      </w:r>
      <w:r w:rsidR="00B3658E" w:rsidRPr="00A7610D">
        <w:rPr>
          <w:rFonts w:ascii="Times New Roman" w:eastAsiaTheme="minorHAnsi" w:hAnsi="Times New Roman" w:cs="Times New Roman"/>
          <w:color w:val="auto"/>
          <w:lang w:eastAsia="en-US" w:bidi="ar-SA"/>
        </w:rPr>
        <w:t>районе в</w:t>
      </w:r>
      <w:r w:rsidRPr="00A7610D">
        <w:rPr>
          <w:rFonts w:ascii="Times New Roman" w:eastAsiaTheme="minorHAnsi" w:hAnsi="Times New Roman" w:cs="Times New Roman"/>
          <w:color w:val="auto"/>
          <w:lang w:eastAsia="en-US" w:bidi="ar-SA"/>
        </w:rPr>
        <w:t xml:space="preserve"> 2014 году разработан инвестиционный паспорт муниципального образования, размещенный на официальном сайте администрации МО </w:t>
      </w:r>
      <w:r w:rsidRPr="00A7610D">
        <w:rPr>
          <w:rFonts w:ascii="Times New Roman" w:eastAsiaTheme="minorHAnsi" w:hAnsi="Times New Roman" w:cs="Times New Roman"/>
          <w:color w:val="auto"/>
          <w:lang w:eastAsia="en-US" w:bidi="ar-SA"/>
        </w:rPr>
        <w:lastRenderedPageBreak/>
        <w:t xml:space="preserve">«Алданский район» </w:t>
      </w:r>
      <w:r w:rsidR="00B3658E" w:rsidRPr="00A7610D">
        <w:rPr>
          <w:rFonts w:ascii="Times New Roman" w:eastAsiaTheme="minorHAnsi" w:hAnsi="Times New Roman" w:cs="Times New Roman"/>
          <w:color w:val="auto"/>
          <w:lang w:eastAsia="en-US" w:bidi="ar-SA"/>
        </w:rPr>
        <w:t>и республиканском</w:t>
      </w:r>
      <w:r w:rsidRPr="00A7610D">
        <w:rPr>
          <w:rFonts w:ascii="Times New Roman" w:eastAsiaTheme="minorHAnsi" w:hAnsi="Times New Roman" w:cs="Times New Roman"/>
          <w:color w:val="auto"/>
          <w:lang w:eastAsia="en-US" w:bidi="ar-SA"/>
        </w:rPr>
        <w:t xml:space="preserve"> информационном </w:t>
      </w:r>
      <w:r w:rsidR="00B3658E" w:rsidRPr="00A7610D">
        <w:rPr>
          <w:rFonts w:ascii="Times New Roman" w:eastAsiaTheme="minorHAnsi" w:hAnsi="Times New Roman" w:cs="Times New Roman"/>
          <w:color w:val="auto"/>
          <w:lang w:eastAsia="en-US" w:bidi="ar-SA"/>
        </w:rPr>
        <w:t>портале «</w:t>
      </w:r>
      <w:r w:rsidRPr="00A7610D">
        <w:rPr>
          <w:rFonts w:ascii="Times New Roman" w:eastAsiaTheme="minorHAnsi" w:hAnsi="Times New Roman" w:cs="Times New Roman"/>
          <w:color w:val="auto"/>
          <w:lang w:eastAsia="en-US" w:bidi="ar-SA"/>
        </w:rPr>
        <w:t xml:space="preserve">Инвест Якутия».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целях повышения качества предоставления муниципальных услуг, утверждены 3 </w:t>
      </w:r>
      <w:r w:rsidR="00B3658E" w:rsidRPr="00A7610D">
        <w:rPr>
          <w:rFonts w:ascii="Times New Roman" w:eastAsiaTheme="minorHAnsi" w:hAnsi="Times New Roman" w:cs="Times New Roman"/>
          <w:color w:val="auto"/>
          <w:lang w:eastAsia="en-US" w:bidi="ar-SA"/>
        </w:rPr>
        <w:t>перечня муниципальных услуг: Перечень</w:t>
      </w:r>
      <w:r w:rsidRPr="00A7610D">
        <w:rPr>
          <w:rFonts w:ascii="Times New Roman" w:eastAsiaTheme="minorHAnsi" w:hAnsi="Times New Roman" w:cs="Times New Roman"/>
          <w:color w:val="auto"/>
          <w:lang w:eastAsia="en-US" w:bidi="ar-SA"/>
        </w:rPr>
        <w:t xml:space="preserve"> муниципальных услуг (</w:t>
      </w:r>
      <w:r w:rsidR="00B3658E" w:rsidRPr="00A7610D">
        <w:rPr>
          <w:rFonts w:ascii="Times New Roman" w:eastAsiaTheme="minorHAnsi" w:hAnsi="Times New Roman" w:cs="Times New Roman"/>
          <w:color w:val="auto"/>
          <w:lang w:eastAsia="en-US" w:bidi="ar-SA"/>
        </w:rPr>
        <w:t>функций) МО</w:t>
      </w:r>
      <w:r w:rsidRPr="00A7610D">
        <w:rPr>
          <w:rFonts w:ascii="Times New Roman" w:eastAsiaTheme="minorHAnsi" w:hAnsi="Times New Roman" w:cs="Times New Roman"/>
          <w:color w:val="auto"/>
          <w:lang w:eastAsia="en-US" w:bidi="ar-SA"/>
        </w:rPr>
        <w:t xml:space="preserve"> «Алданский район», Перечень муниципальных услуг (</w:t>
      </w:r>
      <w:r w:rsidR="00B3658E" w:rsidRPr="00A7610D">
        <w:rPr>
          <w:rFonts w:ascii="Times New Roman" w:eastAsiaTheme="minorHAnsi" w:hAnsi="Times New Roman" w:cs="Times New Roman"/>
          <w:color w:val="auto"/>
          <w:lang w:eastAsia="en-US" w:bidi="ar-SA"/>
        </w:rPr>
        <w:t>функций) МО</w:t>
      </w:r>
      <w:r w:rsidRPr="00A7610D">
        <w:rPr>
          <w:rFonts w:ascii="Times New Roman" w:eastAsiaTheme="minorHAnsi" w:hAnsi="Times New Roman" w:cs="Times New Roman"/>
          <w:color w:val="auto"/>
          <w:lang w:eastAsia="en-US" w:bidi="ar-SA"/>
        </w:rPr>
        <w:t xml:space="preserve"> «Алданский район</w:t>
      </w:r>
      <w:r w:rsidR="00B3658E" w:rsidRPr="00A7610D">
        <w:rPr>
          <w:rFonts w:ascii="Times New Roman" w:eastAsiaTheme="minorHAnsi" w:hAnsi="Times New Roman" w:cs="Times New Roman"/>
          <w:color w:val="auto"/>
          <w:lang w:eastAsia="en-US" w:bidi="ar-SA"/>
        </w:rPr>
        <w:t>»,</w:t>
      </w:r>
      <w:r w:rsidRPr="00A7610D">
        <w:rPr>
          <w:rFonts w:ascii="Times New Roman" w:eastAsiaTheme="minorHAnsi" w:hAnsi="Times New Roman" w:cs="Times New Roman"/>
          <w:color w:val="auto"/>
          <w:lang w:eastAsia="en-US" w:bidi="ar-SA"/>
        </w:rPr>
        <w:t xml:space="preserve"> требующих межведомственного и межуровневого взаимодействия и Перечень муниципальных услуг, оказываемых по принципу «одного окна» на базе государственного автономного учреждения «Многофункциональный центр предоставления государственных и муниципальных услуг».</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декабре 2017 года утверждено положение о </w:t>
      </w:r>
      <w:r w:rsidR="00B3658E" w:rsidRPr="00A7610D">
        <w:rPr>
          <w:rFonts w:ascii="Times New Roman" w:eastAsiaTheme="minorHAnsi" w:hAnsi="Times New Roman" w:cs="Times New Roman"/>
          <w:color w:val="auto"/>
          <w:lang w:eastAsia="en-US" w:bidi="ar-SA"/>
        </w:rPr>
        <w:t>порядке проведения</w:t>
      </w:r>
      <w:r w:rsidRPr="00A7610D">
        <w:rPr>
          <w:rFonts w:ascii="Times New Roman" w:eastAsiaTheme="minorHAnsi" w:hAnsi="Times New Roman" w:cs="Times New Roman"/>
          <w:color w:val="auto"/>
          <w:lang w:eastAsia="en-US" w:bidi="ar-SA"/>
        </w:rPr>
        <w:t xml:space="preserve"> оценки регулирующего воздействия в МО «Алданский район</w:t>
      </w:r>
      <w:r w:rsidR="00B3658E" w:rsidRPr="00A7610D">
        <w:rPr>
          <w:rFonts w:ascii="Times New Roman" w:eastAsiaTheme="minorHAnsi" w:hAnsi="Times New Roman" w:cs="Times New Roman"/>
          <w:color w:val="auto"/>
          <w:lang w:eastAsia="en-US" w:bidi="ar-SA"/>
        </w:rPr>
        <w:t>»» проектов</w:t>
      </w:r>
      <w:r w:rsidRPr="00A7610D">
        <w:rPr>
          <w:rFonts w:ascii="Times New Roman" w:eastAsiaTheme="minorHAnsi" w:hAnsi="Times New Roman" w:cs="Times New Roman"/>
          <w:color w:val="auto"/>
          <w:lang w:eastAsia="en-US" w:bidi="ar-SA"/>
        </w:rPr>
        <w:t xml:space="preserve"> нормативно правовых актов и </w:t>
      </w:r>
      <w:r w:rsidR="00B3658E" w:rsidRPr="00A7610D">
        <w:rPr>
          <w:rFonts w:ascii="Times New Roman" w:eastAsiaTheme="minorHAnsi" w:hAnsi="Times New Roman" w:cs="Times New Roman"/>
          <w:color w:val="auto"/>
          <w:lang w:eastAsia="en-US" w:bidi="ar-SA"/>
        </w:rPr>
        <w:t>действующих нормативно</w:t>
      </w:r>
      <w:r w:rsidRPr="00A7610D">
        <w:rPr>
          <w:rFonts w:ascii="Times New Roman" w:eastAsiaTheme="minorHAnsi" w:hAnsi="Times New Roman" w:cs="Times New Roman"/>
          <w:color w:val="auto"/>
          <w:lang w:eastAsia="en-US" w:bidi="ar-SA"/>
        </w:rPr>
        <w:t xml:space="preserve">-правовых актов в </w:t>
      </w:r>
      <w:r w:rsidR="00B3658E" w:rsidRPr="00A7610D">
        <w:rPr>
          <w:rFonts w:ascii="Times New Roman" w:eastAsiaTheme="minorHAnsi" w:hAnsi="Times New Roman" w:cs="Times New Roman"/>
          <w:color w:val="auto"/>
          <w:lang w:eastAsia="en-US" w:bidi="ar-SA"/>
        </w:rPr>
        <w:t>сфере предпринимательской</w:t>
      </w:r>
      <w:r w:rsidRPr="00A7610D">
        <w:rPr>
          <w:rFonts w:ascii="Times New Roman" w:eastAsiaTheme="minorHAnsi" w:hAnsi="Times New Roman" w:cs="Times New Roman"/>
          <w:color w:val="auto"/>
          <w:lang w:eastAsia="en-US" w:bidi="ar-SA"/>
        </w:rPr>
        <w:t xml:space="preserve"> и </w:t>
      </w:r>
      <w:r w:rsidR="00B3658E" w:rsidRPr="00A7610D">
        <w:rPr>
          <w:rFonts w:ascii="Times New Roman" w:eastAsiaTheme="minorHAnsi" w:hAnsi="Times New Roman" w:cs="Times New Roman"/>
          <w:color w:val="auto"/>
          <w:lang w:eastAsia="en-US" w:bidi="ar-SA"/>
        </w:rPr>
        <w:t>инвестиционной деятельности</w:t>
      </w:r>
      <w:r w:rsidRPr="00A7610D">
        <w:rPr>
          <w:rFonts w:ascii="Times New Roman" w:eastAsiaTheme="minorHAnsi" w:hAnsi="Times New Roman" w:cs="Times New Roman"/>
          <w:color w:val="auto"/>
          <w:lang w:eastAsia="en-US" w:bidi="ar-SA"/>
        </w:rPr>
        <w:t>.</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color w:val="auto"/>
          <w:lang w:eastAsia="en-US" w:bidi="ar-SA"/>
        </w:rPr>
        <w:t xml:space="preserve">Утверждены и реализуются Муниципальная программа «Развитие предпринимательства в МО « Алданский район» на 2016-2020 годы», Дорожная карта по  внедрению  целевой  модели   упрощения  процедур ведения  бизнеса и  повышения  инвестиционной   привлекательности «Поддержка  малого  и среднего  предпринимательства»  в муниципальном  образовании «Алданский  район», Дорожная карта </w:t>
      </w:r>
      <w:r w:rsidRPr="00A7610D">
        <w:rPr>
          <w:rFonts w:ascii="Times New Roman" w:eastAsiaTheme="minorHAnsi" w:hAnsi="Times New Roman" w:cs="Times New Roman"/>
          <w:lang w:eastAsia="en-US"/>
        </w:rPr>
        <w:t>внедрения Стандарта деятельности органов местного</w:t>
      </w:r>
      <w:r w:rsidRPr="00A7610D">
        <w:rPr>
          <w:rFonts w:ascii="Times New Roman" w:eastAsiaTheme="minorHAnsi" w:hAnsi="Times New Roman" w:cs="Times New Roman"/>
          <w:lang w:eastAsia="en-US"/>
        </w:rPr>
        <w:br/>
        <w:t>самоуправления  РС(Я) по обеспечению благоприятного</w:t>
      </w:r>
      <w:r w:rsidRPr="00A7610D">
        <w:rPr>
          <w:rFonts w:ascii="Times New Roman" w:eastAsiaTheme="minorHAnsi" w:hAnsi="Times New Roman" w:cs="Times New Roman"/>
          <w:lang w:eastAsia="en-US"/>
        </w:rPr>
        <w:br/>
        <w:t>инвестиционного климата в  муниципальном образовании «Алданский район».</w:t>
      </w:r>
      <w:r w:rsidRPr="00A7610D">
        <w:rPr>
          <w:rFonts w:ascii="Times New Roman" w:eastAsiaTheme="minorHAnsi" w:hAnsi="Times New Roman" w:cs="Times New Roman"/>
          <w:lang w:eastAsia="en-US"/>
        </w:rPr>
        <w:tab/>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С 2014 года действует институт инвестиционного уполномоченного, с которым обеспечен прямой канал связи посредством официального сайта администрации. Специалисты администрации прошли обучение на курсах, касающихся вопросов инвестиционной деятельности, государственно-частного партнерства, проектной деятельности.</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lang w:eastAsia="en-US"/>
        </w:rPr>
        <w:t xml:space="preserve">С 2010 года в районе действует </w:t>
      </w:r>
      <w:r w:rsidRPr="00A7610D">
        <w:rPr>
          <w:rFonts w:ascii="Times New Roman" w:eastAsia="Times New Roman" w:hAnsi="Times New Roman" w:cs="Arial"/>
          <w:color w:val="auto"/>
          <w:lang w:bidi="ar-SA"/>
        </w:rPr>
        <w:t>Координационный совет по малому и среднему предпринимательству при Главе МО «Алданский район»</w:t>
      </w:r>
      <w:r w:rsidRPr="00A7610D">
        <w:rPr>
          <w:rFonts w:ascii="Times New Roman" w:eastAsiaTheme="minorHAnsi" w:hAnsi="Times New Roman" w:cs="Times New Roman"/>
          <w:lang w:eastAsia="en-US"/>
        </w:rPr>
        <w:t xml:space="preserve">.  На территории муниципального образования создана инфраструктура поддержки предпринимательства: </w:t>
      </w:r>
      <w:r w:rsidRPr="00A7610D">
        <w:rPr>
          <w:rFonts w:ascii="Times New Roman" w:eastAsiaTheme="minorHAnsi" w:hAnsi="Times New Roman" w:cs="Times New Roman"/>
          <w:color w:val="000000" w:themeColor="text1"/>
          <w:shd w:val="clear" w:color="auto" w:fill="FFFFFF"/>
          <w:lang w:eastAsia="en-US" w:bidi="ar-SA"/>
        </w:rPr>
        <w:t>Некоммерческая организация «Фонд поддержки малого и среднего предпринимательства муниципального образования «Алданский район</w:t>
      </w:r>
      <w:r w:rsidR="00B3658E" w:rsidRPr="00A7610D">
        <w:rPr>
          <w:rFonts w:ascii="Times New Roman" w:eastAsiaTheme="minorHAnsi" w:hAnsi="Times New Roman" w:cs="Times New Roman"/>
          <w:color w:val="000000" w:themeColor="text1"/>
          <w:shd w:val="clear" w:color="auto" w:fill="FFFFFF"/>
          <w:lang w:eastAsia="en-US" w:bidi="ar-SA"/>
        </w:rPr>
        <w:t>», МБУ</w:t>
      </w:r>
      <w:r w:rsidRPr="00A7610D">
        <w:rPr>
          <w:rFonts w:ascii="Times New Roman" w:eastAsiaTheme="minorHAnsi" w:hAnsi="Times New Roman" w:cs="Times New Roman"/>
          <w:color w:val="000000" w:themeColor="text1"/>
          <w:shd w:val="clear" w:color="auto" w:fill="FFFFFF"/>
          <w:lang w:eastAsia="en-US" w:bidi="ar-SA"/>
        </w:rPr>
        <w:t xml:space="preserve"> </w:t>
      </w:r>
      <w:r w:rsidR="00B3658E" w:rsidRPr="00A7610D">
        <w:rPr>
          <w:rFonts w:ascii="Times New Roman" w:eastAsiaTheme="minorHAnsi" w:hAnsi="Times New Roman" w:cs="Times New Roman"/>
          <w:color w:val="000000" w:themeColor="text1"/>
          <w:shd w:val="clear" w:color="auto" w:fill="FFFFFF"/>
          <w:lang w:eastAsia="en-US" w:bidi="ar-SA"/>
        </w:rPr>
        <w:t>«Бизнес</w:t>
      </w:r>
      <w:r w:rsidRPr="00A7610D">
        <w:rPr>
          <w:rFonts w:ascii="Times New Roman" w:eastAsiaTheme="minorHAnsi" w:hAnsi="Times New Roman" w:cs="Times New Roman"/>
          <w:color w:val="000000" w:themeColor="text1"/>
          <w:shd w:val="clear" w:color="auto" w:fill="FFFFFF"/>
          <w:lang w:eastAsia="en-US" w:bidi="ar-SA"/>
        </w:rPr>
        <w:t>- инкубатор Алданского района», территориальное подразделение ГКУ «Центр поддержки предпринимательства».</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Внедрена система оказания услуг по сопровождению инвестиционных проектов по принципу «одного окна» через инвестиционного уполномоченного.</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F53D3A">
        <w:rPr>
          <w:rFonts w:ascii="Times New Roman" w:eastAsiaTheme="minorHAnsi" w:hAnsi="Times New Roman" w:cs="Times New Roman"/>
          <w:color w:val="000000" w:themeColor="text1"/>
          <w:shd w:val="clear" w:color="auto" w:fill="FFFFFF"/>
          <w:lang w:eastAsia="en-US" w:bidi="ar-SA"/>
        </w:rPr>
        <w:t xml:space="preserve">Формируется перечень свободных земельных участков и объектов доступной инфраструктуры для инвесторов. Проводится инвентаризация земель сельскохозяйственного назначения. Информация об имеющихся свободных площадках будет размещена на сайте администрации района и портале </w:t>
      </w:r>
      <w:r w:rsidRPr="00F53D3A">
        <w:rPr>
          <w:rFonts w:ascii="Times New Roman" w:eastAsiaTheme="minorHAnsi" w:hAnsi="Times New Roman" w:cs="Times New Roman"/>
          <w:color w:val="000000" w:themeColor="text1"/>
          <w:shd w:val="clear" w:color="auto" w:fill="FFFFFF"/>
          <w:lang w:val="en-US" w:eastAsia="en-US" w:bidi="ar-SA"/>
        </w:rPr>
        <w:t>investyakutia</w:t>
      </w:r>
      <w:r w:rsidRPr="00F53D3A">
        <w:rPr>
          <w:rFonts w:ascii="Times New Roman" w:eastAsiaTheme="minorHAnsi" w:hAnsi="Times New Roman" w:cs="Times New Roman"/>
          <w:color w:val="000000" w:themeColor="text1"/>
          <w:shd w:val="clear" w:color="auto" w:fill="FFFFFF"/>
          <w:lang w:eastAsia="en-US" w:bidi="ar-SA"/>
        </w:rPr>
        <w:t>.</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 xml:space="preserve"> Решением Алданского районного Совета от 24.03.2017г. № 29-4 «Об утверждении порядка предоставления льгот по арендной плате за пользование земельными участками инвесторам инвестиционных проектов на межселенной территории МО «Алданский район» определен механизм муниципальной поддержки в форме льгот по арендной плате за пользование земельными участками по приоритетным направлениям деятельности инвесторов: обрабатывающие производства, сельское хозяйство, охота и лесное хозяйство, строительство. </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На официальном сайте администрации МО «Алданский район» имеется раздел «Инвестиционная деятельность.</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val="en-US" w:eastAsia="en-US"/>
        </w:rPr>
        <w:t>SWOT</w:t>
      </w:r>
      <w:r w:rsidRPr="00A7610D">
        <w:rPr>
          <w:rFonts w:ascii="Times New Roman" w:eastAsiaTheme="minorHAnsi" w:hAnsi="Times New Roman" w:cs="Times New Roman"/>
          <w:lang w:eastAsia="en-US"/>
        </w:rPr>
        <w:t>-анализ инвестиционного потенциала Алданского района</w:t>
      </w:r>
    </w:p>
    <w:tbl>
      <w:tblPr>
        <w:tblStyle w:val="64"/>
        <w:tblW w:w="0" w:type="auto"/>
        <w:tblLook w:val="04A0" w:firstRow="1" w:lastRow="0" w:firstColumn="1" w:lastColumn="0" w:noHBand="0" w:noVBand="1"/>
      </w:tblPr>
      <w:tblGrid>
        <w:gridCol w:w="4742"/>
        <w:gridCol w:w="4744"/>
      </w:tblGrid>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Сильные стороны</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Слабые стороны</w:t>
            </w:r>
          </w:p>
        </w:tc>
      </w:tr>
      <w:tr w:rsidR="00A7610D" w:rsidRPr="00A7610D" w:rsidTr="00A7610D">
        <w:tc>
          <w:tcPr>
            <w:tcW w:w="4785" w:type="dxa"/>
          </w:tcPr>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rPr>
              <w:t xml:space="preserve">- наличие месторождений </w:t>
            </w:r>
            <w:r w:rsidRPr="00A7610D">
              <w:rPr>
                <w:rFonts w:ascii="Times New Roman" w:hAnsi="Times New Roman" w:cs="Times New Roman"/>
                <w:color w:val="auto"/>
              </w:rPr>
              <w:t xml:space="preserve">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минваты, </w:t>
            </w:r>
            <w:r w:rsidRPr="00A7610D">
              <w:rPr>
                <w:rFonts w:ascii="Times New Roman" w:hAnsi="Times New Roman" w:cs="Times New Roman"/>
                <w:color w:val="auto"/>
              </w:rPr>
              <w:lastRenderedPageBreak/>
              <w:t>абразивов, вермикулита, графита, платины, общераспространенных полезных ископаемых (ОПИ) и подземных вод;</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на территории крупных предприятий недропользователей, являющихся потенциальными потребителями товаров и услуг;</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выгодное </w:t>
            </w:r>
            <w:r w:rsidR="00B3658E" w:rsidRPr="00A7610D">
              <w:rPr>
                <w:rFonts w:ascii="Times New Roman" w:hAnsi="Times New Roman" w:cs="Times New Roman"/>
                <w:color w:val="auto"/>
              </w:rPr>
              <w:t>географическое положение</w:t>
            </w:r>
            <w:r w:rsidRPr="00A7610D">
              <w:rPr>
                <w:rFonts w:ascii="Times New Roman" w:hAnsi="Times New Roman" w:cs="Times New Roman"/>
                <w:color w:val="auto"/>
              </w:rPr>
              <w:t xml:space="preserve"> района;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развитая транспортная сеть и разнообразие видов транспорта (автомобильный, железнодорожный, водный и авиа);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отсутствие ограничений на технологическое подключение;</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достаточно высокий уровень среднемесячной заработной платы на крупных и средних предприятиях района;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w:t>
            </w:r>
            <w:r w:rsidR="00B3658E" w:rsidRPr="00A7610D">
              <w:rPr>
                <w:rFonts w:ascii="Times New Roman" w:hAnsi="Times New Roman" w:cs="Times New Roman"/>
                <w:color w:val="auto"/>
              </w:rPr>
              <w:t>внедрение составляющих</w:t>
            </w:r>
            <w:r w:rsidRPr="00A7610D">
              <w:rPr>
                <w:rFonts w:ascii="Times New Roman" w:hAnsi="Times New Roman" w:cs="Times New Roman"/>
                <w:color w:val="auto"/>
              </w:rPr>
              <w:t xml:space="preserve"> муниципального стандарта;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значительные объемы инвестиций в основной капитал;</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объектов инфраструктуры поддержки предпринимательства: Фонд поддержки малого и среднего предпринимательства, Бизнес-инкубатор, Центр поддержки предпринимательства;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отделений и филиалов крупных российских банков и страховых организаций;</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реализация мероприятий государственной и муниципальной программ развития предпринимательства;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снижение ив 2017 году тарифов на электроэнергию для юридических лиц на Дальнем Востоке;</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снижение тарифов на грузовые ж/дорожные перевозки до </w:t>
            </w:r>
            <w:r w:rsidR="00B3658E" w:rsidRPr="00A7610D">
              <w:rPr>
                <w:rFonts w:ascii="Times New Roman" w:hAnsi="Times New Roman" w:cs="Times New Roman"/>
                <w:color w:val="auto"/>
              </w:rPr>
              <w:t>уровня среднероссийских</w:t>
            </w:r>
            <w:r w:rsidRPr="00A7610D">
              <w:rPr>
                <w:rFonts w:ascii="Times New Roman" w:hAnsi="Times New Roman" w:cs="Times New Roman"/>
                <w:color w:val="auto"/>
              </w:rPr>
              <w:t xml:space="preserve"> </w:t>
            </w:r>
            <w:r w:rsidR="00B3658E" w:rsidRPr="00A7610D">
              <w:rPr>
                <w:rFonts w:ascii="Times New Roman" w:hAnsi="Times New Roman" w:cs="Times New Roman"/>
                <w:color w:val="auto"/>
              </w:rPr>
              <w:t>тарифов;</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свободных площадей под аренду субъектам МСП.</w:t>
            </w:r>
          </w:p>
          <w:p w:rsidR="00A7610D" w:rsidRPr="00A7610D" w:rsidRDefault="00A7610D" w:rsidP="00A7610D">
            <w:pPr>
              <w:jc w:val="both"/>
              <w:rPr>
                <w:rFonts w:ascii="Times New Roman" w:hAnsi="Times New Roman" w:cs="Times New Roman"/>
                <w:color w:val="auto"/>
              </w:rPr>
            </w:pPr>
          </w:p>
          <w:p w:rsidR="00A7610D" w:rsidRPr="00A7610D" w:rsidRDefault="00A7610D" w:rsidP="00A7610D">
            <w:pPr>
              <w:jc w:val="both"/>
              <w:rPr>
                <w:rFonts w:ascii="Times New Roman" w:hAnsi="Times New Roman" w:cs="Times New Roman"/>
              </w:rPr>
            </w:pPr>
          </w:p>
        </w:tc>
        <w:tc>
          <w:tcPr>
            <w:tcW w:w="4786" w:type="dxa"/>
          </w:tcPr>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истощение золотых запасов;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низкая конкурентоспособность товаров местных производителей в связи с их высокой </w:t>
            </w:r>
            <w:r w:rsidRPr="00A7610D">
              <w:rPr>
                <w:rFonts w:ascii="Times New Roman" w:hAnsi="Times New Roman" w:cs="Times New Roman"/>
              </w:rPr>
              <w:lastRenderedPageBreak/>
              <w:t>себестоимостью, отсутствием технологий инновационного производства;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высокие тарифы на коммунальные услуги;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недостаточный уровень развития предпринимательства особенно в сферах производства;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сложность в привлечении финансовых ресурсов;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отсутствие квалифицированных </w:t>
            </w:r>
            <w:r w:rsidR="00F53D3A" w:rsidRPr="00A7610D">
              <w:rPr>
                <w:rFonts w:ascii="Times New Roman" w:hAnsi="Times New Roman" w:cs="Times New Roman"/>
              </w:rPr>
              <w:t>кадров в</w:t>
            </w:r>
            <w:r w:rsidRPr="00A7610D">
              <w:rPr>
                <w:rFonts w:ascii="Times New Roman" w:hAnsi="Times New Roman" w:cs="Times New Roman"/>
              </w:rPr>
              <w:t xml:space="preserve"> отдельных отраслях;</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сложность доступа на корпоративные рынки крупных компаний-недропользователей;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низкий уровень имиджевой политики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недостаточная покупательская способность;</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ограниченный рынок сбыта продукции;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наличие нелегальной теневой </w:t>
            </w:r>
            <w:r w:rsidR="00F53D3A" w:rsidRPr="00A7610D">
              <w:rPr>
                <w:rFonts w:ascii="Times New Roman" w:hAnsi="Times New Roman" w:cs="Times New Roman"/>
              </w:rPr>
              <w:t>занятости;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-слаборазвитые межрайонные и межрегиональные экономические связи.                     </w:t>
            </w:r>
          </w:p>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p>
        </w:tc>
      </w:tr>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lastRenderedPageBreak/>
              <w:t>Возможности</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Угрозы</w:t>
            </w:r>
          </w:p>
        </w:tc>
      </w:tr>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привлечение бюджетных инвестиций для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формирования современной транспортной</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коммунальной и социальной</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инфраструктуры;</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привлечение инвесторов для реализации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крупных инвестиционных проектов на</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территории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увеличение производства и расширение</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возможностей сбыта сельскохозяйственной</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продукции за счет налаживания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межрайонных экономических связей;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увеличение производства продукции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лесопромышленного комплекса за счет</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участия в федеральных и республиканских программах</w:t>
            </w:r>
            <w:r w:rsidR="00A7610D" w:rsidRPr="00A7610D">
              <w:rPr>
                <w:rFonts w:ascii="Times New Roman" w:hAnsi="Times New Roman" w:cs="Times New Roman"/>
              </w:rPr>
              <w:t>;</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lastRenderedPageBreak/>
              <w:t>-  расширение ТОСЭР «Южная Якутия» за счет включения отдельных территорий Алданского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реализация возможностей федерального</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закона «о дальневосточном гектаре» для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развития предпринимательства;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повышение инвестиционной</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привлекательности за счет активной</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имиджевой политики;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реализация туристско</w:t>
            </w:r>
            <w:r w:rsidRPr="00A7610D">
              <w:rPr>
                <w:rFonts w:ascii="Times New Roman" w:hAnsi="Times New Roman" w:cs="Times New Roman"/>
              </w:rPr>
              <w:t xml:space="preserve">-рекреационного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потенциала, ориентированного на</w:t>
            </w:r>
            <w:r w:rsidR="00A7610D" w:rsidRPr="00A7610D">
              <w:rPr>
                <w:rFonts w:ascii="Times New Roman" w:hAnsi="Times New Roman" w:cs="Times New Roman"/>
              </w:rPr>
              <w:t xml:space="preserve"> внутренний рынок и рынок соседних районов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формирование новых ниш на рынке</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платных услуг и производства товаров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использование механизмов</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государственно-</w:t>
            </w:r>
            <w:r w:rsidR="00F53D3A" w:rsidRPr="00A7610D">
              <w:rPr>
                <w:rFonts w:ascii="Times New Roman" w:hAnsi="Times New Roman" w:cs="Times New Roman"/>
              </w:rPr>
              <w:t>частного и муниципально</w:t>
            </w:r>
            <w:r w:rsidRPr="00A7610D">
              <w:rPr>
                <w:rFonts w:ascii="Times New Roman" w:hAnsi="Times New Roman" w:cs="Times New Roman"/>
              </w:rPr>
              <w:t>-</w:t>
            </w:r>
            <w:r w:rsidR="00F53D3A" w:rsidRPr="00A7610D">
              <w:rPr>
                <w:rFonts w:ascii="Times New Roman" w:hAnsi="Times New Roman" w:cs="Times New Roman"/>
              </w:rPr>
              <w:t>частного партнерства в приоритетных</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отраслях экономики.</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lastRenderedPageBreak/>
              <w:t xml:space="preserve">-  </w:t>
            </w:r>
            <w:r w:rsidR="00F53D3A" w:rsidRPr="00A7610D">
              <w:rPr>
                <w:rFonts w:ascii="Times New Roman" w:hAnsi="Times New Roman" w:cs="Times New Roman"/>
              </w:rPr>
              <w:t>сокращение бюджетных инвестиций 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государственного финансирования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отраслей соцсферы, инфраструктуры;</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отток квалифицированного населения</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трудоспособного возраста в другие</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регионы России;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дальнейшее ухудшение транспортной</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доступности отдельных</w:t>
            </w:r>
            <w:r w:rsidR="00A7610D" w:rsidRPr="00A7610D">
              <w:rPr>
                <w:rFonts w:ascii="Times New Roman" w:hAnsi="Times New Roman" w:cs="Times New Roman"/>
              </w:rPr>
              <w:t xml:space="preserve"> поселений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ухудшение ситуации в ЖКХ в</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результате продолжающегося износа основных</w:t>
            </w:r>
            <w:r w:rsidR="00A7610D" w:rsidRPr="00A7610D">
              <w:rPr>
                <w:rFonts w:ascii="Times New Roman" w:hAnsi="Times New Roman" w:cs="Times New Roman"/>
              </w:rPr>
              <w:t xml:space="preserve"> фондов;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ухудшение экологической обстановки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вследствие интенсивной деятельности</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недропользователей;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lastRenderedPageBreak/>
              <w:t>-</w:t>
            </w:r>
            <w:r w:rsidR="00F53D3A" w:rsidRPr="00A7610D">
              <w:rPr>
                <w:rFonts w:ascii="Times New Roman" w:hAnsi="Times New Roman" w:cs="Times New Roman"/>
              </w:rPr>
              <w:t>снижение конкурентоспособности</w:t>
            </w:r>
            <w:r w:rsidRPr="00A7610D">
              <w:rPr>
                <w:rFonts w:ascii="Times New Roman" w:hAnsi="Times New Roman" w:cs="Times New Roman"/>
              </w:rPr>
              <w:t xml:space="preserve"> продукции местного производства в связи с более дешевыми аналогами завозимой из других регионов.</w:t>
            </w:r>
          </w:p>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p>
        </w:tc>
      </w:tr>
    </w:tbl>
    <w:p w:rsidR="00A7610D" w:rsidRPr="00A7610D" w:rsidRDefault="00A7610D" w:rsidP="00A7610D">
      <w:pPr>
        <w:jc w:val="both"/>
        <w:rPr>
          <w:rFonts w:ascii="Times New Roman" w:eastAsiaTheme="minorHAnsi" w:hAnsi="Times New Roman" w:cs="Times New Roman"/>
          <w:lang w:eastAsia="en-US"/>
        </w:rPr>
      </w:pPr>
    </w:p>
    <w:p w:rsidR="00A7610D" w:rsidRPr="00A7610D" w:rsidRDefault="00A7610D" w:rsidP="00A7610D">
      <w:pPr>
        <w:jc w:val="both"/>
        <w:rPr>
          <w:rFonts w:ascii="Times New Roman" w:eastAsiaTheme="minorHAnsi" w:hAnsi="Times New Roman" w:cs="Times New Roman"/>
          <w:b/>
          <w:i/>
          <w:color w:val="auto"/>
          <w:lang w:eastAsia="en-US" w:bidi="ar-SA"/>
        </w:rPr>
      </w:pPr>
      <w:r w:rsidRPr="00A7610D">
        <w:rPr>
          <w:rFonts w:ascii="Times New Roman" w:eastAsiaTheme="minorHAnsi" w:hAnsi="Times New Roman" w:cs="Times New Roman"/>
          <w:b/>
          <w:i/>
          <w:color w:val="auto"/>
          <w:lang w:eastAsia="en-US" w:bidi="ar-SA"/>
        </w:rPr>
        <w:t>Стратегическое видение</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color w:val="auto"/>
          <w:lang w:eastAsia="en-US" w:bidi="ar-SA"/>
        </w:rPr>
        <w:tab/>
        <w:t xml:space="preserve">Дальнейшая реализация комплекса мероприятий, связанных </w:t>
      </w:r>
      <w:r w:rsidR="00F53D3A" w:rsidRPr="00A7610D">
        <w:rPr>
          <w:rFonts w:ascii="Times New Roman" w:eastAsiaTheme="minorHAnsi" w:hAnsi="Times New Roman" w:cs="Times New Roman"/>
          <w:color w:val="auto"/>
          <w:lang w:eastAsia="en-US" w:bidi="ar-SA"/>
        </w:rPr>
        <w:t>с обеспечением</w:t>
      </w:r>
      <w:r w:rsidRPr="00A7610D">
        <w:rPr>
          <w:rFonts w:ascii="Times New Roman" w:eastAsiaTheme="minorHAnsi" w:hAnsi="Times New Roman" w:cs="Times New Roman"/>
          <w:lang w:eastAsia="en-US"/>
        </w:rPr>
        <w:t xml:space="preserve"> благоприятного инвестиционного климата </w:t>
      </w:r>
      <w:r w:rsidR="00F53D3A" w:rsidRPr="00A7610D">
        <w:rPr>
          <w:rFonts w:ascii="Times New Roman" w:eastAsiaTheme="minorHAnsi" w:hAnsi="Times New Roman" w:cs="Times New Roman"/>
          <w:lang w:eastAsia="en-US"/>
        </w:rPr>
        <w:t>в муниципальном</w:t>
      </w:r>
      <w:r w:rsidRPr="00A7610D">
        <w:rPr>
          <w:rFonts w:ascii="Times New Roman" w:eastAsiaTheme="minorHAnsi" w:hAnsi="Times New Roman" w:cs="Times New Roman"/>
          <w:lang w:eastAsia="en-US"/>
        </w:rPr>
        <w:t xml:space="preserve"> образовании «Алданский район» должна повысить инвестиционную </w:t>
      </w:r>
      <w:r w:rsidR="00F53D3A" w:rsidRPr="00A7610D">
        <w:rPr>
          <w:rFonts w:ascii="Times New Roman" w:eastAsiaTheme="minorHAnsi" w:hAnsi="Times New Roman" w:cs="Times New Roman"/>
          <w:lang w:eastAsia="en-US"/>
        </w:rPr>
        <w:t>привлекательность и</w:t>
      </w:r>
      <w:r w:rsidRPr="00A7610D">
        <w:rPr>
          <w:rFonts w:ascii="Times New Roman" w:eastAsiaTheme="minorHAnsi" w:hAnsi="Times New Roman" w:cs="Times New Roman"/>
          <w:lang w:eastAsia="en-US"/>
        </w:rPr>
        <w:t xml:space="preserve"> </w:t>
      </w:r>
      <w:r w:rsidR="00F53D3A" w:rsidRPr="00A7610D">
        <w:rPr>
          <w:rFonts w:ascii="Times New Roman" w:eastAsiaTheme="minorHAnsi" w:hAnsi="Times New Roman" w:cs="Times New Roman"/>
          <w:lang w:eastAsia="en-US"/>
        </w:rPr>
        <w:t>конкурентоспособность экономики</w:t>
      </w:r>
      <w:r w:rsidRPr="00A7610D">
        <w:rPr>
          <w:rFonts w:ascii="Times New Roman" w:eastAsiaTheme="minorHAnsi" w:hAnsi="Times New Roman" w:cs="Times New Roman"/>
          <w:lang w:eastAsia="en-US"/>
        </w:rPr>
        <w:t xml:space="preserve"> Алданского района. </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ab/>
        <w:t>Основными направлениями инвестиционной политики являются : повышение эффективности взаимодействия органов местного самоуправления с субъектами инвестиционной  и предпринимательской деятельности; расширение территории опережающего социально- экономического  развития (ТОСЭР) «Южная Якутия»  посредством включения отдельных участков территории Алданского района, развитие системы муниципальной поддержки инвестиционных проектов; поиск новых источников финансирования и привлечение прямых долгосрочных инвестиционных вложений; формирование и продвижение положительного  привлекательного имиджа Алданского района.</w:t>
      </w:r>
      <w:r w:rsidRPr="00A7610D">
        <w:rPr>
          <w:rFonts w:ascii="Times New Roman" w:eastAsiaTheme="minorHAnsi" w:hAnsi="Times New Roman" w:cs="Times New Roman"/>
          <w:lang w:eastAsia="en-US"/>
        </w:rPr>
        <w:tab/>
        <w:t>Особое внимание будет уделено приоритетным направлениям развития экономики: новые производства в рамках ТОСЭР, развитие агропромышленного и лесоперерабатывающего комплексов, горнолыжный туризм, развитие инфраструктуры (дороги, ЖКХ, транспорт). Мероприятия по внедрению и реализации стандарта по обеспечению благоприятного инвестиционного климата на территории Алданского района должны быть исполнены в полном объеме.</w:t>
      </w:r>
    </w:p>
    <w:p w:rsidR="00A7610D" w:rsidRPr="00A7610D" w:rsidRDefault="00A7610D" w:rsidP="00F45BB4">
      <w:pPr>
        <w:ind w:firstLine="709"/>
        <w:jc w:val="both"/>
        <w:rPr>
          <w:rFonts w:ascii="Times New Roman" w:eastAsiaTheme="minorHAnsi" w:hAnsi="Times New Roman" w:cs="Times New Roman"/>
          <w:b/>
          <w:i/>
          <w:lang w:eastAsia="en-US"/>
        </w:rPr>
      </w:pPr>
      <w:r w:rsidRPr="00A7610D">
        <w:rPr>
          <w:rFonts w:ascii="Times New Roman" w:eastAsiaTheme="minorHAnsi" w:hAnsi="Times New Roman" w:cs="Times New Roman"/>
          <w:b/>
          <w:i/>
          <w:lang w:eastAsia="en-US"/>
        </w:rPr>
        <w:t>Инвестиционные проекты на территории Алданского района</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Проектом Стратегии социально-экономического развития Алданского района на период до 2030 года предложено к </w:t>
      </w:r>
      <w:r w:rsidRPr="00A7610D">
        <w:rPr>
          <w:rFonts w:ascii="Times New Roman" w:eastAsiaTheme="minorHAnsi" w:hAnsi="Times New Roman" w:cs="Times New Roman"/>
          <w:highlight w:val="yellow"/>
          <w:lang w:eastAsia="en-US"/>
        </w:rPr>
        <w:t>реализации 59</w:t>
      </w:r>
      <w:r w:rsidRPr="00A7610D">
        <w:rPr>
          <w:rFonts w:ascii="Times New Roman" w:eastAsiaTheme="minorHAnsi" w:hAnsi="Times New Roman" w:cs="Times New Roman"/>
          <w:lang w:eastAsia="en-US"/>
        </w:rPr>
        <w:t xml:space="preserve"> Инвестиционных проектов с общим объемом финансирования 345,9</w:t>
      </w:r>
      <w:r w:rsidRPr="00A7610D">
        <w:rPr>
          <w:rFonts w:ascii="Times New Roman" w:eastAsiaTheme="minorHAnsi" w:hAnsi="Times New Roman" w:cs="Times New Roman"/>
          <w:highlight w:val="yellow"/>
          <w:lang w:eastAsia="en-US"/>
        </w:rPr>
        <w:t>млрд. рублей</w:t>
      </w:r>
      <w:r w:rsidRPr="00A7610D">
        <w:rPr>
          <w:rFonts w:ascii="Times New Roman" w:eastAsiaTheme="minorHAnsi" w:hAnsi="Times New Roman" w:cs="Times New Roman"/>
          <w:lang w:eastAsia="en-US"/>
        </w:rPr>
        <w:t xml:space="preserve">, при </w:t>
      </w:r>
      <w:r w:rsidR="00F53D3A" w:rsidRPr="00A7610D">
        <w:rPr>
          <w:rFonts w:ascii="Times New Roman" w:eastAsiaTheme="minorHAnsi" w:hAnsi="Times New Roman" w:cs="Times New Roman"/>
          <w:lang w:eastAsia="en-US"/>
        </w:rPr>
        <w:t>этом финансовое</w:t>
      </w:r>
      <w:r w:rsidRPr="00A7610D">
        <w:rPr>
          <w:rFonts w:ascii="Times New Roman" w:eastAsiaTheme="minorHAnsi" w:hAnsi="Times New Roman" w:cs="Times New Roman"/>
          <w:lang w:eastAsia="en-US"/>
        </w:rPr>
        <w:t xml:space="preserve"> обеспечение более </w:t>
      </w:r>
      <w:r w:rsidRPr="00A7610D">
        <w:rPr>
          <w:rFonts w:ascii="Times New Roman" w:eastAsiaTheme="minorHAnsi" w:hAnsi="Times New Roman" w:cs="Times New Roman"/>
          <w:highlight w:val="yellow"/>
          <w:lang w:eastAsia="en-US"/>
        </w:rPr>
        <w:t>…… %</w:t>
      </w:r>
      <w:r w:rsidRPr="00A7610D">
        <w:rPr>
          <w:rFonts w:ascii="Times New Roman" w:eastAsiaTheme="minorHAnsi" w:hAnsi="Times New Roman" w:cs="Times New Roman"/>
          <w:lang w:eastAsia="en-US"/>
        </w:rPr>
        <w:t xml:space="preserve"> инвестиционных </w:t>
      </w:r>
      <w:r w:rsidR="00F53D3A" w:rsidRPr="00A7610D">
        <w:rPr>
          <w:rFonts w:ascii="Times New Roman" w:eastAsiaTheme="minorHAnsi" w:hAnsi="Times New Roman" w:cs="Times New Roman"/>
          <w:lang w:eastAsia="en-US"/>
        </w:rPr>
        <w:t>проектов планируется</w:t>
      </w:r>
      <w:r w:rsidRPr="00A7610D">
        <w:rPr>
          <w:rFonts w:ascii="Times New Roman" w:eastAsiaTheme="minorHAnsi" w:hAnsi="Times New Roman" w:cs="Times New Roman"/>
          <w:lang w:eastAsia="en-US"/>
        </w:rPr>
        <w:t xml:space="preserve"> осуществлять за счет внебюджетных средств. </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Все инвестиционные проекты классифицированы </w:t>
      </w:r>
      <w:r w:rsidR="00F53D3A" w:rsidRPr="00A7610D">
        <w:rPr>
          <w:rFonts w:ascii="Times New Roman" w:eastAsiaTheme="minorHAnsi" w:hAnsi="Times New Roman" w:cs="Times New Roman"/>
          <w:lang w:eastAsia="en-US"/>
        </w:rPr>
        <w:t>по 3</w:t>
      </w:r>
      <w:r w:rsidRPr="00A7610D">
        <w:rPr>
          <w:rFonts w:ascii="Times New Roman" w:eastAsiaTheme="minorHAnsi" w:hAnsi="Times New Roman" w:cs="Times New Roman"/>
          <w:lang w:eastAsia="en-US"/>
        </w:rPr>
        <w:t xml:space="preserve"> –ем категориям: А- проекты реализуемые, имеющие проектно-сметную документацию (ПСД); В- проекты на стадии разработки ПСД, включенные в </w:t>
      </w:r>
      <w:r w:rsidR="00F53D3A" w:rsidRPr="00A7610D">
        <w:rPr>
          <w:rFonts w:ascii="Times New Roman" w:eastAsiaTheme="minorHAnsi" w:hAnsi="Times New Roman" w:cs="Times New Roman"/>
          <w:lang w:eastAsia="en-US"/>
        </w:rPr>
        <w:t>федеральные или</w:t>
      </w:r>
      <w:r w:rsidRPr="00A7610D">
        <w:rPr>
          <w:rFonts w:ascii="Times New Roman" w:eastAsiaTheme="minorHAnsi" w:hAnsi="Times New Roman" w:cs="Times New Roman"/>
          <w:lang w:eastAsia="en-US"/>
        </w:rPr>
        <w:t xml:space="preserve"> региональные государственные программы и С - - находящиеся на стадии бизнес-планов и бизнес –идей.</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На сегодняшний </w:t>
      </w:r>
      <w:r w:rsidR="00F53D3A" w:rsidRPr="00A7610D">
        <w:rPr>
          <w:rFonts w:ascii="Times New Roman" w:eastAsiaTheme="minorHAnsi" w:hAnsi="Times New Roman" w:cs="Times New Roman"/>
          <w:lang w:eastAsia="en-US"/>
        </w:rPr>
        <w:t>день 10</w:t>
      </w:r>
      <w:r w:rsidRPr="00A7610D">
        <w:rPr>
          <w:rFonts w:ascii="Times New Roman" w:eastAsiaTheme="minorHAnsi" w:hAnsi="Times New Roman" w:cs="Times New Roman"/>
          <w:lang w:eastAsia="en-US"/>
        </w:rPr>
        <w:t xml:space="preserve"> проектов из </w:t>
      </w:r>
      <w:r w:rsidR="00F53D3A" w:rsidRPr="00A7610D">
        <w:rPr>
          <w:rFonts w:ascii="Times New Roman" w:eastAsiaTheme="minorHAnsi" w:hAnsi="Times New Roman" w:cs="Times New Roman"/>
          <w:lang w:eastAsia="en-US"/>
        </w:rPr>
        <w:t>59 имеют</w:t>
      </w:r>
      <w:r w:rsidRPr="00A7610D">
        <w:rPr>
          <w:rFonts w:ascii="Times New Roman" w:eastAsiaTheme="minorHAnsi" w:hAnsi="Times New Roman" w:cs="Times New Roman"/>
          <w:lang w:eastAsia="en-US"/>
        </w:rPr>
        <w:t xml:space="preserve"> в наличии проектно- сметную документацию. Это проекты, связанные с добычей золота, экологией, развитием транспортного и </w:t>
      </w:r>
      <w:r w:rsidR="00F53D3A" w:rsidRPr="00A7610D">
        <w:rPr>
          <w:rFonts w:ascii="Times New Roman" w:eastAsiaTheme="minorHAnsi" w:hAnsi="Times New Roman" w:cs="Times New Roman"/>
          <w:lang w:eastAsia="en-US"/>
        </w:rPr>
        <w:t>агропромышленного комплексов</w:t>
      </w:r>
      <w:r w:rsidRPr="00A7610D">
        <w:rPr>
          <w:rFonts w:ascii="Times New Roman" w:eastAsiaTheme="minorHAnsi" w:hAnsi="Times New Roman" w:cs="Times New Roman"/>
          <w:lang w:eastAsia="en-US"/>
        </w:rPr>
        <w:t>, ЖКХ и строительством объектов социальной инфраструктуры.  16 проектов, входящих в состав федеральных и государственных программ</w:t>
      </w:r>
      <w:r w:rsidR="00F53D3A">
        <w:rPr>
          <w:rFonts w:ascii="Times New Roman" w:eastAsiaTheme="minorHAnsi" w:hAnsi="Times New Roman" w:cs="Times New Roman"/>
          <w:lang w:eastAsia="en-US"/>
        </w:rPr>
        <w:t>,</w:t>
      </w:r>
      <w:r w:rsidRPr="00A7610D">
        <w:rPr>
          <w:rFonts w:ascii="Times New Roman" w:eastAsiaTheme="minorHAnsi" w:hAnsi="Times New Roman" w:cs="Times New Roman"/>
          <w:lang w:eastAsia="en-US"/>
        </w:rPr>
        <w:t xml:space="preserve"> находятся на стадии разработки ПСД и касаются добычи золота и газификации населенных пунктов. Реализация других инвестиционных проектов, </w:t>
      </w:r>
      <w:r w:rsidRPr="00A7610D">
        <w:rPr>
          <w:rFonts w:ascii="Times New Roman" w:eastAsiaTheme="minorHAnsi" w:hAnsi="Times New Roman" w:cs="Times New Roman"/>
          <w:lang w:eastAsia="en-US"/>
        </w:rPr>
        <w:lastRenderedPageBreak/>
        <w:t>находящихся на стадии бизнес-</w:t>
      </w:r>
      <w:r w:rsidR="00F53D3A" w:rsidRPr="00A7610D">
        <w:rPr>
          <w:rFonts w:ascii="Times New Roman" w:eastAsiaTheme="minorHAnsi" w:hAnsi="Times New Roman" w:cs="Times New Roman"/>
          <w:lang w:eastAsia="en-US"/>
        </w:rPr>
        <w:t>идей и</w:t>
      </w:r>
      <w:r w:rsidRPr="00A7610D">
        <w:rPr>
          <w:rFonts w:ascii="Times New Roman" w:eastAsiaTheme="minorHAnsi" w:hAnsi="Times New Roman" w:cs="Times New Roman"/>
          <w:lang w:eastAsia="en-US"/>
        </w:rPr>
        <w:t xml:space="preserve"> бизнес-планов возможна при условии расширения ТОР «Южная Якутия», </w:t>
      </w:r>
      <w:r w:rsidR="00F53D3A" w:rsidRPr="00A7610D">
        <w:rPr>
          <w:rFonts w:ascii="Times New Roman" w:eastAsiaTheme="minorHAnsi" w:hAnsi="Times New Roman" w:cs="Times New Roman"/>
          <w:lang w:eastAsia="en-US"/>
        </w:rPr>
        <w:t>включения строительства</w:t>
      </w:r>
      <w:r w:rsidRPr="00A7610D">
        <w:rPr>
          <w:rFonts w:ascii="Times New Roman" w:eastAsiaTheme="minorHAnsi" w:hAnsi="Times New Roman" w:cs="Times New Roman"/>
          <w:lang w:eastAsia="en-US"/>
        </w:rPr>
        <w:t xml:space="preserve"> </w:t>
      </w:r>
      <w:r w:rsidR="00F53D3A" w:rsidRPr="00A7610D">
        <w:rPr>
          <w:rFonts w:ascii="Times New Roman" w:eastAsiaTheme="minorHAnsi" w:hAnsi="Times New Roman" w:cs="Times New Roman"/>
          <w:lang w:eastAsia="en-US"/>
        </w:rPr>
        <w:t>отдельных объектов</w:t>
      </w:r>
      <w:r w:rsidRPr="00A7610D">
        <w:rPr>
          <w:rFonts w:ascii="Times New Roman" w:eastAsiaTheme="minorHAnsi" w:hAnsi="Times New Roman" w:cs="Times New Roman"/>
          <w:lang w:eastAsia="en-US"/>
        </w:rPr>
        <w:t xml:space="preserve"> социальной инфраструктуры и ЖКХ в республиканские и федеральные программы. Следует отметить, что в течение периода реализации Стратегии СЭР возможно изменение статуса (</w:t>
      </w:r>
      <w:r w:rsidR="00F53D3A" w:rsidRPr="00A7610D">
        <w:rPr>
          <w:rFonts w:ascii="Times New Roman" w:eastAsiaTheme="minorHAnsi" w:hAnsi="Times New Roman" w:cs="Times New Roman"/>
          <w:lang w:eastAsia="en-US"/>
        </w:rPr>
        <w:t>категории) проекта</w:t>
      </w:r>
      <w:r w:rsidRPr="00A7610D">
        <w:rPr>
          <w:rFonts w:ascii="Times New Roman" w:eastAsiaTheme="minorHAnsi" w:hAnsi="Times New Roman" w:cs="Times New Roman"/>
          <w:lang w:eastAsia="en-US"/>
        </w:rPr>
        <w:t>.</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 xml:space="preserve">Основными проектами в сфере недропользования являются: </w:t>
      </w:r>
      <w:r w:rsidRPr="00A7610D">
        <w:rPr>
          <w:rFonts w:ascii="Times New Roman" w:eastAsiaTheme="minorHAnsi" w:hAnsi="Times New Roman" w:cs="Times New Roman"/>
          <w:lang w:eastAsia="en-US"/>
        </w:rPr>
        <w:t>добыча и переработка драгоценных металлов при освоении золотоносного месторождения Северное, освоение Морозкинского золоторудного месторождения, техническое перевооружение Куранахской золотоизвлекательной фабрики.</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Инвестпроекты  предполагаемые к реализации на ТОСЭР "Южная Якутия</w:t>
      </w:r>
      <w:r w:rsidRPr="00A7610D">
        <w:rPr>
          <w:rFonts w:ascii="Times New Roman" w:eastAsiaTheme="minorHAnsi" w:hAnsi="Times New Roman" w:cs="Times New Roman"/>
          <w:lang w:eastAsia="en-US"/>
        </w:rPr>
        <w:t>", направлены на диверсификацию экономики, в частности: производство и переработку естественных пористых наполнителей на основе вермикулита, производство фосфатных удобрений и другой продукции неорганической химии,  производство изделий из неметаллических руд на основе  графита, строительство производственного комплекса по переработке углеводородов,  создание Алданского газоперерабатывающего комплекса, а также  дальнейшее развитие золотодобывающей отрасли.</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Инвестиционные проекты по прочим отраслям</w:t>
      </w:r>
      <w:r w:rsidRPr="00A7610D">
        <w:rPr>
          <w:rFonts w:ascii="Times New Roman" w:eastAsiaTheme="minorHAnsi" w:hAnsi="Times New Roman" w:cs="Times New Roman"/>
          <w:lang w:eastAsia="en-US"/>
        </w:rPr>
        <w:t xml:space="preserve">: направлены на развитие агропромышленного комплекса в с. Якокит и решение экологических </w:t>
      </w:r>
      <w:r w:rsidR="00F53D3A" w:rsidRPr="00A7610D">
        <w:rPr>
          <w:rFonts w:ascii="Times New Roman" w:eastAsiaTheme="minorHAnsi" w:hAnsi="Times New Roman" w:cs="Times New Roman"/>
          <w:lang w:eastAsia="en-US"/>
        </w:rPr>
        <w:t>проблем (реконструкции</w:t>
      </w:r>
      <w:r w:rsidRPr="00A7610D">
        <w:rPr>
          <w:rFonts w:ascii="Times New Roman" w:eastAsiaTheme="minorHAnsi" w:hAnsi="Times New Roman" w:cs="Times New Roman"/>
          <w:lang w:eastAsia="en-US"/>
        </w:rPr>
        <w:t xml:space="preserve"> хвостохранилища в п. Н.Куранах»).</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 xml:space="preserve">Инфраструктурные проекты: </w:t>
      </w:r>
      <w:r w:rsidRPr="00A7610D">
        <w:rPr>
          <w:rFonts w:ascii="Times New Roman" w:eastAsiaTheme="minorHAnsi" w:hAnsi="Times New Roman" w:cs="Times New Roman"/>
          <w:lang w:eastAsia="en-US"/>
        </w:rPr>
        <w:t xml:space="preserve">направлены на газификацию населенных </w:t>
      </w:r>
      <w:r w:rsidR="00F53D3A" w:rsidRPr="00A7610D">
        <w:rPr>
          <w:rFonts w:ascii="Times New Roman" w:eastAsiaTheme="minorHAnsi" w:hAnsi="Times New Roman" w:cs="Times New Roman"/>
          <w:lang w:eastAsia="en-US"/>
        </w:rPr>
        <w:t>пунктов (</w:t>
      </w:r>
      <w:r w:rsidRPr="00A7610D">
        <w:rPr>
          <w:rFonts w:ascii="Times New Roman" w:eastAsiaTheme="minorHAnsi" w:hAnsi="Times New Roman" w:cs="Times New Roman"/>
          <w:lang w:eastAsia="en-US"/>
        </w:rPr>
        <w:t>г.Алдан, г.Томмот, пос. Н.Куранах, Ленинский и с. Хатыстыр</w:t>
      </w:r>
      <w:r w:rsidR="00F53D3A" w:rsidRPr="00A7610D">
        <w:rPr>
          <w:rFonts w:ascii="Times New Roman" w:eastAsiaTheme="minorHAnsi" w:hAnsi="Times New Roman" w:cs="Times New Roman"/>
          <w:lang w:eastAsia="en-US"/>
        </w:rPr>
        <w:t>), развитие</w:t>
      </w:r>
      <w:r w:rsidRPr="00A7610D">
        <w:rPr>
          <w:rFonts w:ascii="Times New Roman" w:eastAsiaTheme="minorHAnsi" w:hAnsi="Times New Roman" w:cs="Times New Roman"/>
          <w:lang w:eastAsia="en-US"/>
        </w:rPr>
        <w:t xml:space="preserve"> железнодорожного транспорта, реконструкцию </w:t>
      </w:r>
      <w:r w:rsidR="00F53D3A" w:rsidRPr="00A7610D">
        <w:rPr>
          <w:rFonts w:ascii="Times New Roman" w:eastAsiaTheme="minorHAnsi" w:hAnsi="Times New Roman" w:cs="Times New Roman"/>
          <w:lang w:eastAsia="en-US"/>
        </w:rPr>
        <w:t>межселенных автомобильных</w:t>
      </w:r>
      <w:r w:rsidRPr="00A7610D">
        <w:rPr>
          <w:rFonts w:ascii="Times New Roman" w:eastAsiaTheme="minorHAnsi" w:hAnsi="Times New Roman" w:cs="Times New Roman"/>
          <w:lang w:eastAsia="en-US"/>
        </w:rPr>
        <w:t xml:space="preserve"> дорог общего </w:t>
      </w:r>
      <w:r w:rsidR="00F53D3A" w:rsidRPr="00A7610D">
        <w:rPr>
          <w:rFonts w:ascii="Times New Roman" w:eastAsiaTheme="minorHAnsi" w:hAnsi="Times New Roman" w:cs="Times New Roman"/>
          <w:lang w:eastAsia="en-US"/>
        </w:rPr>
        <w:t>пользования, строительство</w:t>
      </w:r>
      <w:r w:rsidRPr="00A7610D">
        <w:rPr>
          <w:rFonts w:ascii="Times New Roman" w:eastAsiaTheme="minorHAnsi" w:hAnsi="Times New Roman" w:cs="Times New Roman"/>
          <w:lang w:eastAsia="en-US"/>
        </w:rPr>
        <w:t xml:space="preserve"> комплексных очистных </w:t>
      </w:r>
      <w:r w:rsidR="00F53D3A" w:rsidRPr="00A7610D">
        <w:rPr>
          <w:rFonts w:ascii="Times New Roman" w:eastAsiaTheme="minorHAnsi" w:hAnsi="Times New Roman" w:cs="Times New Roman"/>
          <w:lang w:eastAsia="en-US"/>
        </w:rPr>
        <w:t>сооружений и</w:t>
      </w:r>
      <w:r w:rsidRPr="00A7610D">
        <w:rPr>
          <w:rFonts w:ascii="Times New Roman" w:eastAsiaTheme="minorHAnsi" w:hAnsi="Times New Roman" w:cs="Times New Roman"/>
          <w:lang w:eastAsia="en-US"/>
        </w:rPr>
        <w:t xml:space="preserve"> полигонов ТБО, реконструкцию объектов ЖКХ и обеспечение населения централизованным горячим водоснабжением.</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Инвестиционные проекты социальной инфраструктуры</w:t>
      </w:r>
      <w:r w:rsidRPr="00A7610D">
        <w:rPr>
          <w:rFonts w:ascii="Times New Roman" w:eastAsiaTheme="minorHAnsi" w:hAnsi="Times New Roman" w:cs="Times New Roman"/>
          <w:lang w:eastAsia="en-US"/>
        </w:rPr>
        <w:t xml:space="preserve">: направлены на улучшение материально-технической </w:t>
      </w:r>
      <w:r w:rsidR="00F53D3A" w:rsidRPr="00A7610D">
        <w:rPr>
          <w:rFonts w:ascii="Times New Roman" w:eastAsiaTheme="minorHAnsi" w:hAnsi="Times New Roman" w:cs="Times New Roman"/>
          <w:lang w:eastAsia="en-US"/>
        </w:rPr>
        <w:t>базы учреждений</w:t>
      </w:r>
      <w:r w:rsidRPr="00A7610D">
        <w:rPr>
          <w:rFonts w:ascii="Times New Roman" w:eastAsiaTheme="minorHAnsi" w:hAnsi="Times New Roman" w:cs="Times New Roman"/>
          <w:lang w:eastAsia="en-US"/>
        </w:rPr>
        <w:t xml:space="preserve"> образования, физкультуры и спорта, культуры и социальной защиты. </w:t>
      </w:r>
    </w:p>
    <w:p w:rsidR="00042BCC" w:rsidRPr="000574F3" w:rsidRDefault="00042BCC" w:rsidP="00A7610D">
      <w:pPr>
        <w:pStyle w:val="1"/>
      </w:pPr>
      <w:bookmarkStart w:id="98" w:name="_Toc528154354"/>
      <w:r w:rsidRPr="000574F3">
        <w:t>8</w:t>
      </w:r>
      <w:r w:rsidR="00A7610D">
        <w:t>.</w:t>
      </w:r>
      <w:r w:rsidRPr="000574F3">
        <w:t xml:space="preserve"> Сценарии социально-экономического развития на период до 2030 года</w:t>
      </w:r>
      <w:bookmarkEnd w:id="98"/>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 Реализация стратегии социально-экономического развития МО «Алданский район» предполагает три основных сценария долгосрочного развития: оптимистичный, базовый, пессимистичный. Все сценарии стратегии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муниципального управления, развитие стратегического программного и проектного подхода к управлению экономикой.</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Инерционный сценарий характеризуется умеренными долгосрочными темпами роста экономики района. Сценарий основан на активной модернизации производства одного из основных золотодобывающих предприятий, а также освоении новых золотоносных месторождений. Сценарий предполагает реконструкцию хвостохранилища АО «Полюс Алдан» и строительство культурно-досугового центра в г. Алдан (Дом Олонхо).</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Базовый сценарий характеризуется ускоренными сроками реализации заявленных инвестиционных проектов, расширением границ ТОСЭР «Южная Якутия» на территории Алданского района с развитием в условиях ТОСЭР горно-химической, деревообрабатывающей, биотопливной и азотной промышленности. Сценарием предусмотрено завершение строительства участка магистрального газопровода «Сила Сибири» с вводом в действие линейно-производственного управления магистральных газопроводов, а также двух компрессорных станций, развитие агропромышленного комплекса, реализация основных проектов по строительству и реконструкции межселенных </w:t>
      </w:r>
      <w:r w:rsidRPr="000574F3">
        <w:rPr>
          <w:rFonts w:ascii="Times New Roman" w:hAnsi="Times New Roman" w:cs="Times New Roman"/>
        </w:rPr>
        <w:lastRenderedPageBreak/>
        <w:t xml:space="preserve">дорог, объектов жилищно-коммунального хозяйства. Также сценарий дополнен мероприятиями по созданию, модернизации и реконструкции современной транспортной железнодорожной инфраструктуры, объектов жилищно коммунального комплекса (ЦГВС, реконструкция котельной центральная, газификация населенных пунктов, строительство КОС, полигонов ТБО), а также строительством объектов социальной сферы (социальной защиты, образования и спорта). </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Оптимистичный сценарий носит прорывной характер и предусматривает полномасштабную реализацию всех поставленных задач. Сценарий предполагает реализацию всех заявленных инвестиционных проектов в более сжатые сроки, а также дополнен проектами по внедрению инновационных методов золотодобычи, производству горно-обогатительного оборудования, строительству производственного комплекса для переработки углеводородов реализация которых возможна только в условиях ТОЭР.  Сценарием предусмотрена также реализация проектов по строительству новых и реконструкции   имеющихся объектов социальной сферы.  </w:t>
      </w:r>
    </w:p>
    <w:p w:rsidR="00F001C7" w:rsidRPr="00E816D6" w:rsidRDefault="00042BCC" w:rsidP="00A7610D">
      <w:pPr>
        <w:pStyle w:val="1"/>
        <w:rPr>
          <w:lang w:eastAsia="en-US"/>
        </w:rPr>
      </w:pPr>
      <w:bookmarkStart w:id="99" w:name="_Toc528154355"/>
      <w:r>
        <w:rPr>
          <w:lang w:eastAsia="en-US"/>
        </w:rPr>
        <w:t>9</w:t>
      </w:r>
      <w:r w:rsidR="00A7610D">
        <w:rPr>
          <w:lang w:eastAsia="en-US"/>
        </w:rPr>
        <w:t>.</w:t>
      </w:r>
      <w:r>
        <w:rPr>
          <w:lang w:eastAsia="en-US"/>
        </w:rPr>
        <w:t xml:space="preserve"> </w:t>
      </w:r>
      <w:r w:rsidR="00F001C7" w:rsidRPr="00E816D6">
        <w:rPr>
          <w:lang w:eastAsia="en-US"/>
        </w:rPr>
        <w:t>Сроки и этапы реализации С</w:t>
      </w:r>
      <w:r w:rsidR="00117513" w:rsidRPr="00E816D6">
        <w:rPr>
          <w:lang w:eastAsia="en-US"/>
        </w:rPr>
        <w:t>т</w:t>
      </w:r>
      <w:r w:rsidR="00F001C7" w:rsidRPr="00E816D6">
        <w:rPr>
          <w:lang w:eastAsia="en-US"/>
        </w:rPr>
        <w:t>ратегии</w:t>
      </w:r>
      <w:bookmarkEnd w:id="87"/>
      <w:bookmarkEnd w:id="88"/>
      <w:bookmarkEnd w:id="89"/>
      <w:bookmarkEnd w:id="90"/>
      <w:bookmarkEnd w:id="91"/>
      <w:bookmarkEnd w:id="99"/>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Реализация стратегии предполагается в </w:t>
      </w:r>
      <w:r w:rsidRPr="009B63DA">
        <w:rPr>
          <w:rFonts w:ascii="Times New Roman" w:eastAsia="Times New Roman" w:hAnsi="Times New Roman" w:cs="Times New Roman"/>
          <w:b/>
          <w:color w:val="auto"/>
          <w:lang w:eastAsia="en-US" w:bidi="ar-SA"/>
        </w:rPr>
        <w:t>четыре этапа</w:t>
      </w:r>
      <w:r w:rsidRPr="009B63DA">
        <w:rPr>
          <w:rFonts w:ascii="Times New Roman" w:eastAsia="Times New Roman" w:hAnsi="Times New Roman" w:cs="Times New Roman"/>
          <w:color w:val="auto"/>
          <w:lang w:eastAsia="en-US" w:bidi="ar-SA"/>
        </w:rPr>
        <w:t>, соответствующие этапам реализации стратегии республики и трехлетнему бюджетному циклу:</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1 этап: 201</w:t>
      </w:r>
      <w:r w:rsidR="00487983" w:rsidRPr="009B63DA">
        <w:rPr>
          <w:rFonts w:ascii="Times New Roman" w:eastAsia="Times New Roman" w:hAnsi="Times New Roman" w:cs="Times New Roman"/>
          <w:color w:val="auto"/>
          <w:lang w:eastAsia="en-US" w:bidi="ar-SA"/>
        </w:rPr>
        <w:t>9</w:t>
      </w:r>
      <w:r w:rsidR="00524C65" w:rsidRPr="009B63DA">
        <w:rPr>
          <w:rFonts w:ascii="Times New Roman" w:eastAsia="Times New Roman" w:hAnsi="Times New Roman" w:cs="Times New Roman"/>
          <w:color w:val="auto"/>
          <w:lang w:eastAsia="en-US" w:bidi="ar-SA"/>
        </w:rPr>
        <w:t xml:space="preserve"> </w:t>
      </w:r>
      <w:r w:rsidRPr="009B63DA">
        <w:rPr>
          <w:rFonts w:ascii="Times New Roman" w:eastAsia="Times New Roman" w:hAnsi="Times New Roman" w:cs="Times New Roman"/>
          <w:color w:val="auto"/>
          <w:lang w:eastAsia="en-US" w:bidi="ar-SA"/>
        </w:rPr>
        <w:t>год;</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2 этап: 202</w:t>
      </w:r>
      <w:r w:rsidR="00524C65" w:rsidRPr="009B63DA">
        <w:rPr>
          <w:rFonts w:ascii="Times New Roman" w:eastAsia="Times New Roman" w:hAnsi="Times New Roman" w:cs="Times New Roman"/>
          <w:color w:val="auto"/>
          <w:lang w:eastAsia="en-US" w:bidi="ar-SA"/>
        </w:rPr>
        <w:t>0</w:t>
      </w:r>
      <w:r w:rsidRPr="009B63DA">
        <w:rPr>
          <w:rFonts w:ascii="Times New Roman" w:eastAsia="Times New Roman" w:hAnsi="Times New Roman" w:cs="Times New Roman"/>
          <w:color w:val="auto"/>
          <w:lang w:eastAsia="en-US" w:bidi="ar-SA"/>
        </w:rPr>
        <w:t>-202</w:t>
      </w:r>
      <w:r w:rsidR="00524C65" w:rsidRPr="009B63DA">
        <w:rPr>
          <w:rFonts w:ascii="Times New Roman" w:eastAsia="Times New Roman" w:hAnsi="Times New Roman" w:cs="Times New Roman"/>
          <w:color w:val="auto"/>
          <w:lang w:eastAsia="en-US" w:bidi="ar-SA"/>
        </w:rPr>
        <w:t>2</w:t>
      </w:r>
      <w:r w:rsidRPr="009B63DA">
        <w:rPr>
          <w:rFonts w:ascii="Times New Roman" w:eastAsia="Times New Roman" w:hAnsi="Times New Roman" w:cs="Times New Roman"/>
          <w:color w:val="auto"/>
          <w:lang w:eastAsia="en-US" w:bidi="ar-SA"/>
        </w:rPr>
        <w:t xml:space="preserve"> годы;</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3 этап: 202</w:t>
      </w:r>
      <w:r w:rsidR="00524C65" w:rsidRPr="009B63DA">
        <w:rPr>
          <w:rFonts w:ascii="Times New Roman" w:eastAsia="Times New Roman" w:hAnsi="Times New Roman" w:cs="Times New Roman"/>
          <w:color w:val="auto"/>
          <w:lang w:eastAsia="en-US" w:bidi="ar-SA"/>
        </w:rPr>
        <w:t>3</w:t>
      </w:r>
      <w:r w:rsidRPr="009B63DA">
        <w:rPr>
          <w:rFonts w:ascii="Times New Roman" w:eastAsia="Times New Roman" w:hAnsi="Times New Roman" w:cs="Times New Roman"/>
          <w:color w:val="auto"/>
          <w:lang w:eastAsia="en-US" w:bidi="ar-SA"/>
        </w:rPr>
        <w:t>-202</w:t>
      </w:r>
      <w:r w:rsidR="00524C65" w:rsidRPr="009B63DA">
        <w:rPr>
          <w:rFonts w:ascii="Times New Roman" w:eastAsia="Times New Roman" w:hAnsi="Times New Roman" w:cs="Times New Roman"/>
          <w:color w:val="auto"/>
          <w:lang w:eastAsia="en-US" w:bidi="ar-SA"/>
        </w:rPr>
        <w:t>5</w:t>
      </w:r>
      <w:r w:rsidRPr="009B63DA">
        <w:rPr>
          <w:rFonts w:ascii="Times New Roman" w:eastAsia="Times New Roman" w:hAnsi="Times New Roman" w:cs="Times New Roman"/>
          <w:color w:val="auto"/>
          <w:lang w:eastAsia="en-US" w:bidi="ar-SA"/>
        </w:rPr>
        <w:t xml:space="preserve">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4 этап: 202</w:t>
      </w:r>
      <w:r w:rsidR="00524C65" w:rsidRPr="009B63DA">
        <w:rPr>
          <w:rFonts w:ascii="Times New Roman" w:eastAsia="Times New Roman" w:hAnsi="Times New Roman" w:cs="Times New Roman"/>
          <w:color w:val="auto"/>
          <w:lang w:eastAsia="en-US" w:bidi="ar-SA"/>
        </w:rPr>
        <w:t>6</w:t>
      </w:r>
      <w:r w:rsidRPr="009B63DA">
        <w:rPr>
          <w:rFonts w:ascii="Times New Roman" w:eastAsia="Times New Roman" w:hAnsi="Times New Roman" w:cs="Times New Roman"/>
          <w:color w:val="auto"/>
          <w:lang w:eastAsia="en-US" w:bidi="ar-SA"/>
        </w:rPr>
        <w:t xml:space="preserve">-2030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Сроки реализации мероприятий и проектов стратегии и их взаимосвязь с </w:t>
      </w:r>
      <w:r w:rsidR="00487983" w:rsidRPr="009B63DA">
        <w:rPr>
          <w:rFonts w:ascii="Times New Roman" w:eastAsia="Times New Roman" w:hAnsi="Times New Roman" w:cs="Times New Roman"/>
          <w:color w:val="auto"/>
          <w:lang w:eastAsia="en-US" w:bidi="ar-SA"/>
        </w:rPr>
        <w:t>этапами стратегии на период 2019</w:t>
      </w:r>
      <w:r w:rsidRPr="009B63DA">
        <w:rPr>
          <w:rFonts w:ascii="Times New Roman" w:eastAsia="Times New Roman" w:hAnsi="Times New Roman" w:cs="Times New Roman"/>
          <w:color w:val="auto"/>
          <w:lang w:eastAsia="en-US" w:bidi="ar-SA"/>
        </w:rPr>
        <w:t>-2030 годы будут определены Планом основных мероприятий, по реализации Стратегии, который будет утвержден в течение месяца после ее принятия.</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Первый этап</w:t>
      </w:r>
      <w:r w:rsidRPr="009B63DA">
        <w:rPr>
          <w:rFonts w:ascii="Times New Roman" w:eastAsia="Times New Roman" w:hAnsi="Times New Roman" w:cs="Times New Roman"/>
          <w:color w:val="auto"/>
          <w:lang w:eastAsia="en-US" w:bidi="ar-SA"/>
        </w:rPr>
        <w:t xml:space="preserve"> (2019 год) – организационно-подготовительный.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В этот период осуществляется внедрение методов проектного управления.</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 Бюджетная, земельно-имущественная политика, муниципальные программы социально-экономического развития будут переориентированы на реализацию Стратегии.</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Начнется подготовительный этап реализации ряда инвестиционных проектов. Начнется распространение ТОСЭР «Южная Якутия» за счет включения в ее состав проектов на территории Алданского района.</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Второй этап</w:t>
      </w:r>
      <w:r w:rsidRPr="009B63DA">
        <w:rPr>
          <w:rFonts w:ascii="Times New Roman" w:eastAsia="Times New Roman" w:hAnsi="Times New Roman" w:cs="Times New Roman"/>
          <w:color w:val="auto"/>
          <w:lang w:eastAsia="en-US" w:bidi="ar-SA"/>
        </w:rPr>
        <w:t xml:space="preserve"> (2020-2022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Завершается этап строительства газопровода «Сила Сибири» в Алданском районе, начнется реализация ряда ключевых инвестиционных проектов. Выполняется проработка оптимизации схемы пространственного развития. Осуществляется поэтапная газификация населенных пунктов.</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Третий этап</w:t>
      </w:r>
      <w:r w:rsidRPr="009B63DA">
        <w:rPr>
          <w:rFonts w:ascii="Times New Roman" w:eastAsia="Times New Roman" w:hAnsi="Times New Roman" w:cs="Times New Roman"/>
          <w:color w:val="auto"/>
          <w:lang w:eastAsia="en-US" w:bidi="ar-SA"/>
        </w:rPr>
        <w:t xml:space="preserve"> (2023-2025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Вывод на проектную мощность 1 очереди лесопромышленного комплекса в г. Томмот и ряда других проектов. Развитие современных форматов муниципальных услуг для населения, реализация модели доступного образования</w:t>
      </w:r>
      <w:r w:rsidR="00E816D6" w:rsidRPr="009B63DA">
        <w:rPr>
          <w:rFonts w:ascii="Times New Roman" w:eastAsia="Times New Roman" w:hAnsi="Times New Roman" w:cs="Times New Roman"/>
          <w:color w:val="auto"/>
          <w:lang w:eastAsia="en-US" w:bidi="ar-SA"/>
        </w:rPr>
        <w:t xml:space="preserve"> и</w:t>
      </w:r>
      <w:r w:rsidRPr="009B63DA">
        <w:rPr>
          <w:rFonts w:ascii="Times New Roman" w:eastAsia="Times New Roman" w:hAnsi="Times New Roman" w:cs="Times New Roman"/>
          <w:color w:val="auto"/>
          <w:lang w:eastAsia="en-US" w:bidi="ar-SA"/>
        </w:rPr>
        <w:t xml:space="preserve"> культуры.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Четвертый этап</w:t>
      </w:r>
      <w:r w:rsidRPr="009B63DA">
        <w:rPr>
          <w:rFonts w:ascii="Times New Roman" w:eastAsia="Times New Roman" w:hAnsi="Times New Roman" w:cs="Times New Roman"/>
          <w:color w:val="auto"/>
          <w:lang w:eastAsia="en-US" w:bidi="ar-SA"/>
        </w:rPr>
        <w:t xml:space="preserve"> (2026-2030 годы) </w:t>
      </w:r>
    </w:p>
    <w:p w:rsidR="00F001C7"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Вывод на проектную мощность новых производств, в том числе газоперерабатывающего комплекса. </w:t>
      </w:r>
    </w:p>
    <w:p w:rsidR="001711BC" w:rsidRDefault="00A7610D" w:rsidP="00444217">
      <w:pPr>
        <w:pStyle w:val="1"/>
        <w:jc w:val="both"/>
      </w:pPr>
      <w:bookmarkStart w:id="100" w:name="_Toc528154356"/>
      <w:r>
        <w:t xml:space="preserve">10. </w:t>
      </w:r>
      <w:r w:rsidR="001711BC" w:rsidRPr="00BC1E37">
        <w:t>Пространственное развитие</w:t>
      </w:r>
      <w:bookmarkEnd w:id="100"/>
    </w:p>
    <w:p w:rsidR="00EF59CB" w:rsidRPr="00993D58" w:rsidRDefault="00EF59CB" w:rsidP="00EF59CB">
      <w:pPr>
        <w:pStyle w:val="2"/>
      </w:pPr>
      <w:bookmarkStart w:id="101" w:name="_Toc528154357"/>
      <w:r>
        <w:t>10.1.</w:t>
      </w:r>
      <w:r w:rsidRPr="00993D58">
        <w:t>Основные проблемы, цель и задачи пространственного развития Алданского района</w:t>
      </w:r>
      <w:bookmarkEnd w:id="101"/>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lastRenderedPageBreak/>
        <w:t>Для Алданского района основными проблемами пространственного развития являются:</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недостаточная транспортная доступность района в целом;</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очаговый характер расселения, разбросанность, значительная удаленность и низкая транспортная связанность ряда населенных пунктов с малым количеством жителей с районным центром и отсутствием перспектив развития;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рост экологической нагрузки за счет увеличения объема коммунальных отходов, увеличения объема </w:t>
      </w:r>
      <w:r w:rsidR="00F34CE3" w:rsidRPr="00EF59CB">
        <w:rPr>
          <w:rFonts w:ascii="Times New Roman" w:hAnsi="Times New Roman" w:cs="Times New Roman"/>
        </w:rPr>
        <w:t>стихийных</w:t>
      </w:r>
      <w:r w:rsidRPr="00EF59CB">
        <w:rPr>
          <w:rFonts w:ascii="Times New Roman" w:hAnsi="Times New Roman" w:cs="Times New Roman"/>
        </w:rPr>
        <w:t xml:space="preserve"> свалок;</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исторически сложившаяся нерациональная планировка населенных пунктов, низкая эффективность и неоправданно большая протяженность коммунальной, транспортной и энергетической инфраструктуры в пределах поселений;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отсутствие транспортной инфраструктуры и нормативные ограничения, препятствующие   освоению значительных объемов лесных ресурсов.</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Исходя из вышеперечисленных проблем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b/>
        </w:rPr>
        <w:t>стратегической целью пространственного развития Алданского района</w:t>
      </w:r>
      <w:r w:rsidRPr="00EF59CB">
        <w:rPr>
          <w:rFonts w:ascii="Times New Roman" w:hAnsi="Times New Roman" w:cs="Times New Roman"/>
        </w:rPr>
        <w:t xml:space="preserve"> является обеспечение его сбалансированности и эффективности, создающих благоприятные, привлекательные условия для проживания людей и развития экономики.  </w:t>
      </w:r>
    </w:p>
    <w:p w:rsidR="00EF59CB" w:rsidRPr="00EF59CB" w:rsidRDefault="00EF59CB" w:rsidP="009011D3">
      <w:pPr>
        <w:ind w:firstLine="709"/>
        <w:jc w:val="both"/>
        <w:rPr>
          <w:rFonts w:ascii="Times New Roman" w:hAnsi="Times New Roman" w:cs="Times New Roman"/>
          <w:b/>
        </w:rPr>
      </w:pPr>
      <w:r w:rsidRPr="00EF59CB">
        <w:rPr>
          <w:rFonts w:ascii="Times New Roman" w:hAnsi="Times New Roman" w:cs="Times New Roman"/>
          <w:b/>
        </w:rPr>
        <w:t>Для достижения поставленной цели требуется решение следующих задач:</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обеспечение комфортной транспортной доступности района за счет асфальтирования федеральной автодороги А 360 «Лена» на всем ее протяжении, организации регулярного железнодорожного и авиационного сообщения по социально оправданным тарифам, приведения в нормативное состояние внутрирайонной дорожной сети; </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ликвидация сложившихся диспропорций в размещении населенных пунктов, ликвидация бесперспективных населенных пунктов;</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оптимизация архитектурно-градостроительных планировок в пределах населенных пунктов; </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обновление, реконструкция и техническое перевооружение коммунальных систем с целью обеспечения предоставления нормативных услуг населению и сокращения расходов и непроизводительных потерь;</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газификация населенных пунктов, в том числе с использованием СПГ;</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совершенствование </w:t>
      </w:r>
      <w:r w:rsidR="00F035D3" w:rsidRPr="00EF59CB">
        <w:rPr>
          <w:rFonts w:ascii="Times New Roman" w:hAnsi="Times New Roman" w:cs="Times New Roman"/>
        </w:rPr>
        <w:t>территориальной</w:t>
      </w:r>
      <w:r w:rsidR="00EF59CB" w:rsidRPr="00EF59CB">
        <w:rPr>
          <w:rFonts w:ascii="Times New Roman" w:hAnsi="Times New Roman" w:cs="Times New Roman"/>
        </w:rPr>
        <w:t xml:space="preserve"> организации оказания услуг </w:t>
      </w:r>
      <w:r w:rsidRPr="00EF59CB">
        <w:rPr>
          <w:rFonts w:ascii="Times New Roman" w:hAnsi="Times New Roman" w:cs="Times New Roman"/>
        </w:rPr>
        <w:t>отраслей</w:t>
      </w:r>
      <w:r w:rsidR="00EF59CB" w:rsidRPr="00EF59CB">
        <w:rPr>
          <w:rFonts w:ascii="Times New Roman" w:hAnsi="Times New Roman" w:cs="Times New Roman"/>
        </w:rPr>
        <w:t xml:space="preserve">̆ </w:t>
      </w:r>
      <w:r w:rsidR="00F035D3" w:rsidRPr="00EF59CB">
        <w:rPr>
          <w:rFonts w:ascii="Times New Roman" w:hAnsi="Times New Roman" w:cs="Times New Roman"/>
        </w:rPr>
        <w:t>социальной</w:t>
      </w:r>
      <w:r w:rsidR="00EF59CB" w:rsidRPr="00EF59CB">
        <w:rPr>
          <w:rFonts w:ascii="Times New Roman" w:hAnsi="Times New Roman" w:cs="Times New Roman"/>
        </w:rPr>
        <w:t>̆ сферы;</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восстановление экологического баланса в пределах поселений за счет строительства современных эффективных водозаборных, канализационных и очистных сооружений;</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строительство рациональной дорожной сети для обеспечения транспортной доступности отдаленных населенных пунктов и освоения лесных ресурсов;</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совершенствование нормативной базы природопользования с целью вовлечения в хозяйственный оборот значительных лесных ресурсов района.</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2"/>
      </w:pPr>
      <w:bookmarkStart w:id="102" w:name="_Toc528154358"/>
      <w:r>
        <w:t>10.2</w:t>
      </w:r>
      <w:r w:rsidR="00F035D3">
        <w:t>.</w:t>
      </w:r>
      <w:r w:rsidRPr="00EF59CB">
        <w:t xml:space="preserve"> Ликвидация бесперспективных населенных пунктов</w:t>
      </w:r>
      <w:bookmarkEnd w:id="102"/>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Предлагается запланировать и реализовать план мероприятий по ликвидации и расселению следующих населенных пунктов в соответствии с действующим законодательством.</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3" w:name="_Toc528154359"/>
      <w:r>
        <w:t>10.2.1</w:t>
      </w:r>
      <w:r w:rsidRPr="00EF59CB">
        <w:t xml:space="preserve"> Ыллымах</w:t>
      </w:r>
      <w:bookmarkEnd w:id="103"/>
    </w:p>
    <w:p w:rsidR="00EF59CB" w:rsidRPr="00EF59CB" w:rsidRDefault="00EF59CB" w:rsidP="00EF59CB">
      <w:pPr>
        <w:pStyle w:val="3"/>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Ыллымах расположено в 56 км на юг от города Томмот. Основано в 1942 году к</w:t>
      </w:r>
      <w:r w:rsidR="00F035D3">
        <w:rPr>
          <w:rFonts w:ascii="Times New Roman" w:hAnsi="Times New Roman" w:cs="Times New Roman"/>
        </w:rPr>
        <w:t xml:space="preserve">ак рабочий поселок </w:t>
      </w:r>
      <w:r w:rsidRPr="00EF59CB">
        <w:rPr>
          <w:rFonts w:ascii="Times New Roman" w:hAnsi="Times New Roman" w:cs="Times New Roman"/>
        </w:rPr>
        <w:t xml:space="preserve">ГОКа «Алданслюда». Рабочий поселок находился в 12 км от рудника Эмельджак, в нем проживало более двух тысяч человек. В период снижения объемов добычи </w:t>
      </w:r>
      <w:r w:rsidRPr="00EF59CB">
        <w:rPr>
          <w:rFonts w:ascii="Times New Roman" w:hAnsi="Times New Roman" w:cs="Times New Roman"/>
        </w:rPr>
        <w:lastRenderedPageBreak/>
        <w:t xml:space="preserve">слюды произошел значительный отток населения, переезжающего в другие регионы страны. Промышленность в поселке исчезла. За 2017 год среднегодовая численность постоянного населения составила 386 чел. Основными учреждениями, обеспечивающими занятость местного населения, являются 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Содержание села Ыллымах требует значительных бюджетных затрат, которые не покрываются налоговыми доходами. Отсутствуют перспективы создания рабочих мест, формирования доходной части бюджета и создания достойных условий для проживания.</w:t>
      </w:r>
    </w:p>
    <w:p w:rsidR="00EF59CB" w:rsidRPr="00EF59CB" w:rsidRDefault="00EF59CB" w:rsidP="009011D3">
      <w:pPr>
        <w:ind w:firstLine="709"/>
        <w:jc w:val="both"/>
        <w:rPr>
          <w:rFonts w:ascii="Times New Roman" w:hAnsi="Times New Roman" w:cs="Times New Roman"/>
        </w:rPr>
      </w:pPr>
    </w:p>
    <w:p w:rsidR="00EF59CB" w:rsidRPr="00EF59CB" w:rsidRDefault="00EF59CB" w:rsidP="00EF59CB">
      <w:pPr>
        <w:pStyle w:val="3"/>
      </w:pPr>
      <w:bookmarkStart w:id="104" w:name="_Toc528154360"/>
      <w:r>
        <w:t>10.2.2</w:t>
      </w:r>
      <w:r w:rsidRPr="00EF59CB">
        <w:t xml:space="preserve"> Якокут</w:t>
      </w:r>
      <w:bookmarkEnd w:id="104"/>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Село Якокут расположено в восточной части Алданского района в 22 км к юго-востоку от города Алдан. Было создано как поселок золотодобытчиков. Транспортная доступность поселка обеспечена дорогой межселенного значения Алдан- Якокут. Обеспечено регулярное автобусное сообщение. На сегодняшний день в с. Якокут действуют детский сад, фельдшерско-акушерский пункт, стационар противотуберкулезного диспансера Алданской районной больницы. Среднегодовая численность зарегистрированного населения за 2017 год составила 82 человека, однако проживают в селе лишь 18 человек.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Отсутствуют перспективы создания рабочих мест, формирования доходной части бюджета и создания достойных условий для проживания.</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27 февраля 2016 года жители села Якокут на общем собрании приняли решение о закрытии села, но на сегодняшний день вопрос не решен на правительственном уровне.</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Предлагается возобновить работу по ликвидации села Якокут и осуществить ее в 2019 -2022 годы.</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5" w:name="_Toc528154361"/>
      <w:r>
        <w:t>10.2.3</w:t>
      </w:r>
      <w:r w:rsidRPr="00EF59CB">
        <w:t xml:space="preserve"> Чагда</w:t>
      </w:r>
      <w:bookmarkEnd w:id="105"/>
      <w:r w:rsidRPr="00EF59CB">
        <w:rPr>
          <w:lang w:bidi="ru-RU"/>
        </w:rPr>
        <w:t xml:space="preserve"> </w:t>
      </w:r>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Чагда является административным центром и единственным населённым пунктом МО «Чагдинский наслег».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До 1930 года в наслеге проживало только коренное население — эвенки, занимающиеся охотой, оленеводством, ведущие кочевой образ жизни. В 1931 образован золотодобывающий прииск с центром в поселке Чагда. Соответственно, изменился состав жителей.</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Среднегодовая численность населения за 2017 г.- 192 чел.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Отсутствуют перспективы создания рабочих мест, формирования доходной части бюджета и создания достойных условий для проживания. Дополнительные проблемы для жителей создает удаленность при отсутствии круглогодичной дороги.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Для расселения жителей Чагды предлагается рассмотреть города и поселки района, а также села Кутана и Хатыстыр – для ведущих кочевой образ жизни, занимающихся охотой, оленеводством.</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Предлагается осуществить мероприятия по ликвидации села Чагда в 2019 - 2022 годы. </w:t>
      </w:r>
    </w:p>
    <w:p w:rsidR="00EF59CB" w:rsidRPr="00EF59CB" w:rsidRDefault="00EF59CB" w:rsidP="009011D3">
      <w:pPr>
        <w:ind w:firstLine="709"/>
        <w:jc w:val="both"/>
        <w:rPr>
          <w:rFonts w:ascii="Times New Roman" w:hAnsi="Times New Roman" w:cs="Times New Roman"/>
        </w:rPr>
      </w:pPr>
    </w:p>
    <w:p w:rsidR="00EF59CB" w:rsidRPr="00EF59CB" w:rsidRDefault="00EF59CB" w:rsidP="00EF59CB">
      <w:pPr>
        <w:pStyle w:val="2"/>
      </w:pPr>
      <w:bookmarkStart w:id="106" w:name="_Toc528154362"/>
      <w:r>
        <w:t>10.3</w:t>
      </w:r>
      <w:r w:rsidR="00F035D3">
        <w:t>.</w:t>
      </w:r>
      <w:r w:rsidRPr="00EF59CB">
        <w:t xml:space="preserve"> Проблемные населенные пункты без круглогодичного транспортного сообщения</w:t>
      </w:r>
      <w:bookmarkEnd w:id="106"/>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7" w:name="_Toc528154363"/>
      <w:r w:rsidRPr="00EF59CB">
        <w:lastRenderedPageBreak/>
        <w:t>10.3.1 Угоян</w:t>
      </w:r>
      <w:bookmarkEnd w:id="107"/>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Угоян входит в состав муниципального образования «Беллетский эвенкийский национальный наслег» с административным центром в селе Хатыстыр и расположено в 60 км от него ниже по течению берегу реки Алдан.</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Угоян не имеет круглогодичного транспортного сообщения с районным центром и центром наслега, поскольку находится на противоположном, левом берегу реки Алдан. В зимний период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Бóльшая часть жителей   села занята в сельском хозяйстве (оленеводство, охотпромысел) и в бюджетной социальной сфере. В селе имеется одна общеобразовательная и одна кочевая малокомплектная школа, многофункциональный спортивно-культурный центр, участок предприятия коммунального хозяйства.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Отсутствие нормальной транспортной доступности значительно затрудняет и удорожает хозяйственную деятельность и проживание в селе Угоян.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На основе бережного отношения к организации жизнедеятельности и сохранения идентичности коренных малочисленных народов Севера предлагается в 2019 году подготовить специальную программу создания комфортных социально-бытовых условий для жителей села Угоян.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При этом рекомендуется проработать вариант переноса базового поселения в село Хатыстыр с выделением микрорайона и решением вопросов организации занятости, включая занятия традиционными видами деятельности. В том числе рассмотреть возможность использования существующих объектов села Угоян для сезонного проживания при ведении традиционных видов   деятельности.</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Эта работа должна осуществляться при обязательном широком участии и информировании населения.  </w:t>
      </w:r>
    </w:p>
    <w:p w:rsidR="00EF59CB" w:rsidRPr="00EF59CB" w:rsidRDefault="00EF59CB" w:rsidP="009011D3">
      <w:pPr>
        <w:ind w:firstLine="709"/>
        <w:jc w:val="both"/>
        <w:rPr>
          <w:rFonts w:ascii="Times New Roman" w:hAnsi="Times New Roman" w:cs="Times New Roman"/>
        </w:rPr>
      </w:pPr>
    </w:p>
    <w:p w:rsidR="00EF59CB" w:rsidRPr="00EF59CB" w:rsidRDefault="00EF59CB" w:rsidP="00EF59CB">
      <w:pPr>
        <w:pStyle w:val="3"/>
      </w:pPr>
      <w:bookmarkStart w:id="108" w:name="_Toc528154364"/>
      <w:r>
        <w:t>10.3.2</w:t>
      </w:r>
      <w:r w:rsidRPr="00EF59CB">
        <w:t xml:space="preserve"> Кутана</w:t>
      </w:r>
      <w:bookmarkEnd w:id="108"/>
      <w:r w:rsidRPr="00EF59CB">
        <w:t xml:space="preserve"> </w:t>
      </w:r>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Кутана является административным центром и единственным населенным пунктом муниципального образования «Национальный наслег Анамы». Располагается на северо-востоке Алданского района на левом берегу реки Алдан. Удалено от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Наслег занимает самую большую территорию в Алданском районе, которая составляет 6 727 581,5 га. Среднегодовая численность населения наслега составляет 534 человека.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      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w:t>
      </w:r>
      <w:r w:rsidRPr="00EF59CB">
        <w:rPr>
          <w:rFonts w:ascii="Times New Roman" w:hAnsi="Times New Roman" w:cs="Times New Roman"/>
        </w:rPr>
        <w:lastRenderedPageBreak/>
        <w:t>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В селе Кутана имеются амбулатория и дневной стационар, общеобразовательная школа, детский сад дом культуры, библиотека, отделение связи, предприятия торговли.</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В связи с ликвидацией артелью старателей «Амур» входной базы в г. Алдан предприятие прекращает в текущем году содержать автозимник ФАД А-360 «Лена» - с. Чагда - с. Кутана протяженностью 458 км. Таким образом, возникает необходимость организации и финансирования обеспечения транспортной доступности для сел Чагда и Кутана за счет бюджета.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Необходимо проработать возможность формирования и использования восточного транспортного коридора с автодорогой до села Кутана для организации освоения значительных лесосырьевых ресурсов района. Предлагается использовать для этого механизмы государственно-частного партнерства.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Предлагается в 2019 году подготовить специальную программу для села Кутана по аналогии с предложенной для села Угоян. </w:t>
      </w:r>
    </w:p>
    <w:p w:rsidR="00EF59CB" w:rsidRPr="00EF59CB" w:rsidRDefault="00EF59CB" w:rsidP="009011D3">
      <w:pPr>
        <w:ind w:firstLine="709"/>
        <w:jc w:val="both"/>
        <w:rPr>
          <w:rFonts w:ascii="Times New Roman" w:hAnsi="Times New Roman" w:cs="Times New Roman"/>
        </w:rPr>
      </w:pPr>
    </w:p>
    <w:p w:rsidR="00EF59CB" w:rsidRDefault="00EF59CB" w:rsidP="00EF59CB">
      <w:pPr>
        <w:pStyle w:val="2"/>
      </w:pPr>
      <w:bookmarkStart w:id="109" w:name="_Toc528154365"/>
      <w:r>
        <w:t>10.4</w:t>
      </w:r>
      <w:r w:rsidR="00F035D3">
        <w:t>.</w:t>
      </w:r>
      <w:r w:rsidRPr="00EF59CB">
        <w:t xml:space="preserve"> Перспективное видение и целеполагание в разрезе поселений</w:t>
      </w:r>
      <w:bookmarkEnd w:id="109"/>
      <w:r w:rsidRPr="00EF59CB">
        <w:t xml:space="preserve"> </w:t>
      </w:r>
    </w:p>
    <w:p w:rsidR="00EF59CB" w:rsidRPr="00EF59CB" w:rsidRDefault="00EF59CB" w:rsidP="00EF59CB"/>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Особенности перспективного видения, образа желаемого будущего, и целеполагания в разрезе основных поселений района заключаются в следующих позициях, которые дополняют положения, изложенные в Концепции Стратегии социально-экономического развития МО «Алданский район» Республики Саха (Якутия) до 2030 года.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0" w:name="_Toc528154366"/>
      <w:r>
        <w:t>10.4.1</w:t>
      </w:r>
      <w:r w:rsidRPr="00EF59CB">
        <w:t xml:space="preserve"> Алдан</w:t>
      </w:r>
      <w:bookmarkEnd w:id="110"/>
    </w:p>
    <w:p w:rsidR="00EF59CB" w:rsidRPr="00EF59CB" w:rsidRDefault="00EF59CB" w:rsidP="00EF59CB">
      <w:pPr>
        <w:ind w:firstLine="709"/>
        <w:jc w:val="both"/>
        <w:rPr>
          <w:rFonts w:ascii="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 Перспективное видение города Алдан формируется на основе трансформации его традиционного положения как центра золотодобывающей промышленности в опорный пункт в транспортном меридиональном коридоре между Транссибом и Якутском и далее Арктическим побережьем с растущим уровнем диверсификации экономики, культуры, образования, спорта и туризма.</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Уступая по масштабам южному соседу - городу Нерюнгри (население Нерюнгри свыше 60 тыс. чел., население Алдана свыше 20 тыс. чел.), Алдан не подвержен риску значительного оттока населения, так как имеет более благоприятные природно-климатические условия для проживания и ведения сельского подсобного хозяйства, более высокий уровень диверсификации экономики и значительную долю постоянных жителей, </w:t>
      </w:r>
      <w:r w:rsidR="00F53D3A" w:rsidRPr="00EF59CB">
        <w:rPr>
          <w:rFonts w:ascii="Times New Roman" w:eastAsia="Times New Roman" w:hAnsi="Times New Roman" w:cs="Times New Roman"/>
        </w:rPr>
        <w:t>поддерживающих традиции</w:t>
      </w:r>
      <w:r w:rsidRPr="00EF59CB">
        <w:rPr>
          <w:rFonts w:ascii="Times New Roman" w:eastAsia="Times New Roman" w:hAnsi="Times New Roman" w:cs="Times New Roman"/>
        </w:rPr>
        <w:t xml:space="preserve"> предыдущих поколений.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Ключевыми проблемами обеспечения сбалансированного пространственного развития города Алдан являются оптимизация генерального плана на основе принципов комплексной застройки и зонирования территории. Требуется принятие специальной программы по расселению мкр Солнечный.</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Значительный рост привлекательности обеспечит Алдану разработка и реализация программы «Алдан – город высокой экологической культуры», включающей зачистку от мусора и облагораживание общественных пространств.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1" w:name="_Toc528154367"/>
      <w:r>
        <w:t>10.4.</w:t>
      </w:r>
      <w:r w:rsidRPr="00EF59CB">
        <w:t>2. Томмот</w:t>
      </w:r>
      <w:bookmarkEnd w:id="111"/>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Основу перспективного видения города Томмот формируют создание лесоперерабатывающего комплекса, освоение месторождений золота, нерудных полезных ископаемых, строительство Эльконского горно-металлургического комбината по добыче </w:t>
      </w:r>
      <w:r w:rsidRPr="00EF59CB">
        <w:rPr>
          <w:rFonts w:ascii="Times New Roman" w:eastAsia="Times New Roman" w:hAnsi="Times New Roman" w:cs="Times New Roman"/>
        </w:rPr>
        <w:lastRenderedPageBreak/>
        <w:t xml:space="preserve">урана.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Долгосрочному сохранению и закреплению Томмота как второго центра Алданского   района способствует его расположение в благоприятном для проживания месте на берегах реки Алдан.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Ключевыми проблемами обеспечения сбалансированного пространственного развития города Томмот являются оптимизация генерального плана на основе принципов комплексной застройки и зонирования территории. В том числе необходимо актуализировать решения по новому микрорайону, строительство которого предполагалось для размещения работников Эльконского ГМК, а также определиться с расселением пос. Алексеевск.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2" w:name="_Toc528154368"/>
      <w:r>
        <w:t>10.4.3</w:t>
      </w:r>
      <w:r w:rsidRPr="00EF59CB">
        <w:t>. Нижний Куранах</w:t>
      </w:r>
      <w:bookmarkEnd w:id="112"/>
    </w:p>
    <w:p w:rsidR="00EF59CB" w:rsidRPr="00EF59CB" w:rsidRDefault="00EF59CB" w:rsidP="00EF59CB">
      <w:pPr>
        <w:pStyle w:val="ae"/>
        <w:ind w:left="0" w:firstLine="709"/>
        <w:jc w:val="both"/>
        <w:rPr>
          <w:rFonts w:ascii="Times New Roman" w:eastAsia="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Долгосрочная перспектива сохранения и развития пос. Нижний Куранах зависит от реализации мероприятий по диверсификации экономики этого монопрофильного населенного пункта.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горизонта планирования в пределах 2030 года ключевыми проблемами пространственного развития для Нижнего Куранаха являются обеспечение экологического баланса за счет упорядочения складирования твердых бытовых отходов, строительства нормативных канализационных очистных сооружений, а также облагораживание и зачистка территории от накопившегося мусора.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3" w:name="_Toc528154369"/>
      <w:r>
        <w:t>10.4.4</w:t>
      </w:r>
      <w:r w:rsidRPr="00EF59CB">
        <w:t>. Хатыстыр</w:t>
      </w:r>
      <w:bookmarkEnd w:id="113"/>
      <w:r w:rsidRPr="00EF59CB">
        <w:t xml:space="preserve">  </w:t>
      </w:r>
    </w:p>
    <w:p w:rsidR="00EF59CB" w:rsidRPr="00EF59CB" w:rsidRDefault="00EF59CB" w:rsidP="00EF59CB">
      <w:pPr>
        <w:pStyle w:val="ae"/>
        <w:ind w:left="0" w:firstLine="709"/>
        <w:jc w:val="both"/>
        <w:rPr>
          <w:rFonts w:ascii="Times New Roman" w:eastAsia="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Перспективное видение села Хатыстыр предлагается на основе консолидации постоянного проживания коренного населения – эвенков при расселении отдаленных и малочисленных поселений.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этого необходимо принять в 2019-2020 году специальную комплексную программу развития села Хатыстыр. В том числе предусмотреть перенос села из затапливаемой зоны.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разработки программы необходимо привлечь специализированные научные и проектные организации, организации коренных малочисленных народов Севера. </w:t>
      </w:r>
    </w:p>
    <w:p w:rsidR="00EF59CB" w:rsidRPr="00EF59CB" w:rsidRDefault="00EF59CB" w:rsidP="00EF59CB">
      <w:pPr>
        <w:jc w:val="both"/>
        <w:rPr>
          <w:rFonts w:ascii="Times New Roman" w:hAnsi="Times New Roman" w:cs="Times New Roman"/>
          <w:lang w:bidi="ar-SA"/>
        </w:rPr>
      </w:pPr>
      <w:r w:rsidRPr="00EF59CB">
        <w:rPr>
          <w:rFonts w:ascii="Times New Roman" w:eastAsia="Times New Roman" w:hAnsi="Times New Roman" w:cs="Times New Roman"/>
        </w:rPr>
        <w:t>Финансирование программы потребует привлечения средств федерального и республиканского бюджетов. Также предлагается создание для этого специального целевого фонда, который будет формироваться за счет направления в него средств предприятий-недропользователей на основе договоров об их участии в социально-экономическом</w:t>
      </w:r>
    </w:p>
    <w:p w:rsidR="00160F21" w:rsidRPr="00160F21" w:rsidRDefault="00160F21" w:rsidP="00444217">
      <w:pPr>
        <w:pStyle w:val="1"/>
        <w:jc w:val="both"/>
        <w:rPr>
          <w:rFonts w:cs="Times New Roman"/>
          <w:color w:val="000000" w:themeColor="text1"/>
          <w:lang w:eastAsia="en-US"/>
        </w:rPr>
      </w:pPr>
      <w:bookmarkStart w:id="114" w:name="_Toc528154370"/>
      <w:r w:rsidRPr="00444217">
        <w:rPr>
          <w:rFonts w:cs="Times New Roman"/>
          <w:color w:val="000000" w:themeColor="text1"/>
          <w:lang w:eastAsia="en-US"/>
        </w:rPr>
        <w:t xml:space="preserve">11. </w:t>
      </w:r>
      <w:r w:rsidRPr="00160F21">
        <w:rPr>
          <w:rFonts w:cs="Times New Roman"/>
          <w:color w:val="000000" w:themeColor="text1"/>
          <w:lang w:eastAsia="en-US"/>
        </w:rPr>
        <w:t>Механизм реализации Стратегии Алданского района</w:t>
      </w:r>
      <w:bookmarkEnd w:id="114"/>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t>После утверждения представительным органом муниципального образования Стратегии, администрацией МО «Ал</w:t>
      </w:r>
      <w:r w:rsidR="00444217">
        <w:rPr>
          <w:rFonts w:ascii="Times New Roman" w:eastAsia="Calibri" w:hAnsi="Times New Roman" w:cs="Times New Roman"/>
        </w:rPr>
        <w:t xml:space="preserve">данский район» в месячный срок </w:t>
      </w:r>
      <w:r w:rsidRPr="00160F21">
        <w:rPr>
          <w:rFonts w:ascii="Times New Roman" w:eastAsia="Calibri" w:hAnsi="Times New Roman" w:cs="Times New Roman"/>
        </w:rPr>
        <w:t xml:space="preserve">разрабатывается и утверждается План мероприятий по реализации Стратегии. Формирование Плана мероприятий по реализации Стратегии осуществляется на основе мероприятий, реализуемых в рамках муниципальных программ, обеспечивающих на каждом этапе реализации Стратегии достижение ее целей и задач, а также мероприятий, реализуемых внешними исполнителями (хозяйствующими субъектами, администрациями поселений, и др.). </w:t>
      </w:r>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t xml:space="preserve">В целях мониторинга и контроля реализации Стратегии осуществляется оценка эффективности реализации муниципальных программ и мониторинг исполнения Плана мероприятий в соответствии с Порядком мониторинга и контроля реализации Стратегии и Плана мероприятий по реализации Стратегии, утверждаемым соответствующим постановлением главы района.  </w:t>
      </w:r>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lastRenderedPageBreak/>
        <w:t>Документами, в которых отражаются результаты мониторинга реализации Стратегии и Плана мероприятий являются: ежегодный отчет главы муниципального образования «Алданский район» о результатах своей деятельности,</w:t>
      </w:r>
      <w:r w:rsidR="00444217">
        <w:rPr>
          <w:rFonts w:ascii="Times New Roman" w:eastAsia="Calibri" w:hAnsi="Times New Roman" w:cs="Times New Roman"/>
        </w:rPr>
        <w:t xml:space="preserve"> </w:t>
      </w:r>
      <w:r w:rsidRPr="00160F21">
        <w:rPr>
          <w:rFonts w:ascii="Times New Roman" w:eastAsia="Calibri" w:hAnsi="Times New Roman" w:cs="Times New Roman"/>
        </w:rPr>
        <w:t>а также сводный годовой доклад о ходе реализации и оценки эффективности реализации муниципальных программ.</w:t>
      </w:r>
    </w:p>
    <w:p w:rsidR="00160F21" w:rsidRPr="00160F21" w:rsidRDefault="00160F21" w:rsidP="00444217">
      <w:pPr>
        <w:ind w:firstLine="567"/>
        <w:jc w:val="both"/>
      </w:pPr>
    </w:p>
    <w:p w:rsidR="00160F21" w:rsidRPr="00160F21" w:rsidRDefault="00160F21" w:rsidP="00160F21">
      <w:pPr>
        <w:rPr>
          <w:lang w:bidi="ar-SA"/>
        </w:rPr>
      </w:pPr>
    </w:p>
    <w:sectPr w:rsidR="00160F21" w:rsidRPr="00160F21" w:rsidSect="005516B5">
      <w:footerReference w:type="even" r:id="rId57"/>
      <w:footerReference w:type="default" r:id="rId58"/>
      <w:headerReference w:type="first" r:id="rId59"/>
      <w:footerReference w:type="first" r:id="rId60"/>
      <w:pgSz w:w="11900" w:h="16840"/>
      <w:pgMar w:top="1117" w:right="703" w:bottom="1418"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401" w:rsidRDefault="001B6401">
      <w:r>
        <w:separator/>
      </w:r>
    </w:p>
  </w:endnote>
  <w:endnote w:type="continuationSeparator" w:id="0">
    <w:p w:rsidR="001B6401" w:rsidRDefault="001B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2417" behindDoc="1" locked="0" layoutInCell="1" allowOverlap="1" wp14:anchorId="3C3D2773" wp14:editId="111F4018">
              <wp:simplePos x="0" y="0"/>
              <wp:positionH relativeFrom="page">
                <wp:posOffset>7013575</wp:posOffset>
              </wp:positionH>
              <wp:positionV relativeFrom="page">
                <wp:posOffset>9630410</wp:posOffset>
              </wp:positionV>
              <wp:extent cx="64135" cy="146050"/>
              <wp:effectExtent l="3175" t="635"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pPr>
                            <w:pStyle w:val="12"/>
                            <w:shd w:val="clear" w:color="auto" w:fill="auto"/>
                            <w:spacing w:line="240" w:lineRule="auto"/>
                          </w:pPr>
                          <w:r>
                            <w:fldChar w:fldCharType="begin"/>
                          </w:r>
                          <w:r>
                            <w:instrText xml:space="preserve"> PAGE \* MERGEFORMAT </w:instrText>
                          </w:r>
                          <w:r>
                            <w:fldChar w:fldCharType="separate"/>
                          </w:r>
                          <w:r w:rsidR="00C112F6" w:rsidRPr="00C112F6">
                            <w:rPr>
                              <w:rStyle w:val="a7"/>
                              <w:b/>
                              <w:bCs/>
                              <w:noProof/>
                            </w:rPr>
                            <w:t>2</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D2773" id="_x0000_t202" coordsize="21600,21600" o:spt="202" path="m,l,21600r21600,l21600,xe">
              <v:stroke joinstyle="miter"/>
              <v:path gradientshapeok="t" o:connecttype="rect"/>
            </v:shapetype>
            <v:shape id="Text Box 3" o:spid="_x0000_s1038" type="#_x0000_t202" style="position:absolute;margin-left:552.25pt;margin-top:758.3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" filled="f" stroked="f">
              <v:textbox style="mso-fit-shape-to-text:t" inset="0,0,0,0">
                <w:txbxContent>
                  <w:p w:rsidR="00FE7EF3" w:rsidRDefault="00FE7EF3">
                    <w:pPr>
                      <w:pStyle w:val="12"/>
                      <w:shd w:val="clear" w:color="auto" w:fill="auto"/>
                      <w:spacing w:line="240" w:lineRule="auto"/>
                    </w:pPr>
                    <w:r>
                      <w:fldChar w:fldCharType="begin"/>
                    </w:r>
                    <w:r>
                      <w:instrText xml:space="preserve"> PAGE \* MERGEFORMAT </w:instrText>
                    </w:r>
                    <w:r>
                      <w:fldChar w:fldCharType="separate"/>
                    </w:r>
                    <w:r w:rsidR="00C112F6" w:rsidRPr="00C112F6">
                      <w:rPr>
                        <w:rStyle w:val="a7"/>
                        <w:b/>
                        <w:bCs/>
                        <w:noProof/>
                      </w:rPr>
                      <w:t>2</w:t>
                    </w:r>
                    <w:r>
                      <w:rPr>
                        <w:rStyle w:val="a7"/>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pStyle w:val="af4"/>
      <w:tabs>
        <w:tab w:val="left" w:pos="5130"/>
      </w:tabs>
    </w:pPr>
    <w:r>
      <w:rPr>
        <w:noProof/>
        <w:color w:val="808080" w:themeColor="background1" w:themeShade="80"/>
        <w:lang w:bidi="ar-SA"/>
      </w:rPr>
      <mc:AlternateContent>
        <mc:Choice Requires="wps">
          <w:drawing>
            <wp:anchor distT="0" distB="0" distL="182880" distR="182880" simplePos="0" relativeHeight="314580610"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9730740</wp:posOffset>
                  </wp:positionV>
                </mc:Fallback>
              </mc:AlternateContent>
              <wp:extent cx="457200" cy="320634"/>
              <wp:effectExtent l="0" t="0" r="0" b="3810"/>
              <wp:wrapNone/>
              <wp:docPr id="41" name="Прямоугольник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7EF3" w:rsidRDefault="00FE7EF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112F6">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Прямоугольник 41" o:spid="_x0000_s1039" style="position:absolute;margin-left:0;margin-top:0;width:36pt;height:25.25pt;z-index:314580610;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" fillcolor="white [3212]" stroked="f" strokeweight="3pt">
              <v:textbox>
                <w:txbxContent>
                  <w:p w:rsidR="00FE7EF3" w:rsidRDefault="00FE7EF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C112F6">
                      <w:rPr>
                        <w:noProof/>
                        <w:color w:val="FFFFFF" w:themeColor="background1"/>
                        <w:sz w:val="28"/>
                        <w:szCs w:val="28"/>
                      </w:rPr>
                      <w:t>1</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bidi="ar-SA"/>
      </w:rPr>
      <mc:AlternateContent>
        <mc:Choice Requires="wpg">
          <w:drawing>
            <wp:anchor distT="0" distB="0" distL="182880" distR="182880" simplePos="0" relativeHeight="314579586"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Группа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Прямоугольник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Текстовое поле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Дата"/>
                              <w:tag w:val=""/>
                              <w:id w:val="133218063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FE7EF3" w:rsidRDefault="00FE7EF3">
                                <w:pPr>
                                  <w:rPr>
                                    <w:color w:val="7F7F7F" w:themeColor="text1" w:themeTint="80"/>
                                  </w:rPr>
                                </w:pPr>
                                <w:r>
                                  <w:rPr>
                                    <w:color w:val="7F7F7F" w:themeColor="text1" w:themeTint="80"/>
                                  </w:rPr>
                                  <w:t xml:space="preserve">     </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Группа 42" o:spid="_x0000_s1040" style="position:absolute;margin-left:0;margin-top:0;width:36pt;height:9in;z-index:-18873689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">
              <v:rect id="Прямоугольник 43" o:spid="_x0000_s104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Текстовое поле 44" o:spid="_x0000_s1042"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Дата"/>
                        <w:tag w:val=""/>
                        <w:id w:val="133218063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FE7EF3" w:rsidRDefault="00FE7EF3">
                          <w:pPr>
                            <w:rPr>
                              <w:color w:val="7F7F7F" w:themeColor="text1" w:themeTint="80"/>
                            </w:rPr>
                          </w:pPr>
                          <w:r>
                            <w:rPr>
                              <w:color w:val="7F7F7F" w:themeColor="text1" w:themeTint="80"/>
                            </w:rPr>
                            <w:t xml:space="preserve">     </w:t>
                          </w:r>
                        </w:p>
                      </w:sdtContent>
                    </w:sdt>
                  </w:txbxContent>
                </v:textbox>
              </v:shape>
              <w10:wrap anchorx="margin" anchory="page"/>
            </v:group>
          </w:pict>
        </mc:Fallback>
      </mc:AlternateContent>
    </w:r>
  </w:p>
  <w:p w:rsidR="00FE7EF3" w:rsidRDefault="00FE7EF3">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4466" behindDoc="1" locked="0" layoutInCell="1" allowOverlap="1" wp14:anchorId="4AA954F3" wp14:editId="5D2CBB61">
              <wp:simplePos x="0" y="0"/>
              <wp:positionH relativeFrom="page">
                <wp:posOffset>4084955</wp:posOffset>
              </wp:positionH>
              <wp:positionV relativeFrom="page">
                <wp:posOffset>10285095</wp:posOffset>
              </wp:positionV>
              <wp:extent cx="172085" cy="116840"/>
              <wp:effectExtent l="0" t="0" r="635"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r>
                            <w:fldChar w:fldCharType="begin"/>
                          </w:r>
                          <w:r>
                            <w:instrText xml:space="preserve"> PAGE \* MERGEFORMAT </w:instrText>
                          </w:r>
                          <w:r>
                            <w:fldChar w:fldCharType="separate"/>
                          </w:r>
                          <w:r w:rsidR="00C112F6">
                            <w:rPr>
                              <w:noProof/>
                            </w:rPr>
                            <w:t>138</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A954F3" id="_x0000_t202" coordsize="21600,21600" o:spt="202" path="m,l,21600r21600,l21600,xe">
              <v:stroke joinstyle="miter"/>
              <v:path gradientshapeok="t" o:connecttype="rect"/>
            </v:shapetype>
            <v:shape id="Text Box 18" o:spid="_x0000_s1043" type="#_x0000_t202" style="position:absolute;margin-left:321.65pt;margin-top:809.85pt;width:13.55pt;height:9.2pt;z-index:-188742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" filled="f" stroked="f">
              <v:textbox style="mso-fit-shape-to-text:t" inset="0,0,0,0">
                <w:txbxContent>
                  <w:p w:rsidR="00FE7EF3" w:rsidRDefault="00FE7EF3">
                    <w:r>
                      <w:fldChar w:fldCharType="begin"/>
                    </w:r>
                    <w:r>
                      <w:instrText xml:space="preserve"> PAGE \* MERGEFORMAT </w:instrText>
                    </w:r>
                    <w:r>
                      <w:fldChar w:fldCharType="separate"/>
                    </w:r>
                    <w:r w:rsidR="00C112F6">
                      <w:rPr>
                        <w:noProof/>
                      </w:rPr>
                      <w:t>138</w:t>
                    </w:r>
                    <w:r>
                      <w:rPr>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5490" behindDoc="1" locked="0" layoutInCell="1" allowOverlap="1" wp14:anchorId="181D4E8F" wp14:editId="375B8104">
              <wp:simplePos x="0" y="0"/>
              <wp:positionH relativeFrom="page">
                <wp:posOffset>4084955</wp:posOffset>
              </wp:positionH>
              <wp:positionV relativeFrom="page">
                <wp:posOffset>10285095</wp:posOffset>
              </wp:positionV>
              <wp:extent cx="172085" cy="116840"/>
              <wp:effectExtent l="0" t="0" r="63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r>
                            <w:fldChar w:fldCharType="begin"/>
                          </w:r>
                          <w:r>
                            <w:instrText xml:space="preserve"> PAGE \* MERGEFORMAT </w:instrText>
                          </w:r>
                          <w:r>
                            <w:fldChar w:fldCharType="separate"/>
                          </w:r>
                          <w:r w:rsidR="00C112F6">
                            <w:rPr>
                              <w:noProof/>
                            </w:rPr>
                            <w:t>139</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D4E8F" id="_x0000_t202" coordsize="21600,21600" o:spt="202" path="m,l,21600r21600,l21600,xe">
              <v:stroke joinstyle="miter"/>
              <v:path gradientshapeok="t" o:connecttype="rect"/>
            </v:shapetype>
            <v:shape id="Text Box 17" o:spid="_x0000_s1044" type="#_x0000_t202" style="position:absolute;margin-left:321.65pt;margin-top:809.85pt;width:13.55pt;height:9.2pt;z-index:-188740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" filled="f" stroked="f">
              <v:textbox style="mso-fit-shape-to-text:t" inset="0,0,0,0">
                <w:txbxContent>
                  <w:p w:rsidR="00FE7EF3" w:rsidRDefault="00FE7EF3">
                    <w:r>
                      <w:fldChar w:fldCharType="begin"/>
                    </w:r>
                    <w:r>
                      <w:instrText xml:space="preserve"> PAGE \* MERGEFORMAT </w:instrText>
                    </w:r>
                    <w:r>
                      <w:fldChar w:fldCharType="separate"/>
                    </w:r>
                    <w:r w:rsidR="00C112F6">
                      <w:rPr>
                        <w:noProof/>
                      </w:rPr>
                      <w:t>139</w:t>
                    </w:r>
                    <w:r>
                      <w:rPr>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7538" behindDoc="1" locked="0" layoutInCell="1" allowOverlap="1" wp14:anchorId="1142D2B0" wp14:editId="4B9958EB">
              <wp:simplePos x="0" y="0"/>
              <wp:positionH relativeFrom="page">
                <wp:posOffset>4074160</wp:posOffset>
              </wp:positionH>
              <wp:positionV relativeFrom="page">
                <wp:posOffset>10113645</wp:posOffset>
              </wp:positionV>
              <wp:extent cx="114935" cy="116840"/>
              <wp:effectExtent l="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r>
                            <w:fldChar w:fldCharType="begin"/>
                          </w:r>
                          <w:r>
                            <w:instrText xml:space="preserve"> PAGE \* MERGEFORMAT </w:instrText>
                          </w:r>
                          <w:r>
                            <w:fldChar w:fldCharType="separate"/>
                          </w:r>
                          <w:r>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2D2B0" id="_x0000_t202" coordsize="21600,21600" o:spt="202" path="m,l,21600r21600,l21600,xe">
              <v:stroke joinstyle="miter"/>
              <v:path gradientshapeok="t" o:connecttype="rect"/>
            </v:shapetype>
            <v:shape id="Text Box 15" o:spid="_x0000_s1046" type="#_x0000_t202" style="position:absolute;margin-left:320.8pt;margin-top:796.35pt;width:9.05pt;height:9.2pt;z-index:-188738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" filled="f" stroked="f">
              <v:textbox style="mso-fit-shape-to-text:t" inset="0,0,0,0">
                <w:txbxContent>
                  <w:p w:rsidR="00AA2EEC" w:rsidRDefault="00AA2EEC">
                    <w:r>
                      <w:fldChar w:fldCharType="begin"/>
                    </w:r>
                    <w:r>
                      <w:instrText xml:space="preserve"> PAGE \* MERGEFORMAT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401" w:rsidRDefault="001B6401">
      <w:r>
        <w:separator/>
      </w:r>
    </w:p>
  </w:footnote>
  <w:footnote w:type="continuationSeparator" w:id="0">
    <w:p w:rsidR="001B6401" w:rsidRDefault="001B6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2416" behindDoc="1" locked="0" layoutInCell="1" allowOverlap="1" wp14:anchorId="676C5BD5" wp14:editId="430BF184">
              <wp:simplePos x="0" y="0"/>
              <wp:positionH relativeFrom="page">
                <wp:posOffset>3779520</wp:posOffset>
              </wp:positionH>
              <wp:positionV relativeFrom="page">
                <wp:posOffset>766445</wp:posOffset>
              </wp:positionV>
              <wp:extent cx="890270" cy="204470"/>
              <wp:effectExtent l="0" t="4445"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6C5BD5" id="_x0000_t202" coordsize="21600,21600" o:spt="202" path="m,l,21600r21600,l21600,xe">
              <v:stroke joinstyle="miter"/>
              <v:path gradientshapeok="t" o:connecttype="rect"/>
            </v:shapetype>
            <v:shape id="Text Box 2" o:spid="_x0000_s1037" type="#_x0000_t202" style="position:absolute;margin-left:297.6pt;margin-top:60.35pt;width:70.1pt;height:16.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mhqAIAAKc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" filled="f" stroked="f">
              <v:textbox style="mso-fit-shape-to-text:t" inset="0,0,0,0">
                <w:txbxContent>
                  <w:p w:rsidR="00FE7EF3" w:rsidRDefault="00FE7EF3">
                    <w:pPr>
                      <w:pStyle w:val="12"/>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F3" w:rsidRDefault="00FE7EF3">
    <w:pPr>
      <w:rPr>
        <w:sz w:val="2"/>
        <w:szCs w:val="2"/>
      </w:rPr>
    </w:pPr>
    <w:r>
      <w:rPr>
        <w:noProof/>
        <w:lang w:bidi="ar-SA"/>
      </w:rPr>
      <mc:AlternateContent>
        <mc:Choice Requires="wps">
          <w:drawing>
            <wp:anchor distT="0" distB="0" distL="63500" distR="63500" simplePos="0" relativeHeight="314576514" behindDoc="1" locked="0" layoutInCell="1" allowOverlap="1" wp14:anchorId="4C7151B7" wp14:editId="3258BC76">
              <wp:simplePos x="0" y="0"/>
              <wp:positionH relativeFrom="page">
                <wp:posOffset>3025775</wp:posOffset>
              </wp:positionH>
              <wp:positionV relativeFrom="page">
                <wp:posOffset>781050</wp:posOffset>
              </wp:positionV>
              <wp:extent cx="708025" cy="102235"/>
              <wp:effectExtent l="0" t="0" r="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EF3" w:rsidRDefault="00FE7EF3">
                          <w:r>
                            <w:rPr>
                              <w:rStyle w:val="ArialNarrow7pt0pt"/>
                              <w:rFonts w:eastAsia="Arial Unicode MS"/>
                            </w:rPr>
                            <w:t>Миграционный отток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151B7" id="_x0000_t202" coordsize="21600,21600" o:spt="202" path="m,l,21600r21600,l21600,xe">
              <v:stroke joinstyle="miter"/>
              <v:path gradientshapeok="t" o:connecttype="rect"/>
            </v:shapetype>
            <v:shape id="Text Box 16" o:spid="_x0000_s1045" type="#_x0000_t202" style="position:absolute;margin-left:238.25pt;margin-top:61.5pt;width:55.75pt;height:8.05pt;z-index:-188739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" filled="f" stroked="f">
              <v:textbox style="mso-fit-shape-to-text:t" inset="0,0,0,0">
                <w:txbxContent>
                  <w:p w:rsidR="00AA2EEC" w:rsidRDefault="00AA2EEC">
                    <w:r>
                      <w:rPr>
                        <w:rStyle w:val="ArialNarrow7pt0pt"/>
                        <w:rFonts w:eastAsia="Arial Unicode MS"/>
                      </w:rPr>
                      <w:t>Миграционный отток</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8A2"/>
    <w:multiLevelType w:val="multilevel"/>
    <w:tmpl w:val="3160BBA2"/>
    <w:lvl w:ilvl="0">
      <w:start w:val="1"/>
      <w:numFmt w:val="decimal"/>
      <w:lvlText w:val="%1."/>
      <w:lvlJc w:val="left"/>
      <w:pPr>
        <w:ind w:left="720" w:hanging="36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F84A8B"/>
    <w:multiLevelType w:val="multilevel"/>
    <w:tmpl w:val="FF54E8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2434C"/>
    <w:multiLevelType w:val="hybridMultilevel"/>
    <w:tmpl w:val="7D98B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4B7168"/>
    <w:multiLevelType w:val="multilevel"/>
    <w:tmpl w:val="DE04C9C2"/>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D5262E"/>
    <w:multiLevelType w:val="hybridMultilevel"/>
    <w:tmpl w:val="33EE88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46BBF"/>
    <w:multiLevelType w:val="hybridMultilevel"/>
    <w:tmpl w:val="0D2A68EE"/>
    <w:lvl w:ilvl="0" w:tplc="00529AF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0B94121"/>
    <w:multiLevelType w:val="hybridMultilevel"/>
    <w:tmpl w:val="2FDED8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7B22FBF"/>
    <w:multiLevelType w:val="hybridMultilevel"/>
    <w:tmpl w:val="62D88248"/>
    <w:lvl w:ilvl="0" w:tplc="80A491D6">
      <w:start w:val="1"/>
      <w:numFmt w:val="bullet"/>
      <w:lvlText w:val=""/>
      <w:lvlJc w:val="left"/>
      <w:pPr>
        <w:ind w:left="1778"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8" w15:restartNumberingAfterBreak="0">
    <w:nsid w:val="1EA66EA3"/>
    <w:multiLevelType w:val="hybridMultilevel"/>
    <w:tmpl w:val="648842E6"/>
    <w:lvl w:ilvl="0" w:tplc="F9E8F7D8">
      <w:start w:val="1"/>
      <w:numFmt w:val="bullet"/>
      <w:lvlText w:val="•"/>
      <w:lvlJc w:val="left"/>
      <w:pPr>
        <w:tabs>
          <w:tab w:val="num" w:pos="720"/>
        </w:tabs>
        <w:ind w:left="720" w:hanging="360"/>
      </w:pPr>
      <w:rPr>
        <w:rFonts w:ascii="Times New Roman" w:hAnsi="Times New Roman" w:hint="default"/>
      </w:rPr>
    </w:lvl>
    <w:lvl w:ilvl="1" w:tplc="E08268F8" w:tentative="1">
      <w:start w:val="1"/>
      <w:numFmt w:val="bullet"/>
      <w:lvlText w:val="•"/>
      <w:lvlJc w:val="left"/>
      <w:pPr>
        <w:tabs>
          <w:tab w:val="num" w:pos="1440"/>
        </w:tabs>
        <w:ind w:left="1440" w:hanging="360"/>
      </w:pPr>
      <w:rPr>
        <w:rFonts w:ascii="Times New Roman" w:hAnsi="Times New Roman" w:hint="default"/>
      </w:rPr>
    </w:lvl>
    <w:lvl w:ilvl="2" w:tplc="8648FD5A" w:tentative="1">
      <w:start w:val="1"/>
      <w:numFmt w:val="bullet"/>
      <w:lvlText w:val="•"/>
      <w:lvlJc w:val="left"/>
      <w:pPr>
        <w:tabs>
          <w:tab w:val="num" w:pos="2160"/>
        </w:tabs>
        <w:ind w:left="2160" w:hanging="360"/>
      </w:pPr>
      <w:rPr>
        <w:rFonts w:ascii="Times New Roman" w:hAnsi="Times New Roman" w:hint="default"/>
      </w:rPr>
    </w:lvl>
    <w:lvl w:ilvl="3" w:tplc="2F3EA288" w:tentative="1">
      <w:start w:val="1"/>
      <w:numFmt w:val="bullet"/>
      <w:lvlText w:val="•"/>
      <w:lvlJc w:val="left"/>
      <w:pPr>
        <w:tabs>
          <w:tab w:val="num" w:pos="2880"/>
        </w:tabs>
        <w:ind w:left="2880" w:hanging="360"/>
      </w:pPr>
      <w:rPr>
        <w:rFonts w:ascii="Times New Roman" w:hAnsi="Times New Roman" w:hint="default"/>
      </w:rPr>
    </w:lvl>
    <w:lvl w:ilvl="4" w:tplc="E9CE1694" w:tentative="1">
      <w:start w:val="1"/>
      <w:numFmt w:val="bullet"/>
      <w:lvlText w:val="•"/>
      <w:lvlJc w:val="left"/>
      <w:pPr>
        <w:tabs>
          <w:tab w:val="num" w:pos="3600"/>
        </w:tabs>
        <w:ind w:left="3600" w:hanging="360"/>
      </w:pPr>
      <w:rPr>
        <w:rFonts w:ascii="Times New Roman" w:hAnsi="Times New Roman" w:hint="default"/>
      </w:rPr>
    </w:lvl>
    <w:lvl w:ilvl="5" w:tplc="9D8C6D36" w:tentative="1">
      <w:start w:val="1"/>
      <w:numFmt w:val="bullet"/>
      <w:lvlText w:val="•"/>
      <w:lvlJc w:val="left"/>
      <w:pPr>
        <w:tabs>
          <w:tab w:val="num" w:pos="4320"/>
        </w:tabs>
        <w:ind w:left="4320" w:hanging="360"/>
      </w:pPr>
      <w:rPr>
        <w:rFonts w:ascii="Times New Roman" w:hAnsi="Times New Roman" w:hint="default"/>
      </w:rPr>
    </w:lvl>
    <w:lvl w:ilvl="6" w:tplc="4CE0BC80" w:tentative="1">
      <w:start w:val="1"/>
      <w:numFmt w:val="bullet"/>
      <w:lvlText w:val="•"/>
      <w:lvlJc w:val="left"/>
      <w:pPr>
        <w:tabs>
          <w:tab w:val="num" w:pos="5040"/>
        </w:tabs>
        <w:ind w:left="5040" w:hanging="360"/>
      </w:pPr>
      <w:rPr>
        <w:rFonts w:ascii="Times New Roman" w:hAnsi="Times New Roman" w:hint="default"/>
      </w:rPr>
    </w:lvl>
    <w:lvl w:ilvl="7" w:tplc="FCF60376" w:tentative="1">
      <w:start w:val="1"/>
      <w:numFmt w:val="bullet"/>
      <w:lvlText w:val="•"/>
      <w:lvlJc w:val="left"/>
      <w:pPr>
        <w:tabs>
          <w:tab w:val="num" w:pos="5760"/>
        </w:tabs>
        <w:ind w:left="5760" w:hanging="360"/>
      </w:pPr>
      <w:rPr>
        <w:rFonts w:ascii="Times New Roman" w:hAnsi="Times New Roman" w:hint="default"/>
      </w:rPr>
    </w:lvl>
    <w:lvl w:ilvl="8" w:tplc="34608CB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EE7E0B"/>
    <w:multiLevelType w:val="hybridMultilevel"/>
    <w:tmpl w:val="9AD2DE2A"/>
    <w:lvl w:ilvl="0" w:tplc="9A5EA45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F22CB5"/>
    <w:multiLevelType w:val="hybridMultilevel"/>
    <w:tmpl w:val="A118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C5401"/>
    <w:multiLevelType w:val="multilevel"/>
    <w:tmpl w:val="FB80266E"/>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6A10D1"/>
    <w:multiLevelType w:val="multilevel"/>
    <w:tmpl w:val="0FE42560"/>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F85835"/>
    <w:multiLevelType w:val="hybridMultilevel"/>
    <w:tmpl w:val="EFFC4702"/>
    <w:lvl w:ilvl="0" w:tplc="2D6627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1F0E11"/>
    <w:multiLevelType w:val="hybridMultilevel"/>
    <w:tmpl w:val="8E6071D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15:restartNumberingAfterBreak="0">
    <w:nsid w:val="365D4EA1"/>
    <w:multiLevelType w:val="hybridMultilevel"/>
    <w:tmpl w:val="73AC30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6DE0F99"/>
    <w:multiLevelType w:val="hybridMultilevel"/>
    <w:tmpl w:val="829AEF60"/>
    <w:lvl w:ilvl="0" w:tplc="C24219C2">
      <w:start w:val="10"/>
      <w:numFmt w:val="decimal"/>
      <w:lvlText w:val="%1."/>
      <w:lvlJc w:val="left"/>
      <w:pPr>
        <w:ind w:left="1682" w:hanging="405"/>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B8B0DC6"/>
    <w:multiLevelType w:val="multilevel"/>
    <w:tmpl w:val="115AE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B907D8"/>
    <w:multiLevelType w:val="hybridMultilevel"/>
    <w:tmpl w:val="C0226198"/>
    <w:lvl w:ilvl="0" w:tplc="5A1C48BA">
      <w:start w:val="1"/>
      <w:numFmt w:val="decimal"/>
      <w:lvlText w:val="%1."/>
      <w:lvlJc w:val="left"/>
      <w:pPr>
        <w:ind w:left="1422" w:hanging="85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4930F74"/>
    <w:multiLevelType w:val="hybridMultilevel"/>
    <w:tmpl w:val="CA887E98"/>
    <w:lvl w:ilvl="0" w:tplc="6C6037B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8A51F52"/>
    <w:multiLevelType w:val="multilevel"/>
    <w:tmpl w:val="76CC0094"/>
    <w:lvl w:ilvl="0">
      <w:start w:val="1"/>
      <w:numFmt w:val="decimal"/>
      <w:lvlText w:val="%1."/>
      <w:lvlJc w:val="left"/>
      <w:pPr>
        <w:ind w:left="218" w:hanging="360"/>
      </w:pPr>
      <w:rPr>
        <w:rFonts w:hint="default"/>
      </w:rPr>
    </w:lvl>
    <w:lvl w:ilvl="1">
      <w:start w:val="2"/>
      <w:numFmt w:val="decimal"/>
      <w:isLgl/>
      <w:lvlText w:val="%1.%2."/>
      <w:lvlJc w:val="left"/>
      <w:pPr>
        <w:ind w:left="218" w:hanging="360"/>
      </w:pPr>
      <w:rPr>
        <w:rFonts w:eastAsia="Times New Roman" w:hint="default"/>
        <w:b w:val="0"/>
        <w:color w:val="000000"/>
      </w:rPr>
    </w:lvl>
    <w:lvl w:ilvl="2">
      <w:start w:val="1"/>
      <w:numFmt w:val="decimal"/>
      <w:isLgl/>
      <w:lvlText w:val="%1.%2.%3."/>
      <w:lvlJc w:val="left"/>
      <w:pPr>
        <w:ind w:left="578" w:hanging="720"/>
      </w:pPr>
      <w:rPr>
        <w:rFonts w:eastAsia="Times New Roman" w:hint="default"/>
        <w:b w:val="0"/>
        <w:color w:val="000000"/>
      </w:rPr>
    </w:lvl>
    <w:lvl w:ilvl="3">
      <w:start w:val="1"/>
      <w:numFmt w:val="decimal"/>
      <w:isLgl/>
      <w:lvlText w:val="%1.%2.%3.%4."/>
      <w:lvlJc w:val="left"/>
      <w:pPr>
        <w:ind w:left="578" w:hanging="720"/>
      </w:pPr>
      <w:rPr>
        <w:rFonts w:eastAsia="Times New Roman" w:hint="default"/>
        <w:b w:val="0"/>
        <w:color w:val="000000"/>
      </w:rPr>
    </w:lvl>
    <w:lvl w:ilvl="4">
      <w:start w:val="1"/>
      <w:numFmt w:val="decimal"/>
      <w:isLgl/>
      <w:lvlText w:val="%1.%2.%3.%4.%5."/>
      <w:lvlJc w:val="left"/>
      <w:pPr>
        <w:ind w:left="938" w:hanging="1080"/>
      </w:pPr>
      <w:rPr>
        <w:rFonts w:eastAsia="Times New Roman" w:hint="default"/>
        <w:b w:val="0"/>
        <w:color w:val="000000"/>
      </w:rPr>
    </w:lvl>
    <w:lvl w:ilvl="5">
      <w:start w:val="1"/>
      <w:numFmt w:val="decimal"/>
      <w:isLgl/>
      <w:lvlText w:val="%1.%2.%3.%4.%5.%6."/>
      <w:lvlJc w:val="left"/>
      <w:pPr>
        <w:ind w:left="938" w:hanging="1080"/>
      </w:pPr>
      <w:rPr>
        <w:rFonts w:eastAsia="Times New Roman" w:hint="default"/>
        <w:b w:val="0"/>
        <w:color w:val="000000"/>
      </w:rPr>
    </w:lvl>
    <w:lvl w:ilvl="6">
      <w:start w:val="1"/>
      <w:numFmt w:val="decimal"/>
      <w:isLgl/>
      <w:lvlText w:val="%1.%2.%3.%4.%5.%6.%7."/>
      <w:lvlJc w:val="left"/>
      <w:pPr>
        <w:ind w:left="1298" w:hanging="1440"/>
      </w:pPr>
      <w:rPr>
        <w:rFonts w:eastAsia="Times New Roman" w:hint="default"/>
        <w:b w:val="0"/>
        <w:color w:val="000000"/>
      </w:rPr>
    </w:lvl>
    <w:lvl w:ilvl="7">
      <w:start w:val="1"/>
      <w:numFmt w:val="decimal"/>
      <w:isLgl/>
      <w:lvlText w:val="%1.%2.%3.%4.%5.%6.%7.%8."/>
      <w:lvlJc w:val="left"/>
      <w:pPr>
        <w:ind w:left="1298" w:hanging="1440"/>
      </w:pPr>
      <w:rPr>
        <w:rFonts w:eastAsia="Times New Roman" w:hint="default"/>
        <w:b w:val="0"/>
        <w:color w:val="000000"/>
      </w:rPr>
    </w:lvl>
    <w:lvl w:ilvl="8">
      <w:start w:val="1"/>
      <w:numFmt w:val="decimal"/>
      <w:isLgl/>
      <w:lvlText w:val="%1.%2.%3.%4.%5.%6.%7.%8.%9."/>
      <w:lvlJc w:val="left"/>
      <w:pPr>
        <w:ind w:left="1658" w:hanging="1800"/>
      </w:pPr>
      <w:rPr>
        <w:rFonts w:eastAsia="Times New Roman" w:hint="default"/>
        <w:b w:val="0"/>
        <w:color w:val="000000"/>
      </w:rPr>
    </w:lvl>
  </w:abstractNum>
  <w:abstractNum w:abstractNumId="21" w15:restartNumberingAfterBreak="0">
    <w:nsid w:val="48B507E6"/>
    <w:multiLevelType w:val="hybridMultilevel"/>
    <w:tmpl w:val="50AE977C"/>
    <w:lvl w:ilvl="0" w:tplc="B7EEBAD0">
      <w:start w:val="10"/>
      <w:numFmt w:val="decimal"/>
      <w:lvlText w:val="%1."/>
      <w:lvlJc w:val="left"/>
      <w:pPr>
        <w:ind w:left="1782" w:hanging="360"/>
      </w:pPr>
      <w:rPr>
        <w:rFonts w:hint="default"/>
      </w:rPr>
    </w:lvl>
    <w:lvl w:ilvl="1" w:tplc="04190019" w:tentative="1">
      <w:start w:val="1"/>
      <w:numFmt w:val="lowerLetter"/>
      <w:lvlText w:val="%2."/>
      <w:lvlJc w:val="left"/>
      <w:pPr>
        <w:ind w:left="2502" w:hanging="360"/>
      </w:pPr>
    </w:lvl>
    <w:lvl w:ilvl="2" w:tplc="0419001B" w:tentative="1">
      <w:start w:val="1"/>
      <w:numFmt w:val="lowerRoman"/>
      <w:lvlText w:val="%3."/>
      <w:lvlJc w:val="right"/>
      <w:pPr>
        <w:ind w:left="3222" w:hanging="180"/>
      </w:pPr>
    </w:lvl>
    <w:lvl w:ilvl="3" w:tplc="0419000F" w:tentative="1">
      <w:start w:val="1"/>
      <w:numFmt w:val="decimal"/>
      <w:lvlText w:val="%4."/>
      <w:lvlJc w:val="left"/>
      <w:pPr>
        <w:ind w:left="3942" w:hanging="360"/>
      </w:pPr>
    </w:lvl>
    <w:lvl w:ilvl="4" w:tplc="04190019" w:tentative="1">
      <w:start w:val="1"/>
      <w:numFmt w:val="lowerLetter"/>
      <w:lvlText w:val="%5."/>
      <w:lvlJc w:val="left"/>
      <w:pPr>
        <w:ind w:left="4662" w:hanging="360"/>
      </w:pPr>
    </w:lvl>
    <w:lvl w:ilvl="5" w:tplc="0419001B" w:tentative="1">
      <w:start w:val="1"/>
      <w:numFmt w:val="lowerRoman"/>
      <w:lvlText w:val="%6."/>
      <w:lvlJc w:val="right"/>
      <w:pPr>
        <w:ind w:left="5382" w:hanging="180"/>
      </w:pPr>
    </w:lvl>
    <w:lvl w:ilvl="6" w:tplc="0419000F" w:tentative="1">
      <w:start w:val="1"/>
      <w:numFmt w:val="decimal"/>
      <w:lvlText w:val="%7."/>
      <w:lvlJc w:val="left"/>
      <w:pPr>
        <w:ind w:left="6102" w:hanging="360"/>
      </w:pPr>
    </w:lvl>
    <w:lvl w:ilvl="7" w:tplc="04190019" w:tentative="1">
      <w:start w:val="1"/>
      <w:numFmt w:val="lowerLetter"/>
      <w:lvlText w:val="%8."/>
      <w:lvlJc w:val="left"/>
      <w:pPr>
        <w:ind w:left="6822" w:hanging="360"/>
      </w:pPr>
    </w:lvl>
    <w:lvl w:ilvl="8" w:tplc="0419001B" w:tentative="1">
      <w:start w:val="1"/>
      <w:numFmt w:val="lowerRoman"/>
      <w:lvlText w:val="%9."/>
      <w:lvlJc w:val="right"/>
      <w:pPr>
        <w:ind w:left="7542" w:hanging="180"/>
      </w:pPr>
    </w:lvl>
  </w:abstractNum>
  <w:abstractNum w:abstractNumId="22" w15:restartNumberingAfterBreak="0">
    <w:nsid w:val="4B567A00"/>
    <w:multiLevelType w:val="hybridMultilevel"/>
    <w:tmpl w:val="69904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B97FBB"/>
    <w:multiLevelType w:val="multilevel"/>
    <w:tmpl w:val="F1D04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9A2AE8"/>
    <w:multiLevelType w:val="hybridMultilevel"/>
    <w:tmpl w:val="26B68F16"/>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B254F2"/>
    <w:multiLevelType w:val="multilevel"/>
    <w:tmpl w:val="147AFD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F53E5"/>
    <w:multiLevelType w:val="multilevel"/>
    <w:tmpl w:val="5D48F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AE0AF8"/>
    <w:multiLevelType w:val="hybridMultilevel"/>
    <w:tmpl w:val="58E25846"/>
    <w:lvl w:ilvl="0" w:tplc="134A7E3C">
      <w:start w:val="10"/>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71726FD"/>
    <w:multiLevelType w:val="hybridMultilevel"/>
    <w:tmpl w:val="C7E8A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2A3E4E"/>
    <w:multiLevelType w:val="multilevel"/>
    <w:tmpl w:val="FBAC9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3C2150"/>
    <w:multiLevelType w:val="hybridMultilevel"/>
    <w:tmpl w:val="22C42CCE"/>
    <w:lvl w:ilvl="0" w:tplc="8A125E4C">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1" w15:restartNumberingAfterBreak="0">
    <w:nsid w:val="7D6F52FE"/>
    <w:multiLevelType w:val="multilevel"/>
    <w:tmpl w:val="4656C4B0"/>
    <w:lvl w:ilvl="0">
      <w:start w:val="1"/>
      <w:numFmt w:val="decimal"/>
      <w:lvlText w:val="%1."/>
      <w:lvlJc w:val="left"/>
      <w:pPr>
        <w:ind w:left="502"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F0B0D75"/>
    <w:multiLevelType w:val="multilevel"/>
    <w:tmpl w:val="09A45D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2"/>
  </w:num>
  <w:num w:numId="3">
    <w:abstractNumId w:val="25"/>
  </w:num>
  <w:num w:numId="4">
    <w:abstractNumId w:val="13"/>
  </w:num>
  <w:num w:numId="5">
    <w:abstractNumId w:val="28"/>
  </w:num>
  <w:num w:numId="6">
    <w:abstractNumId w:val="10"/>
  </w:num>
  <w:num w:numId="7">
    <w:abstractNumId w:val="9"/>
  </w:num>
  <w:num w:numId="8">
    <w:abstractNumId w:val="4"/>
  </w:num>
  <w:num w:numId="9">
    <w:abstractNumId w:val="15"/>
  </w:num>
  <w:num w:numId="10">
    <w:abstractNumId w:val="20"/>
  </w:num>
  <w:num w:numId="11">
    <w:abstractNumId w:val="14"/>
  </w:num>
  <w:num w:numId="12">
    <w:abstractNumId w:val="22"/>
  </w:num>
  <w:num w:numId="13">
    <w:abstractNumId w:val="31"/>
  </w:num>
  <w:num w:numId="14">
    <w:abstractNumId w:val="12"/>
  </w:num>
  <w:num w:numId="15">
    <w:abstractNumId w:val="26"/>
  </w:num>
  <w:num w:numId="16">
    <w:abstractNumId w:val="23"/>
  </w:num>
  <w:num w:numId="17">
    <w:abstractNumId w:val="18"/>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
  </w:num>
  <w:num w:numId="23">
    <w:abstractNumId w:val="11"/>
  </w:num>
  <w:num w:numId="24">
    <w:abstractNumId w:val="7"/>
  </w:num>
  <w:num w:numId="25">
    <w:abstractNumId w:val="3"/>
  </w:num>
  <w:num w:numId="26">
    <w:abstractNumId w:val="29"/>
  </w:num>
  <w:num w:numId="27">
    <w:abstractNumId w:val="8"/>
  </w:num>
  <w:num w:numId="28">
    <w:abstractNumId w:val="2"/>
  </w:num>
  <w:num w:numId="29">
    <w:abstractNumId w:val="0"/>
  </w:num>
  <w:num w:numId="30">
    <w:abstractNumId w:val="21"/>
  </w:num>
  <w:num w:numId="31">
    <w:abstractNumId w:val="16"/>
  </w:num>
  <w:num w:numId="32">
    <w:abstractNumId w:val="27"/>
  </w:num>
  <w:num w:numId="33">
    <w:abstractNumId w:val="6"/>
  </w:num>
  <w:num w:numId="3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C7"/>
    <w:rsid w:val="000000B9"/>
    <w:rsid w:val="0000079F"/>
    <w:rsid w:val="000029A9"/>
    <w:rsid w:val="00005768"/>
    <w:rsid w:val="00007E20"/>
    <w:rsid w:val="00012270"/>
    <w:rsid w:val="000135A1"/>
    <w:rsid w:val="00016815"/>
    <w:rsid w:val="00016867"/>
    <w:rsid w:val="00016BD0"/>
    <w:rsid w:val="000171AC"/>
    <w:rsid w:val="00021EA8"/>
    <w:rsid w:val="00021F67"/>
    <w:rsid w:val="0002284C"/>
    <w:rsid w:val="00022A62"/>
    <w:rsid w:val="0002467D"/>
    <w:rsid w:val="00024DE5"/>
    <w:rsid w:val="000261DE"/>
    <w:rsid w:val="000301C5"/>
    <w:rsid w:val="00032985"/>
    <w:rsid w:val="00034BB7"/>
    <w:rsid w:val="00036D35"/>
    <w:rsid w:val="00042BCC"/>
    <w:rsid w:val="00042C52"/>
    <w:rsid w:val="0004342F"/>
    <w:rsid w:val="00044CD6"/>
    <w:rsid w:val="000457FF"/>
    <w:rsid w:val="00045EEB"/>
    <w:rsid w:val="00046043"/>
    <w:rsid w:val="00046248"/>
    <w:rsid w:val="000469DB"/>
    <w:rsid w:val="00047C36"/>
    <w:rsid w:val="000524F9"/>
    <w:rsid w:val="00054993"/>
    <w:rsid w:val="00057003"/>
    <w:rsid w:val="00057107"/>
    <w:rsid w:val="0005710C"/>
    <w:rsid w:val="00057328"/>
    <w:rsid w:val="000574F3"/>
    <w:rsid w:val="0006032B"/>
    <w:rsid w:val="0006273A"/>
    <w:rsid w:val="00066FFE"/>
    <w:rsid w:val="00070016"/>
    <w:rsid w:val="00070312"/>
    <w:rsid w:val="0007053D"/>
    <w:rsid w:val="00070611"/>
    <w:rsid w:val="0007598F"/>
    <w:rsid w:val="000770AD"/>
    <w:rsid w:val="000801BD"/>
    <w:rsid w:val="00082576"/>
    <w:rsid w:val="00082D0F"/>
    <w:rsid w:val="00084202"/>
    <w:rsid w:val="000874CA"/>
    <w:rsid w:val="0009033B"/>
    <w:rsid w:val="0009153A"/>
    <w:rsid w:val="0009166B"/>
    <w:rsid w:val="00093EB5"/>
    <w:rsid w:val="000968EF"/>
    <w:rsid w:val="00096B41"/>
    <w:rsid w:val="00097D8C"/>
    <w:rsid w:val="000A5080"/>
    <w:rsid w:val="000A5707"/>
    <w:rsid w:val="000A5C22"/>
    <w:rsid w:val="000A61C1"/>
    <w:rsid w:val="000A6666"/>
    <w:rsid w:val="000A703B"/>
    <w:rsid w:val="000B2F0D"/>
    <w:rsid w:val="000B3864"/>
    <w:rsid w:val="000B4ABD"/>
    <w:rsid w:val="000B4BC6"/>
    <w:rsid w:val="000B556E"/>
    <w:rsid w:val="000B55DC"/>
    <w:rsid w:val="000B7012"/>
    <w:rsid w:val="000B733D"/>
    <w:rsid w:val="000B7448"/>
    <w:rsid w:val="000B7FFC"/>
    <w:rsid w:val="000C0784"/>
    <w:rsid w:val="000C0FD2"/>
    <w:rsid w:val="000C3C7E"/>
    <w:rsid w:val="000D0901"/>
    <w:rsid w:val="000D0EF0"/>
    <w:rsid w:val="000D36E7"/>
    <w:rsid w:val="000D5D57"/>
    <w:rsid w:val="000D5FE2"/>
    <w:rsid w:val="000D63A5"/>
    <w:rsid w:val="000E28F2"/>
    <w:rsid w:val="000E3D75"/>
    <w:rsid w:val="000E628B"/>
    <w:rsid w:val="000F06F9"/>
    <w:rsid w:val="000F1300"/>
    <w:rsid w:val="000F73C2"/>
    <w:rsid w:val="001009A5"/>
    <w:rsid w:val="0010205C"/>
    <w:rsid w:val="0010230A"/>
    <w:rsid w:val="001027DE"/>
    <w:rsid w:val="00103210"/>
    <w:rsid w:val="00106BF7"/>
    <w:rsid w:val="0010739E"/>
    <w:rsid w:val="00112C8C"/>
    <w:rsid w:val="001131B9"/>
    <w:rsid w:val="00113422"/>
    <w:rsid w:val="001161BD"/>
    <w:rsid w:val="00116716"/>
    <w:rsid w:val="00117513"/>
    <w:rsid w:val="001243C1"/>
    <w:rsid w:val="00124A46"/>
    <w:rsid w:val="001258F4"/>
    <w:rsid w:val="001262E6"/>
    <w:rsid w:val="001269B9"/>
    <w:rsid w:val="00132DF2"/>
    <w:rsid w:val="00133112"/>
    <w:rsid w:val="00140067"/>
    <w:rsid w:val="0014084F"/>
    <w:rsid w:val="0014270A"/>
    <w:rsid w:val="00147DD2"/>
    <w:rsid w:val="001501D7"/>
    <w:rsid w:val="001505C8"/>
    <w:rsid w:val="00151BDB"/>
    <w:rsid w:val="001532FF"/>
    <w:rsid w:val="001556AB"/>
    <w:rsid w:val="00156A3E"/>
    <w:rsid w:val="00156B53"/>
    <w:rsid w:val="00157AC9"/>
    <w:rsid w:val="00160F21"/>
    <w:rsid w:val="00161971"/>
    <w:rsid w:val="00162A22"/>
    <w:rsid w:val="001702A2"/>
    <w:rsid w:val="001711BC"/>
    <w:rsid w:val="00171D96"/>
    <w:rsid w:val="00174DDD"/>
    <w:rsid w:val="00176E70"/>
    <w:rsid w:val="001773DC"/>
    <w:rsid w:val="00177B90"/>
    <w:rsid w:val="0018156D"/>
    <w:rsid w:val="001821F3"/>
    <w:rsid w:val="00183903"/>
    <w:rsid w:val="00184C70"/>
    <w:rsid w:val="00185A55"/>
    <w:rsid w:val="001865CE"/>
    <w:rsid w:val="0018672A"/>
    <w:rsid w:val="00187ABE"/>
    <w:rsid w:val="001918B2"/>
    <w:rsid w:val="00194E93"/>
    <w:rsid w:val="00195B5D"/>
    <w:rsid w:val="00195CAC"/>
    <w:rsid w:val="001A234E"/>
    <w:rsid w:val="001A372D"/>
    <w:rsid w:val="001B057C"/>
    <w:rsid w:val="001B3846"/>
    <w:rsid w:val="001B6401"/>
    <w:rsid w:val="001C1936"/>
    <w:rsid w:val="001C4585"/>
    <w:rsid w:val="001C4B1D"/>
    <w:rsid w:val="001C5F78"/>
    <w:rsid w:val="001D0EA0"/>
    <w:rsid w:val="001D1CAA"/>
    <w:rsid w:val="001D3865"/>
    <w:rsid w:val="001D52EF"/>
    <w:rsid w:val="001D639B"/>
    <w:rsid w:val="001D723E"/>
    <w:rsid w:val="001E1DBA"/>
    <w:rsid w:val="001E489F"/>
    <w:rsid w:val="001E5023"/>
    <w:rsid w:val="001F1540"/>
    <w:rsid w:val="001F19C4"/>
    <w:rsid w:val="001F2441"/>
    <w:rsid w:val="001F3277"/>
    <w:rsid w:val="001F3CF3"/>
    <w:rsid w:val="001F5B75"/>
    <w:rsid w:val="001F61D1"/>
    <w:rsid w:val="002008CF"/>
    <w:rsid w:val="00201EAD"/>
    <w:rsid w:val="002022ED"/>
    <w:rsid w:val="002033DF"/>
    <w:rsid w:val="00204274"/>
    <w:rsid w:val="002050A5"/>
    <w:rsid w:val="0020638E"/>
    <w:rsid w:val="002116D8"/>
    <w:rsid w:val="00211835"/>
    <w:rsid w:val="0021400E"/>
    <w:rsid w:val="002157EF"/>
    <w:rsid w:val="00215841"/>
    <w:rsid w:val="002166D4"/>
    <w:rsid w:val="002228DD"/>
    <w:rsid w:val="00222DAD"/>
    <w:rsid w:val="00224704"/>
    <w:rsid w:val="00224CCD"/>
    <w:rsid w:val="00227F99"/>
    <w:rsid w:val="0023017A"/>
    <w:rsid w:val="00231235"/>
    <w:rsid w:val="00231D56"/>
    <w:rsid w:val="0023434B"/>
    <w:rsid w:val="0023517E"/>
    <w:rsid w:val="00235DA9"/>
    <w:rsid w:val="0023629D"/>
    <w:rsid w:val="00236E7E"/>
    <w:rsid w:val="00242726"/>
    <w:rsid w:val="00242EFB"/>
    <w:rsid w:val="002471FB"/>
    <w:rsid w:val="00250BB9"/>
    <w:rsid w:val="00252453"/>
    <w:rsid w:val="00254AA5"/>
    <w:rsid w:val="00256AC6"/>
    <w:rsid w:val="00257734"/>
    <w:rsid w:val="00257DE9"/>
    <w:rsid w:val="00260915"/>
    <w:rsid w:val="002624CD"/>
    <w:rsid w:val="00262818"/>
    <w:rsid w:val="002633A2"/>
    <w:rsid w:val="00265685"/>
    <w:rsid w:val="002673B0"/>
    <w:rsid w:val="00267E19"/>
    <w:rsid w:val="002725BD"/>
    <w:rsid w:val="00274EE2"/>
    <w:rsid w:val="00276F41"/>
    <w:rsid w:val="002778F3"/>
    <w:rsid w:val="00277A7D"/>
    <w:rsid w:val="002805D9"/>
    <w:rsid w:val="0028100C"/>
    <w:rsid w:val="00282EDB"/>
    <w:rsid w:val="002845DB"/>
    <w:rsid w:val="002846BE"/>
    <w:rsid w:val="00286693"/>
    <w:rsid w:val="00287B67"/>
    <w:rsid w:val="0029410F"/>
    <w:rsid w:val="00294876"/>
    <w:rsid w:val="00295BD1"/>
    <w:rsid w:val="0029649C"/>
    <w:rsid w:val="002A1A3B"/>
    <w:rsid w:val="002A2EB9"/>
    <w:rsid w:val="002A6B43"/>
    <w:rsid w:val="002A7F5A"/>
    <w:rsid w:val="002B1BB5"/>
    <w:rsid w:val="002B2237"/>
    <w:rsid w:val="002B59A8"/>
    <w:rsid w:val="002B5CF3"/>
    <w:rsid w:val="002B7BFB"/>
    <w:rsid w:val="002C2AFB"/>
    <w:rsid w:val="002C3C02"/>
    <w:rsid w:val="002C3F1C"/>
    <w:rsid w:val="002C438F"/>
    <w:rsid w:val="002C680D"/>
    <w:rsid w:val="002C6AED"/>
    <w:rsid w:val="002C7F8D"/>
    <w:rsid w:val="002D3F28"/>
    <w:rsid w:val="002D550F"/>
    <w:rsid w:val="002D7907"/>
    <w:rsid w:val="002E08FD"/>
    <w:rsid w:val="002E1D39"/>
    <w:rsid w:val="002E3FFC"/>
    <w:rsid w:val="002F0DEB"/>
    <w:rsid w:val="002F14BF"/>
    <w:rsid w:val="002F2049"/>
    <w:rsid w:val="002F3572"/>
    <w:rsid w:val="002F5121"/>
    <w:rsid w:val="002F536A"/>
    <w:rsid w:val="002F5E69"/>
    <w:rsid w:val="002F5F7B"/>
    <w:rsid w:val="002F7561"/>
    <w:rsid w:val="002F78E3"/>
    <w:rsid w:val="002F7A8B"/>
    <w:rsid w:val="003010DE"/>
    <w:rsid w:val="0030282D"/>
    <w:rsid w:val="003034BC"/>
    <w:rsid w:val="003043CD"/>
    <w:rsid w:val="003051F2"/>
    <w:rsid w:val="003061A7"/>
    <w:rsid w:val="00306737"/>
    <w:rsid w:val="00311F47"/>
    <w:rsid w:val="00312245"/>
    <w:rsid w:val="00313D5D"/>
    <w:rsid w:val="00315375"/>
    <w:rsid w:val="003162C1"/>
    <w:rsid w:val="003178D0"/>
    <w:rsid w:val="00317987"/>
    <w:rsid w:val="00317E3D"/>
    <w:rsid w:val="00320240"/>
    <w:rsid w:val="003229A0"/>
    <w:rsid w:val="003235D6"/>
    <w:rsid w:val="00323C02"/>
    <w:rsid w:val="00332866"/>
    <w:rsid w:val="00335BB7"/>
    <w:rsid w:val="003360F7"/>
    <w:rsid w:val="00337269"/>
    <w:rsid w:val="00337629"/>
    <w:rsid w:val="00344531"/>
    <w:rsid w:val="00344CD5"/>
    <w:rsid w:val="0034578A"/>
    <w:rsid w:val="0035087D"/>
    <w:rsid w:val="00353DF4"/>
    <w:rsid w:val="003541FB"/>
    <w:rsid w:val="00356658"/>
    <w:rsid w:val="003604A2"/>
    <w:rsid w:val="0036270F"/>
    <w:rsid w:val="00365795"/>
    <w:rsid w:val="00367FA7"/>
    <w:rsid w:val="00370076"/>
    <w:rsid w:val="0037059D"/>
    <w:rsid w:val="0037154B"/>
    <w:rsid w:val="003723C7"/>
    <w:rsid w:val="00372C55"/>
    <w:rsid w:val="00373BF1"/>
    <w:rsid w:val="00373CFA"/>
    <w:rsid w:val="003746B2"/>
    <w:rsid w:val="00375FC6"/>
    <w:rsid w:val="003760B3"/>
    <w:rsid w:val="00380323"/>
    <w:rsid w:val="003806CE"/>
    <w:rsid w:val="00380ACB"/>
    <w:rsid w:val="00380DCE"/>
    <w:rsid w:val="00381C80"/>
    <w:rsid w:val="00382D65"/>
    <w:rsid w:val="003865BC"/>
    <w:rsid w:val="003877C6"/>
    <w:rsid w:val="00391B09"/>
    <w:rsid w:val="0039255A"/>
    <w:rsid w:val="003927D3"/>
    <w:rsid w:val="00392B05"/>
    <w:rsid w:val="00393E1E"/>
    <w:rsid w:val="00394559"/>
    <w:rsid w:val="00395FF3"/>
    <w:rsid w:val="0039610E"/>
    <w:rsid w:val="003A15D7"/>
    <w:rsid w:val="003A3F8E"/>
    <w:rsid w:val="003A3FDE"/>
    <w:rsid w:val="003B2572"/>
    <w:rsid w:val="003B4C70"/>
    <w:rsid w:val="003B5801"/>
    <w:rsid w:val="003B5CD8"/>
    <w:rsid w:val="003C0089"/>
    <w:rsid w:val="003C1DB6"/>
    <w:rsid w:val="003C5F2D"/>
    <w:rsid w:val="003C662B"/>
    <w:rsid w:val="003D158B"/>
    <w:rsid w:val="003D2530"/>
    <w:rsid w:val="003D2E1C"/>
    <w:rsid w:val="003D62B0"/>
    <w:rsid w:val="003D65EE"/>
    <w:rsid w:val="003D6E03"/>
    <w:rsid w:val="003E0D5A"/>
    <w:rsid w:val="003E1AC5"/>
    <w:rsid w:val="003E5526"/>
    <w:rsid w:val="003E610B"/>
    <w:rsid w:val="003E65F8"/>
    <w:rsid w:val="003E67A8"/>
    <w:rsid w:val="003F04AD"/>
    <w:rsid w:val="003F054C"/>
    <w:rsid w:val="003F0D0B"/>
    <w:rsid w:val="003F0FFC"/>
    <w:rsid w:val="003F34E3"/>
    <w:rsid w:val="003F3DB2"/>
    <w:rsid w:val="003F4778"/>
    <w:rsid w:val="003F7DCA"/>
    <w:rsid w:val="004024C9"/>
    <w:rsid w:val="004047F0"/>
    <w:rsid w:val="00410A44"/>
    <w:rsid w:val="004131EA"/>
    <w:rsid w:val="004133C3"/>
    <w:rsid w:val="00413753"/>
    <w:rsid w:val="0041477C"/>
    <w:rsid w:val="00415F75"/>
    <w:rsid w:val="00416214"/>
    <w:rsid w:val="004176FC"/>
    <w:rsid w:val="00422C29"/>
    <w:rsid w:val="004233F7"/>
    <w:rsid w:val="0042484E"/>
    <w:rsid w:val="00440196"/>
    <w:rsid w:val="00441704"/>
    <w:rsid w:val="0044214B"/>
    <w:rsid w:val="00443640"/>
    <w:rsid w:val="00444217"/>
    <w:rsid w:val="00444DA4"/>
    <w:rsid w:val="004461FE"/>
    <w:rsid w:val="00447BB9"/>
    <w:rsid w:val="00454F54"/>
    <w:rsid w:val="00460F96"/>
    <w:rsid w:val="004626D3"/>
    <w:rsid w:val="004659B2"/>
    <w:rsid w:val="00467A81"/>
    <w:rsid w:val="0047273B"/>
    <w:rsid w:val="00475DC9"/>
    <w:rsid w:val="00476252"/>
    <w:rsid w:val="004808C5"/>
    <w:rsid w:val="004823C9"/>
    <w:rsid w:val="004829FB"/>
    <w:rsid w:val="00483463"/>
    <w:rsid w:val="00484866"/>
    <w:rsid w:val="00486518"/>
    <w:rsid w:val="0048756D"/>
    <w:rsid w:val="00487983"/>
    <w:rsid w:val="00490002"/>
    <w:rsid w:val="00492F3A"/>
    <w:rsid w:val="00493588"/>
    <w:rsid w:val="004949E6"/>
    <w:rsid w:val="00496223"/>
    <w:rsid w:val="00496B45"/>
    <w:rsid w:val="004A245B"/>
    <w:rsid w:val="004A3C44"/>
    <w:rsid w:val="004B0943"/>
    <w:rsid w:val="004B298B"/>
    <w:rsid w:val="004B414D"/>
    <w:rsid w:val="004B52C9"/>
    <w:rsid w:val="004B6B96"/>
    <w:rsid w:val="004B7566"/>
    <w:rsid w:val="004B7888"/>
    <w:rsid w:val="004C3F2C"/>
    <w:rsid w:val="004C50BB"/>
    <w:rsid w:val="004C7A86"/>
    <w:rsid w:val="004D0A9F"/>
    <w:rsid w:val="004D0B8B"/>
    <w:rsid w:val="004D0D56"/>
    <w:rsid w:val="004D2624"/>
    <w:rsid w:val="004D2A04"/>
    <w:rsid w:val="004D45CB"/>
    <w:rsid w:val="004D6BF4"/>
    <w:rsid w:val="004D7C19"/>
    <w:rsid w:val="004E11D5"/>
    <w:rsid w:val="004E398D"/>
    <w:rsid w:val="004E60C0"/>
    <w:rsid w:val="004E7540"/>
    <w:rsid w:val="004F019C"/>
    <w:rsid w:val="004F39F9"/>
    <w:rsid w:val="004F706C"/>
    <w:rsid w:val="00500CA6"/>
    <w:rsid w:val="0050412B"/>
    <w:rsid w:val="005069E3"/>
    <w:rsid w:val="00507322"/>
    <w:rsid w:val="00511348"/>
    <w:rsid w:val="0051157E"/>
    <w:rsid w:val="005121D2"/>
    <w:rsid w:val="00512E1F"/>
    <w:rsid w:val="00513DD0"/>
    <w:rsid w:val="0052022C"/>
    <w:rsid w:val="00520310"/>
    <w:rsid w:val="005205BB"/>
    <w:rsid w:val="005225B5"/>
    <w:rsid w:val="00522B3D"/>
    <w:rsid w:val="00524C65"/>
    <w:rsid w:val="005258BB"/>
    <w:rsid w:val="00527616"/>
    <w:rsid w:val="0053075F"/>
    <w:rsid w:val="0053153B"/>
    <w:rsid w:val="00532A79"/>
    <w:rsid w:val="00533B27"/>
    <w:rsid w:val="005346DD"/>
    <w:rsid w:val="00535263"/>
    <w:rsid w:val="00536E91"/>
    <w:rsid w:val="00541B3D"/>
    <w:rsid w:val="00543071"/>
    <w:rsid w:val="00545799"/>
    <w:rsid w:val="00545D19"/>
    <w:rsid w:val="00545F89"/>
    <w:rsid w:val="00546E0B"/>
    <w:rsid w:val="00547FC3"/>
    <w:rsid w:val="005513EF"/>
    <w:rsid w:val="005516B5"/>
    <w:rsid w:val="00552770"/>
    <w:rsid w:val="005527CC"/>
    <w:rsid w:val="00552EA9"/>
    <w:rsid w:val="005537A5"/>
    <w:rsid w:val="005554A4"/>
    <w:rsid w:val="00555C69"/>
    <w:rsid w:val="00555FC6"/>
    <w:rsid w:val="00556485"/>
    <w:rsid w:val="0056026C"/>
    <w:rsid w:val="005608BC"/>
    <w:rsid w:val="00560CC7"/>
    <w:rsid w:val="00561011"/>
    <w:rsid w:val="005618D0"/>
    <w:rsid w:val="005630F3"/>
    <w:rsid w:val="00565023"/>
    <w:rsid w:val="00565BFF"/>
    <w:rsid w:val="00565CF2"/>
    <w:rsid w:val="00565F6E"/>
    <w:rsid w:val="00567373"/>
    <w:rsid w:val="00570BAE"/>
    <w:rsid w:val="00571D51"/>
    <w:rsid w:val="00571EE7"/>
    <w:rsid w:val="00580C59"/>
    <w:rsid w:val="00586F9D"/>
    <w:rsid w:val="00592093"/>
    <w:rsid w:val="005926AC"/>
    <w:rsid w:val="00594AF6"/>
    <w:rsid w:val="005974F9"/>
    <w:rsid w:val="0059754D"/>
    <w:rsid w:val="005A165A"/>
    <w:rsid w:val="005A623E"/>
    <w:rsid w:val="005B072E"/>
    <w:rsid w:val="005B2F4F"/>
    <w:rsid w:val="005B4283"/>
    <w:rsid w:val="005B6455"/>
    <w:rsid w:val="005B656D"/>
    <w:rsid w:val="005C05D3"/>
    <w:rsid w:val="005C265B"/>
    <w:rsid w:val="005C6132"/>
    <w:rsid w:val="005D0D92"/>
    <w:rsid w:val="005D0E97"/>
    <w:rsid w:val="005D3207"/>
    <w:rsid w:val="005D4751"/>
    <w:rsid w:val="005D59A4"/>
    <w:rsid w:val="005D6832"/>
    <w:rsid w:val="005E09E3"/>
    <w:rsid w:val="005E331D"/>
    <w:rsid w:val="005E40EA"/>
    <w:rsid w:val="005E78EB"/>
    <w:rsid w:val="005F0A73"/>
    <w:rsid w:val="005F1489"/>
    <w:rsid w:val="005F2442"/>
    <w:rsid w:val="005F2838"/>
    <w:rsid w:val="005F590F"/>
    <w:rsid w:val="005F6EBB"/>
    <w:rsid w:val="005F7E75"/>
    <w:rsid w:val="006002EE"/>
    <w:rsid w:val="00600876"/>
    <w:rsid w:val="00601AC7"/>
    <w:rsid w:val="00602542"/>
    <w:rsid w:val="00602E81"/>
    <w:rsid w:val="00605606"/>
    <w:rsid w:val="0060569A"/>
    <w:rsid w:val="006119F1"/>
    <w:rsid w:val="00612A2A"/>
    <w:rsid w:val="006134E5"/>
    <w:rsid w:val="00613D5D"/>
    <w:rsid w:val="00615772"/>
    <w:rsid w:val="00617D30"/>
    <w:rsid w:val="00621368"/>
    <w:rsid w:val="00622FF4"/>
    <w:rsid w:val="006238BE"/>
    <w:rsid w:val="00624086"/>
    <w:rsid w:val="006258A8"/>
    <w:rsid w:val="0062790D"/>
    <w:rsid w:val="006279AD"/>
    <w:rsid w:val="006311D5"/>
    <w:rsid w:val="006324E8"/>
    <w:rsid w:val="00632686"/>
    <w:rsid w:val="00632914"/>
    <w:rsid w:val="00632BDE"/>
    <w:rsid w:val="00633287"/>
    <w:rsid w:val="00635C5A"/>
    <w:rsid w:val="00640CE4"/>
    <w:rsid w:val="00640FB3"/>
    <w:rsid w:val="00642FED"/>
    <w:rsid w:val="00643486"/>
    <w:rsid w:val="00646725"/>
    <w:rsid w:val="00646BBB"/>
    <w:rsid w:val="006536A3"/>
    <w:rsid w:val="006549DB"/>
    <w:rsid w:val="006575B9"/>
    <w:rsid w:val="00657A0F"/>
    <w:rsid w:val="00660908"/>
    <w:rsid w:val="006630A1"/>
    <w:rsid w:val="00664CD3"/>
    <w:rsid w:val="006662B1"/>
    <w:rsid w:val="006667AB"/>
    <w:rsid w:val="0066694D"/>
    <w:rsid w:val="0066752A"/>
    <w:rsid w:val="00670231"/>
    <w:rsid w:val="00673FEB"/>
    <w:rsid w:val="00674253"/>
    <w:rsid w:val="0067486C"/>
    <w:rsid w:val="006766EC"/>
    <w:rsid w:val="006805EA"/>
    <w:rsid w:val="00682078"/>
    <w:rsid w:val="00682E03"/>
    <w:rsid w:val="006837FF"/>
    <w:rsid w:val="00684E1E"/>
    <w:rsid w:val="0068649D"/>
    <w:rsid w:val="00686646"/>
    <w:rsid w:val="00686CFE"/>
    <w:rsid w:val="006871E8"/>
    <w:rsid w:val="0068795C"/>
    <w:rsid w:val="00687C39"/>
    <w:rsid w:val="00691607"/>
    <w:rsid w:val="006919AD"/>
    <w:rsid w:val="00693889"/>
    <w:rsid w:val="00693A41"/>
    <w:rsid w:val="006942B9"/>
    <w:rsid w:val="006943F5"/>
    <w:rsid w:val="006963AD"/>
    <w:rsid w:val="00696B23"/>
    <w:rsid w:val="006A13B1"/>
    <w:rsid w:val="006A1F20"/>
    <w:rsid w:val="006A2161"/>
    <w:rsid w:val="006A7138"/>
    <w:rsid w:val="006B1056"/>
    <w:rsid w:val="006B114F"/>
    <w:rsid w:val="006B22F9"/>
    <w:rsid w:val="006B3362"/>
    <w:rsid w:val="006B64F6"/>
    <w:rsid w:val="006C1EC1"/>
    <w:rsid w:val="006C4048"/>
    <w:rsid w:val="006C488F"/>
    <w:rsid w:val="006C5E82"/>
    <w:rsid w:val="006C7FE1"/>
    <w:rsid w:val="006D0B9B"/>
    <w:rsid w:val="006D60B9"/>
    <w:rsid w:val="006E14A4"/>
    <w:rsid w:val="006E290E"/>
    <w:rsid w:val="006E64F6"/>
    <w:rsid w:val="006F0C76"/>
    <w:rsid w:val="006F150B"/>
    <w:rsid w:val="006F25B9"/>
    <w:rsid w:val="006F2CDA"/>
    <w:rsid w:val="006F367A"/>
    <w:rsid w:val="006F3AB8"/>
    <w:rsid w:val="006F3C3A"/>
    <w:rsid w:val="006F4592"/>
    <w:rsid w:val="006F63F6"/>
    <w:rsid w:val="006F687B"/>
    <w:rsid w:val="006F68B3"/>
    <w:rsid w:val="006F7E8A"/>
    <w:rsid w:val="007031EF"/>
    <w:rsid w:val="00704FAD"/>
    <w:rsid w:val="00705573"/>
    <w:rsid w:val="00705E28"/>
    <w:rsid w:val="00706F0D"/>
    <w:rsid w:val="007071B2"/>
    <w:rsid w:val="0070779D"/>
    <w:rsid w:val="00710196"/>
    <w:rsid w:val="00712FB2"/>
    <w:rsid w:val="0071464A"/>
    <w:rsid w:val="00715BCE"/>
    <w:rsid w:val="00716E6B"/>
    <w:rsid w:val="007177DD"/>
    <w:rsid w:val="00717D9D"/>
    <w:rsid w:val="00725ECF"/>
    <w:rsid w:val="007318D0"/>
    <w:rsid w:val="00733CD5"/>
    <w:rsid w:val="00734D13"/>
    <w:rsid w:val="00740950"/>
    <w:rsid w:val="00740DC4"/>
    <w:rsid w:val="007445A3"/>
    <w:rsid w:val="0074494A"/>
    <w:rsid w:val="007449F9"/>
    <w:rsid w:val="00744A60"/>
    <w:rsid w:val="00744B44"/>
    <w:rsid w:val="00745047"/>
    <w:rsid w:val="00745A25"/>
    <w:rsid w:val="00746A7A"/>
    <w:rsid w:val="00747E28"/>
    <w:rsid w:val="00750CB0"/>
    <w:rsid w:val="0075166D"/>
    <w:rsid w:val="00754989"/>
    <w:rsid w:val="00755586"/>
    <w:rsid w:val="007562CA"/>
    <w:rsid w:val="007577AB"/>
    <w:rsid w:val="007616F5"/>
    <w:rsid w:val="00761F7F"/>
    <w:rsid w:val="0076306E"/>
    <w:rsid w:val="007636E7"/>
    <w:rsid w:val="00763AC1"/>
    <w:rsid w:val="00764497"/>
    <w:rsid w:val="0077158D"/>
    <w:rsid w:val="00773431"/>
    <w:rsid w:val="0077432E"/>
    <w:rsid w:val="00776C95"/>
    <w:rsid w:val="00781FB7"/>
    <w:rsid w:val="007843A9"/>
    <w:rsid w:val="00785812"/>
    <w:rsid w:val="00786C66"/>
    <w:rsid w:val="00786F0C"/>
    <w:rsid w:val="00787739"/>
    <w:rsid w:val="00791227"/>
    <w:rsid w:val="00793991"/>
    <w:rsid w:val="007939EA"/>
    <w:rsid w:val="0079469A"/>
    <w:rsid w:val="00797B49"/>
    <w:rsid w:val="007A1A60"/>
    <w:rsid w:val="007A770C"/>
    <w:rsid w:val="007B008F"/>
    <w:rsid w:val="007B05B4"/>
    <w:rsid w:val="007B1B80"/>
    <w:rsid w:val="007B34F9"/>
    <w:rsid w:val="007B3814"/>
    <w:rsid w:val="007B55D7"/>
    <w:rsid w:val="007C0FC1"/>
    <w:rsid w:val="007C193D"/>
    <w:rsid w:val="007C1F80"/>
    <w:rsid w:val="007C31F5"/>
    <w:rsid w:val="007C6274"/>
    <w:rsid w:val="007C7A79"/>
    <w:rsid w:val="007C7E19"/>
    <w:rsid w:val="007D128E"/>
    <w:rsid w:val="007D175B"/>
    <w:rsid w:val="007D2BF3"/>
    <w:rsid w:val="007D2C36"/>
    <w:rsid w:val="007D5126"/>
    <w:rsid w:val="007D6EEA"/>
    <w:rsid w:val="007D7E9A"/>
    <w:rsid w:val="007E0CFB"/>
    <w:rsid w:val="007E11B2"/>
    <w:rsid w:val="007E35A2"/>
    <w:rsid w:val="007E6291"/>
    <w:rsid w:val="007E6BE2"/>
    <w:rsid w:val="007F39B9"/>
    <w:rsid w:val="007F639C"/>
    <w:rsid w:val="007F6719"/>
    <w:rsid w:val="007F7532"/>
    <w:rsid w:val="0080380A"/>
    <w:rsid w:val="00803B7A"/>
    <w:rsid w:val="00803DA7"/>
    <w:rsid w:val="00805C6A"/>
    <w:rsid w:val="0080722D"/>
    <w:rsid w:val="00807F48"/>
    <w:rsid w:val="0081124D"/>
    <w:rsid w:val="0081251F"/>
    <w:rsid w:val="00814558"/>
    <w:rsid w:val="0081518C"/>
    <w:rsid w:val="00820515"/>
    <w:rsid w:val="008215B6"/>
    <w:rsid w:val="0082305C"/>
    <w:rsid w:val="00823292"/>
    <w:rsid w:val="00825DE3"/>
    <w:rsid w:val="00830FEF"/>
    <w:rsid w:val="00834340"/>
    <w:rsid w:val="00836F1A"/>
    <w:rsid w:val="008400EF"/>
    <w:rsid w:val="008426EE"/>
    <w:rsid w:val="00842861"/>
    <w:rsid w:val="00843C7A"/>
    <w:rsid w:val="008455C9"/>
    <w:rsid w:val="00847CAC"/>
    <w:rsid w:val="0085288F"/>
    <w:rsid w:val="008538F5"/>
    <w:rsid w:val="008541B8"/>
    <w:rsid w:val="00854A7F"/>
    <w:rsid w:val="008567F3"/>
    <w:rsid w:val="008574E4"/>
    <w:rsid w:val="0086018D"/>
    <w:rsid w:val="0086046B"/>
    <w:rsid w:val="00861077"/>
    <w:rsid w:val="00861CD0"/>
    <w:rsid w:val="00862307"/>
    <w:rsid w:val="00862631"/>
    <w:rsid w:val="0086376A"/>
    <w:rsid w:val="008660B4"/>
    <w:rsid w:val="00867821"/>
    <w:rsid w:val="00870E5A"/>
    <w:rsid w:val="00874849"/>
    <w:rsid w:val="0088225D"/>
    <w:rsid w:val="00887D26"/>
    <w:rsid w:val="00893115"/>
    <w:rsid w:val="00896556"/>
    <w:rsid w:val="00896EB5"/>
    <w:rsid w:val="008978FF"/>
    <w:rsid w:val="00897ACF"/>
    <w:rsid w:val="008A1FA9"/>
    <w:rsid w:val="008A34C3"/>
    <w:rsid w:val="008A409B"/>
    <w:rsid w:val="008A5184"/>
    <w:rsid w:val="008A52E5"/>
    <w:rsid w:val="008A5AA5"/>
    <w:rsid w:val="008B0AA6"/>
    <w:rsid w:val="008B296C"/>
    <w:rsid w:val="008B3698"/>
    <w:rsid w:val="008B3845"/>
    <w:rsid w:val="008B4E49"/>
    <w:rsid w:val="008B740E"/>
    <w:rsid w:val="008C12AD"/>
    <w:rsid w:val="008C1A43"/>
    <w:rsid w:val="008C1D0D"/>
    <w:rsid w:val="008C27D3"/>
    <w:rsid w:val="008C613A"/>
    <w:rsid w:val="008C66B5"/>
    <w:rsid w:val="008C7631"/>
    <w:rsid w:val="008C7878"/>
    <w:rsid w:val="008D181C"/>
    <w:rsid w:val="008D2036"/>
    <w:rsid w:val="008D3B42"/>
    <w:rsid w:val="008D43BB"/>
    <w:rsid w:val="008D4907"/>
    <w:rsid w:val="008D65C2"/>
    <w:rsid w:val="008D6FF7"/>
    <w:rsid w:val="008D768C"/>
    <w:rsid w:val="008E0AA1"/>
    <w:rsid w:val="008E14C8"/>
    <w:rsid w:val="008E194D"/>
    <w:rsid w:val="008E299D"/>
    <w:rsid w:val="008E2BD8"/>
    <w:rsid w:val="008E3399"/>
    <w:rsid w:val="008E58A7"/>
    <w:rsid w:val="008E5905"/>
    <w:rsid w:val="008E6E09"/>
    <w:rsid w:val="008F260F"/>
    <w:rsid w:val="008F2F5C"/>
    <w:rsid w:val="008F3077"/>
    <w:rsid w:val="008F3244"/>
    <w:rsid w:val="008F41D9"/>
    <w:rsid w:val="008F5C07"/>
    <w:rsid w:val="008F74EF"/>
    <w:rsid w:val="00900141"/>
    <w:rsid w:val="009011D3"/>
    <w:rsid w:val="00903DC0"/>
    <w:rsid w:val="009054ED"/>
    <w:rsid w:val="009103CD"/>
    <w:rsid w:val="009104B4"/>
    <w:rsid w:val="009114A2"/>
    <w:rsid w:val="00912B0A"/>
    <w:rsid w:val="009147D7"/>
    <w:rsid w:val="00915E29"/>
    <w:rsid w:val="00920051"/>
    <w:rsid w:val="00920458"/>
    <w:rsid w:val="00922ED6"/>
    <w:rsid w:val="00923A2F"/>
    <w:rsid w:val="00924329"/>
    <w:rsid w:val="00924B7D"/>
    <w:rsid w:val="0092754C"/>
    <w:rsid w:val="00927828"/>
    <w:rsid w:val="00930573"/>
    <w:rsid w:val="00932748"/>
    <w:rsid w:val="009329EB"/>
    <w:rsid w:val="00933C1E"/>
    <w:rsid w:val="00934302"/>
    <w:rsid w:val="00934845"/>
    <w:rsid w:val="00937AF8"/>
    <w:rsid w:val="009415B8"/>
    <w:rsid w:val="00943F10"/>
    <w:rsid w:val="00944701"/>
    <w:rsid w:val="00952196"/>
    <w:rsid w:val="00952E17"/>
    <w:rsid w:val="009538A3"/>
    <w:rsid w:val="00953938"/>
    <w:rsid w:val="00954065"/>
    <w:rsid w:val="009541B3"/>
    <w:rsid w:val="00956324"/>
    <w:rsid w:val="009609D6"/>
    <w:rsid w:val="00961E9A"/>
    <w:rsid w:val="0096239C"/>
    <w:rsid w:val="009629A4"/>
    <w:rsid w:val="00962C8D"/>
    <w:rsid w:val="00962D14"/>
    <w:rsid w:val="00963A96"/>
    <w:rsid w:val="00964A5C"/>
    <w:rsid w:val="00965237"/>
    <w:rsid w:val="00966466"/>
    <w:rsid w:val="00967E90"/>
    <w:rsid w:val="0097146A"/>
    <w:rsid w:val="00972A2B"/>
    <w:rsid w:val="00974437"/>
    <w:rsid w:val="00981588"/>
    <w:rsid w:val="009828B3"/>
    <w:rsid w:val="00982AC0"/>
    <w:rsid w:val="00985452"/>
    <w:rsid w:val="00986389"/>
    <w:rsid w:val="00987521"/>
    <w:rsid w:val="00993A93"/>
    <w:rsid w:val="00994BB1"/>
    <w:rsid w:val="00995BF3"/>
    <w:rsid w:val="00996848"/>
    <w:rsid w:val="0099769C"/>
    <w:rsid w:val="009A4A0A"/>
    <w:rsid w:val="009B129B"/>
    <w:rsid w:val="009B3C0E"/>
    <w:rsid w:val="009B3C78"/>
    <w:rsid w:val="009B567F"/>
    <w:rsid w:val="009B63DA"/>
    <w:rsid w:val="009C0174"/>
    <w:rsid w:val="009C0A7A"/>
    <w:rsid w:val="009C14E9"/>
    <w:rsid w:val="009C1612"/>
    <w:rsid w:val="009C60AB"/>
    <w:rsid w:val="009C6FCE"/>
    <w:rsid w:val="009C725B"/>
    <w:rsid w:val="009C740F"/>
    <w:rsid w:val="009C7931"/>
    <w:rsid w:val="009D03F6"/>
    <w:rsid w:val="009D1C78"/>
    <w:rsid w:val="009D24AF"/>
    <w:rsid w:val="009D295B"/>
    <w:rsid w:val="009D3518"/>
    <w:rsid w:val="009D455A"/>
    <w:rsid w:val="009D4913"/>
    <w:rsid w:val="009D7EE1"/>
    <w:rsid w:val="009E0B24"/>
    <w:rsid w:val="009E5A8A"/>
    <w:rsid w:val="009E6DD5"/>
    <w:rsid w:val="009E7C8C"/>
    <w:rsid w:val="009F30EB"/>
    <w:rsid w:val="009F32C7"/>
    <w:rsid w:val="009F66A6"/>
    <w:rsid w:val="009F6EE5"/>
    <w:rsid w:val="009F7B4F"/>
    <w:rsid w:val="009F7E82"/>
    <w:rsid w:val="00A0129A"/>
    <w:rsid w:val="00A014E3"/>
    <w:rsid w:val="00A02DC2"/>
    <w:rsid w:val="00A03A85"/>
    <w:rsid w:val="00A04382"/>
    <w:rsid w:val="00A05582"/>
    <w:rsid w:val="00A06633"/>
    <w:rsid w:val="00A07249"/>
    <w:rsid w:val="00A105CA"/>
    <w:rsid w:val="00A13A8E"/>
    <w:rsid w:val="00A166E9"/>
    <w:rsid w:val="00A2040E"/>
    <w:rsid w:val="00A215E1"/>
    <w:rsid w:val="00A23568"/>
    <w:rsid w:val="00A27339"/>
    <w:rsid w:val="00A3063C"/>
    <w:rsid w:val="00A35266"/>
    <w:rsid w:val="00A37B11"/>
    <w:rsid w:val="00A37DD7"/>
    <w:rsid w:val="00A41BA1"/>
    <w:rsid w:val="00A43F41"/>
    <w:rsid w:val="00A44668"/>
    <w:rsid w:val="00A455D7"/>
    <w:rsid w:val="00A47C9F"/>
    <w:rsid w:val="00A52F40"/>
    <w:rsid w:val="00A53EBD"/>
    <w:rsid w:val="00A54AB4"/>
    <w:rsid w:val="00A566F5"/>
    <w:rsid w:val="00A60F85"/>
    <w:rsid w:val="00A638AB"/>
    <w:rsid w:val="00A641C7"/>
    <w:rsid w:val="00A65775"/>
    <w:rsid w:val="00A70370"/>
    <w:rsid w:val="00A721FA"/>
    <w:rsid w:val="00A7273B"/>
    <w:rsid w:val="00A72AE0"/>
    <w:rsid w:val="00A73A0A"/>
    <w:rsid w:val="00A7610D"/>
    <w:rsid w:val="00A80606"/>
    <w:rsid w:val="00A809AF"/>
    <w:rsid w:val="00A80FA1"/>
    <w:rsid w:val="00A815D3"/>
    <w:rsid w:val="00A81A4D"/>
    <w:rsid w:val="00A82A35"/>
    <w:rsid w:val="00A83E6D"/>
    <w:rsid w:val="00A85479"/>
    <w:rsid w:val="00A85ACE"/>
    <w:rsid w:val="00A85C58"/>
    <w:rsid w:val="00A874CA"/>
    <w:rsid w:val="00A93DDB"/>
    <w:rsid w:val="00A95E7C"/>
    <w:rsid w:val="00A96754"/>
    <w:rsid w:val="00A9707F"/>
    <w:rsid w:val="00AA0453"/>
    <w:rsid w:val="00AA2EEC"/>
    <w:rsid w:val="00AA4C67"/>
    <w:rsid w:val="00AA4EC4"/>
    <w:rsid w:val="00AA503D"/>
    <w:rsid w:val="00AA5A43"/>
    <w:rsid w:val="00AA625D"/>
    <w:rsid w:val="00AA6E65"/>
    <w:rsid w:val="00AB0343"/>
    <w:rsid w:val="00AB3D46"/>
    <w:rsid w:val="00AB615E"/>
    <w:rsid w:val="00AB66B7"/>
    <w:rsid w:val="00AB7710"/>
    <w:rsid w:val="00AC5C9F"/>
    <w:rsid w:val="00AC61AB"/>
    <w:rsid w:val="00AC6419"/>
    <w:rsid w:val="00AC708B"/>
    <w:rsid w:val="00AC7E63"/>
    <w:rsid w:val="00AD2A59"/>
    <w:rsid w:val="00AD36AF"/>
    <w:rsid w:val="00AD4C6D"/>
    <w:rsid w:val="00AD525A"/>
    <w:rsid w:val="00AD59D4"/>
    <w:rsid w:val="00AD687C"/>
    <w:rsid w:val="00AD79D3"/>
    <w:rsid w:val="00AD7C6E"/>
    <w:rsid w:val="00AE026D"/>
    <w:rsid w:val="00AE0F29"/>
    <w:rsid w:val="00AE1175"/>
    <w:rsid w:val="00AE4B5D"/>
    <w:rsid w:val="00AE6B30"/>
    <w:rsid w:val="00AE785D"/>
    <w:rsid w:val="00AE7CD1"/>
    <w:rsid w:val="00AF0A2B"/>
    <w:rsid w:val="00AF1D8F"/>
    <w:rsid w:val="00AF23F8"/>
    <w:rsid w:val="00AF341F"/>
    <w:rsid w:val="00AF36FB"/>
    <w:rsid w:val="00AF4644"/>
    <w:rsid w:val="00AF6658"/>
    <w:rsid w:val="00B005A3"/>
    <w:rsid w:val="00B00A50"/>
    <w:rsid w:val="00B00F4E"/>
    <w:rsid w:val="00B0142D"/>
    <w:rsid w:val="00B0352E"/>
    <w:rsid w:val="00B03819"/>
    <w:rsid w:val="00B03F7C"/>
    <w:rsid w:val="00B05629"/>
    <w:rsid w:val="00B10387"/>
    <w:rsid w:val="00B1089E"/>
    <w:rsid w:val="00B11224"/>
    <w:rsid w:val="00B126EA"/>
    <w:rsid w:val="00B13BC4"/>
    <w:rsid w:val="00B153A1"/>
    <w:rsid w:val="00B1555F"/>
    <w:rsid w:val="00B1710D"/>
    <w:rsid w:val="00B175D3"/>
    <w:rsid w:val="00B2083E"/>
    <w:rsid w:val="00B21A9D"/>
    <w:rsid w:val="00B24D6D"/>
    <w:rsid w:val="00B26A87"/>
    <w:rsid w:val="00B26B20"/>
    <w:rsid w:val="00B27A43"/>
    <w:rsid w:val="00B31552"/>
    <w:rsid w:val="00B328C5"/>
    <w:rsid w:val="00B3342A"/>
    <w:rsid w:val="00B33E3E"/>
    <w:rsid w:val="00B33E54"/>
    <w:rsid w:val="00B3658E"/>
    <w:rsid w:val="00B379DC"/>
    <w:rsid w:val="00B37B9C"/>
    <w:rsid w:val="00B40BFF"/>
    <w:rsid w:val="00B412A9"/>
    <w:rsid w:val="00B424BF"/>
    <w:rsid w:val="00B42B33"/>
    <w:rsid w:val="00B42F7E"/>
    <w:rsid w:val="00B43403"/>
    <w:rsid w:val="00B43702"/>
    <w:rsid w:val="00B462DC"/>
    <w:rsid w:val="00B46857"/>
    <w:rsid w:val="00B50345"/>
    <w:rsid w:val="00B51042"/>
    <w:rsid w:val="00B6510E"/>
    <w:rsid w:val="00B66721"/>
    <w:rsid w:val="00B72397"/>
    <w:rsid w:val="00B72E0E"/>
    <w:rsid w:val="00B7364A"/>
    <w:rsid w:val="00B74A6A"/>
    <w:rsid w:val="00B7508C"/>
    <w:rsid w:val="00B76136"/>
    <w:rsid w:val="00B77C0E"/>
    <w:rsid w:val="00B8034F"/>
    <w:rsid w:val="00B81098"/>
    <w:rsid w:val="00B82014"/>
    <w:rsid w:val="00B82C6F"/>
    <w:rsid w:val="00B868B7"/>
    <w:rsid w:val="00B872C9"/>
    <w:rsid w:val="00B94852"/>
    <w:rsid w:val="00B953BD"/>
    <w:rsid w:val="00B96A05"/>
    <w:rsid w:val="00BA0865"/>
    <w:rsid w:val="00BA1DBA"/>
    <w:rsid w:val="00BA2CEA"/>
    <w:rsid w:val="00BA4EED"/>
    <w:rsid w:val="00BA5223"/>
    <w:rsid w:val="00BA68D7"/>
    <w:rsid w:val="00BB0A8B"/>
    <w:rsid w:val="00BB1F90"/>
    <w:rsid w:val="00BB2AD3"/>
    <w:rsid w:val="00BB3150"/>
    <w:rsid w:val="00BB3AD3"/>
    <w:rsid w:val="00BB4045"/>
    <w:rsid w:val="00BB6542"/>
    <w:rsid w:val="00BB714D"/>
    <w:rsid w:val="00BB795B"/>
    <w:rsid w:val="00BC0E69"/>
    <w:rsid w:val="00BC1E37"/>
    <w:rsid w:val="00BC2A2F"/>
    <w:rsid w:val="00BC2D80"/>
    <w:rsid w:val="00BC3300"/>
    <w:rsid w:val="00BC3CBF"/>
    <w:rsid w:val="00BD1322"/>
    <w:rsid w:val="00BD1436"/>
    <w:rsid w:val="00BD2A75"/>
    <w:rsid w:val="00BD2B49"/>
    <w:rsid w:val="00BD358B"/>
    <w:rsid w:val="00BD42C3"/>
    <w:rsid w:val="00BD451F"/>
    <w:rsid w:val="00BD5070"/>
    <w:rsid w:val="00BD52AD"/>
    <w:rsid w:val="00BD71E8"/>
    <w:rsid w:val="00BD7230"/>
    <w:rsid w:val="00BD76E8"/>
    <w:rsid w:val="00BE2B65"/>
    <w:rsid w:val="00BE3049"/>
    <w:rsid w:val="00BE7215"/>
    <w:rsid w:val="00BE7DE1"/>
    <w:rsid w:val="00BF0B92"/>
    <w:rsid w:val="00BF2EAC"/>
    <w:rsid w:val="00BF32BA"/>
    <w:rsid w:val="00BF5A09"/>
    <w:rsid w:val="00BF6448"/>
    <w:rsid w:val="00BF7A4C"/>
    <w:rsid w:val="00C00619"/>
    <w:rsid w:val="00C02AD5"/>
    <w:rsid w:val="00C03B2F"/>
    <w:rsid w:val="00C03E92"/>
    <w:rsid w:val="00C04F45"/>
    <w:rsid w:val="00C10894"/>
    <w:rsid w:val="00C112F6"/>
    <w:rsid w:val="00C11B7A"/>
    <w:rsid w:val="00C1242C"/>
    <w:rsid w:val="00C134AF"/>
    <w:rsid w:val="00C239F3"/>
    <w:rsid w:val="00C2564A"/>
    <w:rsid w:val="00C26606"/>
    <w:rsid w:val="00C31700"/>
    <w:rsid w:val="00C32C2B"/>
    <w:rsid w:val="00C34296"/>
    <w:rsid w:val="00C40894"/>
    <w:rsid w:val="00C41856"/>
    <w:rsid w:val="00C4408F"/>
    <w:rsid w:val="00C4596D"/>
    <w:rsid w:val="00C4727B"/>
    <w:rsid w:val="00C5090E"/>
    <w:rsid w:val="00C51529"/>
    <w:rsid w:val="00C515DB"/>
    <w:rsid w:val="00C53270"/>
    <w:rsid w:val="00C5437A"/>
    <w:rsid w:val="00C544D0"/>
    <w:rsid w:val="00C54905"/>
    <w:rsid w:val="00C5631C"/>
    <w:rsid w:val="00C620AB"/>
    <w:rsid w:val="00C62194"/>
    <w:rsid w:val="00C622E9"/>
    <w:rsid w:val="00C63281"/>
    <w:rsid w:val="00C641AA"/>
    <w:rsid w:val="00C651E1"/>
    <w:rsid w:val="00C65B60"/>
    <w:rsid w:val="00C660F0"/>
    <w:rsid w:val="00C71EC8"/>
    <w:rsid w:val="00C728C1"/>
    <w:rsid w:val="00C731D6"/>
    <w:rsid w:val="00C73EC0"/>
    <w:rsid w:val="00C756C7"/>
    <w:rsid w:val="00C75A89"/>
    <w:rsid w:val="00C75F2C"/>
    <w:rsid w:val="00C801F3"/>
    <w:rsid w:val="00C819E8"/>
    <w:rsid w:val="00C82581"/>
    <w:rsid w:val="00C845FC"/>
    <w:rsid w:val="00C857B0"/>
    <w:rsid w:val="00C865B8"/>
    <w:rsid w:val="00C97404"/>
    <w:rsid w:val="00CB021F"/>
    <w:rsid w:val="00CB08E5"/>
    <w:rsid w:val="00CB678A"/>
    <w:rsid w:val="00CC2795"/>
    <w:rsid w:val="00CC3C05"/>
    <w:rsid w:val="00CC766A"/>
    <w:rsid w:val="00CD1A70"/>
    <w:rsid w:val="00CD2242"/>
    <w:rsid w:val="00CD3F44"/>
    <w:rsid w:val="00CD4E4B"/>
    <w:rsid w:val="00CD5AF2"/>
    <w:rsid w:val="00CD5BCE"/>
    <w:rsid w:val="00CD63B1"/>
    <w:rsid w:val="00CD7F14"/>
    <w:rsid w:val="00CE3196"/>
    <w:rsid w:val="00CE420C"/>
    <w:rsid w:val="00CE4862"/>
    <w:rsid w:val="00CE4B1A"/>
    <w:rsid w:val="00CF15F2"/>
    <w:rsid w:val="00CF1E2F"/>
    <w:rsid w:val="00CF72FB"/>
    <w:rsid w:val="00CF77F2"/>
    <w:rsid w:val="00D00F68"/>
    <w:rsid w:val="00D03FC7"/>
    <w:rsid w:val="00D05236"/>
    <w:rsid w:val="00D1005E"/>
    <w:rsid w:val="00D11A09"/>
    <w:rsid w:val="00D128C3"/>
    <w:rsid w:val="00D135F8"/>
    <w:rsid w:val="00D14508"/>
    <w:rsid w:val="00D152DE"/>
    <w:rsid w:val="00D155AF"/>
    <w:rsid w:val="00D163C3"/>
    <w:rsid w:val="00D16429"/>
    <w:rsid w:val="00D21F07"/>
    <w:rsid w:val="00D244D2"/>
    <w:rsid w:val="00D26DD3"/>
    <w:rsid w:val="00D32EC6"/>
    <w:rsid w:val="00D37915"/>
    <w:rsid w:val="00D40774"/>
    <w:rsid w:val="00D418E4"/>
    <w:rsid w:val="00D4296F"/>
    <w:rsid w:val="00D50F19"/>
    <w:rsid w:val="00D51BF1"/>
    <w:rsid w:val="00D51E8C"/>
    <w:rsid w:val="00D52A59"/>
    <w:rsid w:val="00D5331F"/>
    <w:rsid w:val="00D55201"/>
    <w:rsid w:val="00D56409"/>
    <w:rsid w:val="00D61378"/>
    <w:rsid w:val="00D65623"/>
    <w:rsid w:val="00D6598D"/>
    <w:rsid w:val="00D65E16"/>
    <w:rsid w:val="00D6632F"/>
    <w:rsid w:val="00D677A1"/>
    <w:rsid w:val="00D70852"/>
    <w:rsid w:val="00D71390"/>
    <w:rsid w:val="00D71F5C"/>
    <w:rsid w:val="00D73653"/>
    <w:rsid w:val="00D774C7"/>
    <w:rsid w:val="00D80E60"/>
    <w:rsid w:val="00D83B7C"/>
    <w:rsid w:val="00D846DD"/>
    <w:rsid w:val="00D853C4"/>
    <w:rsid w:val="00D87679"/>
    <w:rsid w:val="00D90B92"/>
    <w:rsid w:val="00D94E91"/>
    <w:rsid w:val="00D9673E"/>
    <w:rsid w:val="00D9679E"/>
    <w:rsid w:val="00D96E63"/>
    <w:rsid w:val="00D97819"/>
    <w:rsid w:val="00DA07A7"/>
    <w:rsid w:val="00DA1CCB"/>
    <w:rsid w:val="00DA65BC"/>
    <w:rsid w:val="00DA73BA"/>
    <w:rsid w:val="00DA74FC"/>
    <w:rsid w:val="00DA75B8"/>
    <w:rsid w:val="00DA7824"/>
    <w:rsid w:val="00DB54DB"/>
    <w:rsid w:val="00DB6906"/>
    <w:rsid w:val="00DC0F23"/>
    <w:rsid w:val="00DC1D03"/>
    <w:rsid w:val="00DC53E9"/>
    <w:rsid w:val="00DC5405"/>
    <w:rsid w:val="00DC577A"/>
    <w:rsid w:val="00DC6964"/>
    <w:rsid w:val="00DC6B71"/>
    <w:rsid w:val="00DD4A48"/>
    <w:rsid w:val="00DD6942"/>
    <w:rsid w:val="00DD6CAF"/>
    <w:rsid w:val="00DD7738"/>
    <w:rsid w:val="00DE013A"/>
    <w:rsid w:val="00DE149E"/>
    <w:rsid w:val="00DE57D6"/>
    <w:rsid w:val="00DF0EFD"/>
    <w:rsid w:val="00DF1220"/>
    <w:rsid w:val="00DF1510"/>
    <w:rsid w:val="00DF3E09"/>
    <w:rsid w:val="00DF4795"/>
    <w:rsid w:val="00DF4E7B"/>
    <w:rsid w:val="00DF5725"/>
    <w:rsid w:val="00DF7E74"/>
    <w:rsid w:val="00E00A0A"/>
    <w:rsid w:val="00E0181B"/>
    <w:rsid w:val="00E01D8B"/>
    <w:rsid w:val="00E0410C"/>
    <w:rsid w:val="00E05F91"/>
    <w:rsid w:val="00E071CC"/>
    <w:rsid w:val="00E073B6"/>
    <w:rsid w:val="00E133C9"/>
    <w:rsid w:val="00E15D0C"/>
    <w:rsid w:val="00E16281"/>
    <w:rsid w:val="00E175CE"/>
    <w:rsid w:val="00E20320"/>
    <w:rsid w:val="00E20C9C"/>
    <w:rsid w:val="00E2133E"/>
    <w:rsid w:val="00E23E17"/>
    <w:rsid w:val="00E24BF5"/>
    <w:rsid w:val="00E26C2D"/>
    <w:rsid w:val="00E273AC"/>
    <w:rsid w:val="00E307DA"/>
    <w:rsid w:val="00E3084B"/>
    <w:rsid w:val="00E3225B"/>
    <w:rsid w:val="00E425F1"/>
    <w:rsid w:val="00E45A99"/>
    <w:rsid w:val="00E533F1"/>
    <w:rsid w:val="00E5524C"/>
    <w:rsid w:val="00E55953"/>
    <w:rsid w:val="00E561B4"/>
    <w:rsid w:val="00E578BD"/>
    <w:rsid w:val="00E60F60"/>
    <w:rsid w:val="00E6100A"/>
    <w:rsid w:val="00E627E6"/>
    <w:rsid w:val="00E6457E"/>
    <w:rsid w:val="00E6776A"/>
    <w:rsid w:val="00E76ED8"/>
    <w:rsid w:val="00E770B7"/>
    <w:rsid w:val="00E81465"/>
    <w:rsid w:val="00E816D6"/>
    <w:rsid w:val="00E82E72"/>
    <w:rsid w:val="00E8383C"/>
    <w:rsid w:val="00E87FAB"/>
    <w:rsid w:val="00E91F71"/>
    <w:rsid w:val="00E9310B"/>
    <w:rsid w:val="00E93E41"/>
    <w:rsid w:val="00E943A9"/>
    <w:rsid w:val="00E9647F"/>
    <w:rsid w:val="00E96602"/>
    <w:rsid w:val="00E96A1F"/>
    <w:rsid w:val="00EA17DE"/>
    <w:rsid w:val="00EA30B7"/>
    <w:rsid w:val="00EA4478"/>
    <w:rsid w:val="00EB084F"/>
    <w:rsid w:val="00EB2D80"/>
    <w:rsid w:val="00EB5490"/>
    <w:rsid w:val="00EB5557"/>
    <w:rsid w:val="00EB5B9D"/>
    <w:rsid w:val="00EB6620"/>
    <w:rsid w:val="00EC07D7"/>
    <w:rsid w:val="00EC2D0A"/>
    <w:rsid w:val="00EC51CD"/>
    <w:rsid w:val="00EC5404"/>
    <w:rsid w:val="00EC64DB"/>
    <w:rsid w:val="00EC6E6D"/>
    <w:rsid w:val="00ED07BD"/>
    <w:rsid w:val="00ED109B"/>
    <w:rsid w:val="00ED3087"/>
    <w:rsid w:val="00EE0989"/>
    <w:rsid w:val="00EE282D"/>
    <w:rsid w:val="00EE28EE"/>
    <w:rsid w:val="00EE304D"/>
    <w:rsid w:val="00EF072E"/>
    <w:rsid w:val="00EF084C"/>
    <w:rsid w:val="00EF11CB"/>
    <w:rsid w:val="00EF4373"/>
    <w:rsid w:val="00EF590E"/>
    <w:rsid w:val="00EF59CB"/>
    <w:rsid w:val="00EF7126"/>
    <w:rsid w:val="00EF733A"/>
    <w:rsid w:val="00EF77DC"/>
    <w:rsid w:val="00F001C7"/>
    <w:rsid w:val="00F00737"/>
    <w:rsid w:val="00F01403"/>
    <w:rsid w:val="00F035D3"/>
    <w:rsid w:val="00F07B0A"/>
    <w:rsid w:val="00F07E32"/>
    <w:rsid w:val="00F1310D"/>
    <w:rsid w:val="00F135D8"/>
    <w:rsid w:val="00F17157"/>
    <w:rsid w:val="00F1722D"/>
    <w:rsid w:val="00F1782A"/>
    <w:rsid w:val="00F20FE9"/>
    <w:rsid w:val="00F21F2C"/>
    <w:rsid w:val="00F23BCA"/>
    <w:rsid w:val="00F305E7"/>
    <w:rsid w:val="00F30E4B"/>
    <w:rsid w:val="00F30FD4"/>
    <w:rsid w:val="00F3468D"/>
    <w:rsid w:val="00F34CE3"/>
    <w:rsid w:val="00F364C0"/>
    <w:rsid w:val="00F3680C"/>
    <w:rsid w:val="00F37603"/>
    <w:rsid w:val="00F41FD9"/>
    <w:rsid w:val="00F42D2B"/>
    <w:rsid w:val="00F43C91"/>
    <w:rsid w:val="00F45BB4"/>
    <w:rsid w:val="00F53AD5"/>
    <w:rsid w:val="00F53D3A"/>
    <w:rsid w:val="00F5510E"/>
    <w:rsid w:val="00F556BD"/>
    <w:rsid w:val="00F55BAF"/>
    <w:rsid w:val="00F562B7"/>
    <w:rsid w:val="00F60E7A"/>
    <w:rsid w:val="00F64444"/>
    <w:rsid w:val="00F64E2F"/>
    <w:rsid w:val="00F660D2"/>
    <w:rsid w:val="00F66EF5"/>
    <w:rsid w:val="00F67D7F"/>
    <w:rsid w:val="00F70141"/>
    <w:rsid w:val="00F73962"/>
    <w:rsid w:val="00F76205"/>
    <w:rsid w:val="00F7645A"/>
    <w:rsid w:val="00F82396"/>
    <w:rsid w:val="00F83BC0"/>
    <w:rsid w:val="00F84DD1"/>
    <w:rsid w:val="00F876B3"/>
    <w:rsid w:val="00F908C8"/>
    <w:rsid w:val="00F91F85"/>
    <w:rsid w:val="00F921A9"/>
    <w:rsid w:val="00F93568"/>
    <w:rsid w:val="00F9424C"/>
    <w:rsid w:val="00F94285"/>
    <w:rsid w:val="00F96033"/>
    <w:rsid w:val="00F9689F"/>
    <w:rsid w:val="00F96AB1"/>
    <w:rsid w:val="00F9746C"/>
    <w:rsid w:val="00FA101E"/>
    <w:rsid w:val="00FA29BD"/>
    <w:rsid w:val="00FA36AB"/>
    <w:rsid w:val="00FA3A40"/>
    <w:rsid w:val="00FA3D99"/>
    <w:rsid w:val="00FA510D"/>
    <w:rsid w:val="00FA7CCA"/>
    <w:rsid w:val="00FB082B"/>
    <w:rsid w:val="00FB23CA"/>
    <w:rsid w:val="00FC144B"/>
    <w:rsid w:val="00FC1FAB"/>
    <w:rsid w:val="00FC3426"/>
    <w:rsid w:val="00FC345C"/>
    <w:rsid w:val="00FD002E"/>
    <w:rsid w:val="00FD4CE0"/>
    <w:rsid w:val="00FD4FC1"/>
    <w:rsid w:val="00FD52E2"/>
    <w:rsid w:val="00FD6160"/>
    <w:rsid w:val="00FD782B"/>
    <w:rsid w:val="00FE0798"/>
    <w:rsid w:val="00FE0E3B"/>
    <w:rsid w:val="00FE218A"/>
    <w:rsid w:val="00FE6A65"/>
    <w:rsid w:val="00FE7E2F"/>
    <w:rsid w:val="00FE7EF3"/>
    <w:rsid w:val="00FF25D6"/>
    <w:rsid w:val="00FF2F7C"/>
    <w:rsid w:val="00FF37BF"/>
    <w:rsid w:val="00FF383F"/>
    <w:rsid w:val="00FF3EA3"/>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9F0B4-20E7-49CF-89AE-B8AEF59C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153A1"/>
    <w:rPr>
      <w:color w:val="000000"/>
    </w:rPr>
  </w:style>
  <w:style w:type="paragraph" w:styleId="1">
    <w:name w:val="heading 1"/>
    <w:basedOn w:val="a"/>
    <w:next w:val="a"/>
    <w:link w:val="10"/>
    <w:qFormat/>
    <w:rsid w:val="005516B5"/>
    <w:pPr>
      <w:keepNext/>
      <w:widowControl/>
      <w:spacing w:before="240" w:after="60" w:line="276" w:lineRule="auto"/>
      <w:outlineLvl w:val="0"/>
    </w:pPr>
    <w:rPr>
      <w:rFonts w:ascii="Times New Roman" w:eastAsia="Times New Roman" w:hAnsi="Times New Roman" w:cs="Arial"/>
      <w:b/>
      <w:bCs/>
      <w:color w:val="auto"/>
      <w:kern w:val="32"/>
      <w:sz w:val="32"/>
      <w:szCs w:val="32"/>
      <w:lang w:bidi="ar-SA"/>
    </w:rPr>
  </w:style>
  <w:style w:type="paragraph" w:styleId="2">
    <w:name w:val="heading 2"/>
    <w:basedOn w:val="a"/>
    <w:next w:val="a"/>
    <w:link w:val="20"/>
    <w:unhideWhenUsed/>
    <w:qFormat/>
    <w:rsid w:val="005516B5"/>
    <w:pPr>
      <w:keepNext/>
      <w:keepLines/>
      <w:spacing w:before="200"/>
      <w:outlineLvl w:val="1"/>
    </w:pPr>
    <w:rPr>
      <w:rFonts w:ascii="Times New Roman" w:eastAsiaTheme="majorEastAsia" w:hAnsi="Times New Roman" w:cstheme="majorBidi"/>
      <w:b/>
      <w:bCs/>
      <w:color w:val="auto"/>
      <w:sz w:val="28"/>
      <w:szCs w:val="26"/>
    </w:rPr>
  </w:style>
  <w:style w:type="paragraph" w:styleId="3">
    <w:name w:val="heading 3"/>
    <w:basedOn w:val="a"/>
    <w:next w:val="a"/>
    <w:link w:val="30"/>
    <w:unhideWhenUsed/>
    <w:qFormat/>
    <w:rsid w:val="006279AD"/>
    <w:pPr>
      <w:keepNext/>
      <w:widowControl/>
      <w:outlineLvl w:val="2"/>
    </w:pPr>
    <w:rPr>
      <w:rFonts w:ascii="Times New Roman" w:eastAsia="Times New Roman" w:hAnsi="Times New Roman" w:cs="Times New Roman"/>
      <w:color w:val="auto"/>
      <w:sz w:val="28"/>
      <w:szCs w:val="20"/>
      <w:lang w:bidi="ar-SA"/>
    </w:rPr>
  </w:style>
  <w:style w:type="paragraph" w:styleId="7">
    <w:name w:val="heading 7"/>
    <w:basedOn w:val="a"/>
    <w:next w:val="a"/>
    <w:link w:val="70"/>
    <w:uiPriority w:val="9"/>
    <w:semiHidden/>
    <w:unhideWhenUsed/>
    <w:qFormat/>
    <w:rsid w:val="00CD63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11"/>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sz w:val="10"/>
      <w:szCs w:val="10"/>
      <w:u w:val="none"/>
    </w:rPr>
  </w:style>
  <w:style w:type="character" w:customStyle="1" w:styleId="a5">
    <w:name w:val="Сноска"/>
    <w:basedOn w:val="a4"/>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3">
    <w:name w:val="Основной текст (2)_"/>
    <w:basedOn w:val="a0"/>
    <w:link w:val="230"/>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_"/>
    <w:basedOn w:val="a0"/>
    <w:link w:val="12"/>
    <w:rPr>
      <w:rFonts w:ascii="Times New Roman" w:eastAsia="Times New Roman" w:hAnsi="Times New Roman" w:cs="Times New Roman"/>
      <w:b/>
      <w:bCs/>
      <w:i w:val="0"/>
      <w:iCs w:val="0"/>
      <w:smallCaps w:val="0"/>
      <w:strike w:val="0"/>
      <w:spacing w:val="0"/>
      <w:sz w:val="20"/>
      <w:szCs w:val="20"/>
      <w:u w:val="none"/>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36"/>
      <w:szCs w:val="36"/>
      <w:u w:val="none"/>
    </w:rPr>
  </w:style>
  <w:style w:type="character" w:customStyle="1" w:styleId="33">
    <w:name w:val="Оглавление 3 Знак"/>
    <w:basedOn w:val="a0"/>
    <w:link w:val="34"/>
    <w:rPr>
      <w:rFonts w:ascii="Times New Roman" w:eastAsia="Times New Roman" w:hAnsi="Times New Roman" w:cs="Times New Roman"/>
      <w:b w:val="0"/>
      <w:bCs w:val="0"/>
      <w:i w:val="0"/>
      <w:iCs w:val="0"/>
      <w:smallCaps w:val="0"/>
      <w:strike w:val="0"/>
      <w:sz w:val="22"/>
      <w:szCs w:val="22"/>
      <w:u w:val="none"/>
    </w:rPr>
  </w:style>
  <w:style w:type="character" w:customStyle="1" w:styleId="14pt">
    <w:name w:val="Колонтитул + 14 pt;Не полужирный"/>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Подпись к таблице (2)_"/>
    <w:basedOn w:val="a0"/>
    <w:link w:val="25"/>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pt">
    <w:name w:val="Колонтитул + 16 pt"/>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32"/>
      <w:szCs w:val="32"/>
      <w:u w:val="none"/>
    </w:rPr>
  </w:style>
  <w:style w:type="character" w:customStyle="1" w:styleId="240">
    <w:name w:val="Основной текст (2)4"/>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1"/>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14pt">
    <w:name w:val="Заголовок №3 + 14 pt"/>
    <w:basedOn w:val="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210">
    <w:name w:val="Основной текст (2) + Полужирный1"/>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Подпись к картинке (3) Exact"/>
    <w:basedOn w:val="a0"/>
    <w:link w:val="37"/>
    <w:rPr>
      <w:rFonts w:ascii="Times New Roman" w:eastAsia="Times New Roman" w:hAnsi="Times New Roman" w:cs="Times New Roman"/>
      <w:b w:val="0"/>
      <w:bCs w:val="0"/>
      <w:i w:val="0"/>
      <w:iCs w:val="0"/>
      <w:smallCaps w:val="0"/>
      <w:strike w:val="0"/>
      <w:spacing w:val="30"/>
      <w:sz w:val="10"/>
      <w:szCs w:val="10"/>
      <w:u w:val="none"/>
    </w:rPr>
  </w:style>
  <w:style w:type="character" w:customStyle="1" w:styleId="4Exact">
    <w:name w:val="Подпись к картинке (4) Exact"/>
    <w:basedOn w:val="a0"/>
    <w:link w:val="43"/>
    <w:rPr>
      <w:rFonts w:ascii="Book Antiqua" w:eastAsia="Book Antiqua" w:hAnsi="Book Antiqua" w:cs="Book Antiqua"/>
      <w:b w:val="0"/>
      <w:bCs w:val="0"/>
      <w:i w:val="0"/>
      <w:iCs w:val="0"/>
      <w:smallCaps w:val="0"/>
      <w:strike w:val="0"/>
      <w:spacing w:val="70"/>
      <w:sz w:val="16"/>
      <w:szCs w:val="16"/>
      <w:u w:val="none"/>
    </w:rPr>
  </w:style>
  <w:style w:type="character" w:customStyle="1" w:styleId="5Exact">
    <w:name w:val="Подпись к картинке (5) Exact"/>
    <w:basedOn w:val="a0"/>
    <w:link w:val="5"/>
    <w:rPr>
      <w:rFonts w:ascii="Times New Roman" w:eastAsia="Times New Roman" w:hAnsi="Times New Roman" w:cs="Times New Roman"/>
      <w:b w:val="0"/>
      <w:bCs w:val="0"/>
      <w:i w:val="0"/>
      <w:iCs w:val="0"/>
      <w:smallCaps w:val="0"/>
      <w:strike w:val="0"/>
      <w:spacing w:val="30"/>
      <w:sz w:val="9"/>
      <w:szCs w:val="9"/>
      <w:u w:val="none"/>
    </w:rPr>
  </w:style>
  <w:style w:type="character" w:customStyle="1" w:styleId="6Exact">
    <w:name w:val="Подпись к картинке (6) Exact"/>
    <w:basedOn w:val="a0"/>
    <w:link w:val="6"/>
    <w:rPr>
      <w:rFonts w:ascii="Times New Roman" w:eastAsia="Times New Roman" w:hAnsi="Times New Roman" w:cs="Times New Roman"/>
      <w:b w:val="0"/>
      <w:bCs w:val="0"/>
      <w:i w:val="0"/>
      <w:iCs w:val="0"/>
      <w:smallCaps w:val="0"/>
      <w:strike w:val="0"/>
      <w:sz w:val="17"/>
      <w:szCs w:val="17"/>
      <w:u w:val="none"/>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z w:val="17"/>
      <w:szCs w:val="17"/>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aliases w:val="Полужирный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BookAntiqua105pt">
    <w:name w:val="Основной текст (2) + Book Antiqua;10;5 pt;Полужирный;Курсив"/>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211pt0">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Times New Roman" w:eastAsia="Times New Roman" w:hAnsi="Times New Roman" w:cs="Times New Roman"/>
      <w:b/>
      <w:bCs/>
      <w:i w:val="0"/>
      <w:iCs w:val="0"/>
      <w:smallCaps w:val="0"/>
      <w:strike w:val="0"/>
      <w:sz w:val="28"/>
      <w:szCs w:val="28"/>
      <w:u w:val="none"/>
    </w:rPr>
  </w:style>
  <w:style w:type="character" w:customStyle="1" w:styleId="62">
    <w:name w:val="Основной текст (6) + Не полужирный"/>
    <w:basedOn w:val="6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8">
    <w:name w:val="Подпись к таблице (3)_"/>
    <w:basedOn w:val="a0"/>
    <w:link w:val="310"/>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2"/>
      <w:szCs w:val="22"/>
      <w:u w:val="none"/>
    </w:rPr>
  </w:style>
  <w:style w:type="character" w:customStyle="1" w:styleId="28">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211">
    <w:name w:val="Основной текст (2) + Курсив1"/>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1">
    <w:name w:val="Основной текст (2) + 11 pt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0">
    <w:name w:val="Основной текст (2) + 11 pt;Полужирный1"/>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pt1">
    <w:name w:val="Колонтитул + 14 pt;Не полужирный1"/>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ranklinGothicBook75pt">
    <w:name w:val="Основной текст (2) + Franklin Gothic Book;7;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5"/>
      <w:szCs w:val="15"/>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71">
    <w:name w:val="Основной текст (7)_"/>
    <w:basedOn w:val="a0"/>
    <w:link w:val="710"/>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pt">
    <w:name w:val="Основной текст (2) + 8 pt"/>
    <w:basedOn w:val="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link w:val="90"/>
    <w:rPr>
      <w:rFonts w:ascii="Franklin Gothic Heavy" w:eastAsia="Franklin Gothic Heavy" w:hAnsi="Franklin Gothic Heavy" w:cs="Franklin Gothic Heavy"/>
      <w:b w:val="0"/>
      <w:bCs w:val="0"/>
      <w:i w:val="0"/>
      <w:iCs w:val="0"/>
      <w:smallCaps w:val="0"/>
      <w:strike w:val="0"/>
      <w:sz w:val="10"/>
      <w:szCs w:val="10"/>
      <w:u w:val="none"/>
    </w:rPr>
  </w:style>
  <w:style w:type="character" w:customStyle="1" w:styleId="30pt">
    <w:name w:val="Подпись к таблице (3) + Интервал 0 pt"/>
    <w:basedOn w:val="38"/>
    <w:rPr>
      <w:rFonts w:ascii="Franklin Gothic Book" w:eastAsia="Franklin Gothic Book" w:hAnsi="Franklin Gothic Book" w:cs="Franklin Gothic Book"/>
      <w:b w:val="0"/>
      <w:bCs w:val="0"/>
      <w:i w:val="0"/>
      <w:iCs w:val="0"/>
      <w:smallCaps w:val="0"/>
      <w:strike w:val="0"/>
      <w:color w:val="000000"/>
      <w:spacing w:val="-10"/>
      <w:w w:val="100"/>
      <w:position w:val="0"/>
      <w:sz w:val="19"/>
      <w:szCs w:val="19"/>
      <w:u w:val="none"/>
      <w:lang w:val="ru-RU" w:eastAsia="ru-RU" w:bidi="ru-RU"/>
    </w:rPr>
  </w:style>
  <w:style w:type="character" w:customStyle="1" w:styleId="2BookAntiqua105pt1">
    <w:name w:val="Основной текст (2) + Book Antiqua;10;5 pt;Полужирный;Курсив1"/>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16pt1">
    <w:name w:val="Колонтитул + 16 pt1"/>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9">
    <w:name w:val="Колонтитул2"/>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0">
    <w:name w:val="Колонтитул + 14 pt"/>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2">
    <w:name w:val="Подпись к таблице (5)_"/>
    <w:basedOn w:val="a0"/>
    <w:link w:val="53"/>
    <w:rPr>
      <w:rFonts w:ascii="Times New Roman" w:eastAsia="Times New Roman" w:hAnsi="Times New Roman" w:cs="Times New Roman"/>
      <w:b/>
      <w:bCs/>
      <w:i w:val="0"/>
      <w:iCs w:val="0"/>
      <w:smallCaps w:val="0"/>
      <w:strike w:val="0"/>
      <w:sz w:val="22"/>
      <w:szCs w:val="22"/>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Подпись к картинке (7) Exact"/>
    <w:basedOn w:val="a0"/>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Exact0">
    <w:name w:val="Подпись к картинке + Курсив Exact"/>
    <w:basedOn w:val="a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ptExact">
    <w:name w:val="Подпись к картинке + 8 pt Exact"/>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15pt">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9">
    <w:name w:val="Подпись к таблице (3)"/>
    <w:basedOn w:val="3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8"/>
      <w:szCs w:val="18"/>
      <w:u w:val="none"/>
    </w:rPr>
  </w:style>
  <w:style w:type="character" w:customStyle="1" w:styleId="11pt">
    <w:name w:val="Подпись к картинке + 11 pt"/>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z w:val="22"/>
      <w:szCs w:val="22"/>
      <w:u w:val="none"/>
    </w:rPr>
  </w:style>
  <w:style w:type="character" w:customStyle="1" w:styleId="7Exact0">
    <w:name w:val="Основной текст (7) Exact"/>
    <w:basedOn w:val="a0"/>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7Exact2">
    <w:name w:val="Основной текст (7) Exact2"/>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Exact1">
    <w:name w:val="Основной текст (7) Exact1"/>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717ptExact">
    <w:name w:val="Основной текст (7) + 17 pt;Полужирный Exact"/>
    <w:basedOn w:val="71"/>
    <w:rPr>
      <w:rFonts w:ascii="Franklin Gothic Book" w:eastAsia="Franklin Gothic Book" w:hAnsi="Franklin Gothic Book" w:cs="Franklin Gothic Book"/>
      <w:b/>
      <w:bCs/>
      <w:i w:val="0"/>
      <w:iCs w:val="0"/>
      <w:smallCaps w:val="0"/>
      <w:strike w:val="0"/>
      <w:color w:val="000000"/>
      <w:spacing w:val="0"/>
      <w:w w:val="100"/>
      <w:position w:val="0"/>
      <w:sz w:val="34"/>
      <w:szCs w:val="34"/>
      <w:u w:val="none"/>
      <w:lang w:val="ru-RU" w:eastAsia="ru-RU" w:bidi="ru-RU"/>
    </w:rPr>
  </w:style>
  <w:style w:type="character" w:customStyle="1" w:styleId="13Exact">
    <w:name w:val="Основной текст (13) Exact"/>
    <w:basedOn w:val="a0"/>
    <w:link w:val="13"/>
    <w:rPr>
      <w:rFonts w:ascii="Franklin Gothic Book" w:eastAsia="Franklin Gothic Book" w:hAnsi="Franklin Gothic Book" w:cs="Franklin Gothic Book"/>
      <w:b w:val="0"/>
      <w:bCs w:val="0"/>
      <w:i/>
      <w:iCs/>
      <w:smallCaps w:val="0"/>
      <w:strike w:val="0"/>
      <w:spacing w:val="10"/>
      <w:sz w:val="17"/>
      <w:szCs w:val="17"/>
      <w:u w:val="none"/>
    </w:rPr>
  </w:style>
  <w:style w:type="character" w:customStyle="1" w:styleId="8Exact">
    <w:name w:val="Подпись к картинке (8) Exact"/>
    <w:basedOn w:val="a0"/>
    <w:link w:val="82"/>
    <w:rPr>
      <w:rFonts w:ascii="Times New Roman" w:eastAsia="Times New Roman" w:hAnsi="Times New Roman" w:cs="Times New Roman"/>
      <w:b w:val="0"/>
      <w:bCs w:val="0"/>
      <w:i/>
      <w:iCs/>
      <w:smallCaps w:val="0"/>
      <w:strike w:val="0"/>
      <w:sz w:val="21"/>
      <w:szCs w:val="21"/>
      <w:u w:val="none"/>
    </w:rPr>
  </w:style>
  <w:style w:type="character" w:customStyle="1" w:styleId="8FranklinGothicBook95ptExact">
    <w:name w:val="Подпись к картинке (8) + Franklin Gothic Book;9;5 pt;Не курсив Exact"/>
    <w:basedOn w:val="8Exact"/>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eastAsia="ru-RU" w:bidi="ru-RU"/>
    </w:rPr>
  </w:style>
  <w:style w:type="character" w:customStyle="1" w:styleId="7Exact20">
    <w:name w:val="Подпись к картинке (7) Exact2"/>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7Exact10">
    <w:name w:val="Подпись к картинке (7) Exact1"/>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2FranklinGothicBook95ptExact">
    <w:name w:val="Подпись к картинке (2) + Franklin Gothic Book;9;5 pt Exact"/>
    <w:basedOn w:val="2a"/>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link w:val="121"/>
    <w:rPr>
      <w:rFonts w:ascii="Century Schoolbook" w:eastAsia="Century Schoolbook" w:hAnsi="Century Schoolbook" w:cs="Century Schoolbook"/>
      <w:b w:val="0"/>
      <w:bCs w:val="0"/>
      <w:i w:val="0"/>
      <w:iCs w:val="0"/>
      <w:smallCaps w:val="0"/>
      <w:strike w:val="0"/>
      <w:sz w:val="10"/>
      <w:szCs w:val="10"/>
      <w:u w:val="none"/>
    </w:rPr>
  </w:style>
  <w:style w:type="character" w:customStyle="1" w:styleId="73">
    <w:name w:val="Подпись к картинке (7)_"/>
    <w:basedOn w:val="a0"/>
    <w:link w:val="74"/>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2FranklinGothicBook95pt">
    <w:name w:val="Основной текст (2) + Franklin Gothic Book;9;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3">
    <w:name w:val="Основной текст (2) + Franklin Gothic Book;9;5 pt3"/>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rPr>
  </w:style>
  <w:style w:type="character" w:customStyle="1" w:styleId="2FranklinGothicBook95pt2">
    <w:name w:val="Основной текст (2) + Franklin Gothic Book;9;5 pt2"/>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lang w:val="ru-RU" w:eastAsia="ru-RU" w:bidi="ru-RU"/>
    </w:rPr>
  </w:style>
  <w:style w:type="character" w:customStyle="1" w:styleId="216pt">
    <w:name w:val="Основной текст (2) + 16 pt"/>
    <w:basedOn w:val="23"/>
    <w:rPr>
      <w:rFonts w:ascii="Times New Roman" w:eastAsia="Times New Roman" w:hAnsi="Times New Roman" w:cs="Times New Roman"/>
      <w:b w:val="0"/>
      <w:bCs w:val="0"/>
      <w:i w:val="0"/>
      <w:iCs w:val="0"/>
      <w:smallCaps w:val="0"/>
      <w:strike w:val="0"/>
      <w:color w:val="FFFFFF"/>
      <w:spacing w:val="0"/>
      <w:w w:val="100"/>
      <w:position w:val="0"/>
      <w:sz w:val="32"/>
      <w:szCs w:val="32"/>
      <w:u w:val="none"/>
      <w:lang w:val="ru-RU" w:eastAsia="ru-RU" w:bidi="ru-RU"/>
    </w:rPr>
  </w:style>
  <w:style w:type="character" w:customStyle="1" w:styleId="295pt">
    <w:name w:val="Основной текст (2) + 9;5 pt"/>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1">
    <w:name w:val="Основной текст (2) + Franklin Gothic Book;9;5 pt1"/>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CenturyGothic4pt">
    <w:name w:val="Основной текст (2) + Century Gothic;4 pt"/>
    <w:basedOn w:val="23"/>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pt">
    <w:name w:val="Колонтитул + 8 pt;Не полужирный"/>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14">
    <w:name w:val="Заголовок №1_"/>
    <w:basedOn w:val="a0"/>
    <w:link w:val="112"/>
    <w:rPr>
      <w:rFonts w:ascii="Impact" w:eastAsia="Impact" w:hAnsi="Impact" w:cs="Impact"/>
      <w:b w:val="0"/>
      <w:bCs w:val="0"/>
      <w:i/>
      <w:iCs/>
      <w:smallCaps w:val="0"/>
      <w:strike w:val="0"/>
      <w:spacing w:val="-20"/>
      <w:sz w:val="50"/>
      <w:szCs w:val="50"/>
      <w:u w:val="none"/>
    </w:rPr>
  </w:style>
  <w:style w:type="character" w:customStyle="1" w:styleId="15">
    <w:name w:val="Заголовок №1"/>
    <w:basedOn w:val="14"/>
    <w:rPr>
      <w:rFonts w:ascii="Impact" w:eastAsia="Impact" w:hAnsi="Impact" w:cs="Impact"/>
      <w:b w:val="0"/>
      <w:bCs w:val="0"/>
      <w:i/>
      <w:iCs/>
      <w:smallCaps w:val="0"/>
      <w:strike w:val="0"/>
      <w:color w:val="FFFFFF"/>
      <w:spacing w:val="-20"/>
      <w:w w:val="100"/>
      <w:position w:val="0"/>
      <w:sz w:val="50"/>
      <w:szCs w:val="50"/>
      <w:u w:val="none"/>
      <w:lang w:val="ru-RU" w:eastAsia="ru-RU" w:bidi="ru-RU"/>
    </w:rPr>
  </w:style>
  <w:style w:type="character" w:customStyle="1" w:styleId="139pt-1pt">
    <w:name w:val="Заголовок №1 + 39 pt;Не курсив;Интервал -1 pt"/>
    <w:basedOn w:val="14"/>
    <w:rPr>
      <w:rFonts w:ascii="Impact" w:eastAsia="Impact" w:hAnsi="Impact" w:cs="Impact"/>
      <w:b w:val="0"/>
      <w:bCs w:val="0"/>
      <w:i/>
      <w:iCs/>
      <w:smallCaps w:val="0"/>
      <w:strike w:val="0"/>
      <w:color w:val="FFFFFF"/>
      <w:spacing w:val="-30"/>
      <w:w w:val="100"/>
      <w:position w:val="0"/>
      <w:sz w:val="78"/>
      <w:szCs w:val="78"/>
      <w:u w:val="none"/>
      <w:lang w:val="en-US" w:eastAsia="en-US" w:bidi="en-US"/>
    </w:rPr>
  </w:style>
  <w:style w:type="character" w:customStyle="1" w:styleId="2c">
    <w:name w:val="Заголовок №2_"/>
    <w:basedOn w:val="a0"/>
    <w:link w:val="212"/>
    <w:rPr>
      <w:rFonts w:ascii="Verdana" w:eastAsia="Verdana" w:hAnsi="Verdana" w:cs="Verdana"/>
      <w:b/>
      <w:bCs/>
      <w:i w:val="0"/>
      <w:iCs w:val="0"/>
      <w:smallCaps w:val="0"/>
      <w:strike w:val="0"/>
      <w:w w:val="150"/>
      <w:sz w:val="50"/>
      <w:szCs w:val="50"/>
      <w:u w:val="none"/>
      <w:lang w:val="en-US" w:eastAsia="en-US" w:bidi="en-US"/>
    </w:rPr>
  </w:style>
  <w:style w:type="character" w:customStyle="1" w:styleId="2d">
    <w:name w:val="Заголовок №2"/>
    <w:basedOn w:val="2c"/>
    <w:rPr>
      <w:rFonts w:ascii="Verdana" w:eastAsia="Verdana" w:hAnsi="Verdana" w:cs="Verdana"/>
      <w:b/>
      <w:bCs/>
      <w:i w:val="0"/>
      <w:iCs w:val="0"/>
      <w:smallCaps w:val="0"/>
      <w:strike w:val="0"/>
      <w:color w:val="FFFFFF"/>
      <w:spacing w:val="0"/>
      <w:w w:val="150"/>
      <w:position w:val="0"/>
      <w:sz w:val="50"/>
      <w:szCs w:val="50"/>
      <w:u w:val="none"/>
      <w:lang w:val="en-US" w:eastAsia="en-US" w:bidi="en-US"/>
    </w:rPr>
  </w:style>
  <w:style w:type="character" w:customStyle="1" w:styleId="229pt100">
    <w:name w:val="Заголовок №2 + 29 pt;Не полужирный;Курсив;Масштаб 100%"/>
    <w:basedOn w:val="2c"/>
    <w:rPr>
      <w:rFonts w:ascii="Verdana" w:eastAsia="Verdana" w:hAnsi="Verdana" w:cs="Verdana"/>
      <w:b/>
      <w:bCs/>
      <w:i/>
      <w:iCs/>
      <w:smallCaps w:val="0"/>
      <w:strike w:val="0"/>
      <w:color w:val="FFFFFF"/>
      <w:spacing w:val="0"/>
      <w:w w:val="100"/>
      <w:position w:val="0"/>
      <w:sz w:val="58"/>
      <w:szCs w:val="58"/>
      <w:u w:val="none"/>
      <w:lang w:val="ru-RU" w:eastAsia="ru-RU" w:bidi="ru-RU"/>
    </w:rPr>
  </w:style>
  <w:style w:type="paragraph" w:customStyle="1" w:styleId="11">
    <w:name w:val="Сноска1"/>
    <w:basedOn w:val="a"/>
    <w:link w:val="a4"/>
    <w:pPr>
      <w:shd w:val="clear" w:color="auto" w:fill="FFFFFF"/>
      <w:spacing w:line="0" w:lineRule="atLeast"/>
    </w:pPr>
    <w:rPr>
      <w:rFonts w:ascii="Franklin Gothic Book" w:eastAsia="Franklin Gothic Book" w:hAnsi="Franklin Gothic Book" w:cs="Franklin Gothic Book"/>
      <w:sz w:val="19"/>
      <w:szCs w:val="19"/>
    </w:rPr>
  </w:style>
  <w:style w:type="paragraph" w:customStyle="1" w:styleId="22">
    <w:name w:val="Сноска (2)"/>
    <w:basedOn w:val="a"/>
    <w:link w:val="21"/>
    <w:pPr>
      <w:shd w:val="clear" w:color="auto" w:fill="FFFFFF"/>
      <w:spacing w:line="0" w:lineRule="atLeast"/>
    </w:pPr>
    <w:rPr>
      <w:rFonts w:ascii="Times New Roman" w:eastAsia="Times New Roman" w:hAnsi="Times New Roman" w:cs="Times New Roman"/>
      <w:sz w:val="10"/>
      <w:szCs w:val="10"/>
    </w:rPr>
  </w:style>
  <w:style w:type="paragraph" w:customStyle="1" w:styleId="230">
    <w:name w:val="Основной текст (2)3"/>
    <w:basedOn w:val="a"/>
    <w:link w:val="23"/>
    <w:pPr>
      <w:shd w:val="clear" w:color="auto" w:fill="FFFFFF"/>
      <w:spacing w:after="3720" w:line="0" w:lineRule="atLeast"/>
      <w:ind w:hanging="340"/>
      <w:jc w:val="right"/>
    </w:pPr>
    <w:rPr>
      <w:rFonts w:ascii="Times New Roman" w:eastAsia="Times New Roman" w:hAnsi="Times New Roman" w:cs="Times New Roman"/>
      <w:sz w:val="28"/>
      <w:szCs w:val="28"/>
    </w:rPr>
  </w:style>
  <w:style w:type="paragraph" w:customStyle="1" w:styleId="12">
    <w:name w:val="Колонтитул1"/>
    <w:basedOn w:val="a"/>
    <w:link w:val="a6"/>
    <w:pPr>
      <w:shd w:val="clear" w:color="auto" w:fill="FFFFFF"/>
      <w:spacing w:line="0" w:lineRule="atLeast"/>
    </w:pPr>
    <w:rPr>
      <w:rFonts w:ascii="Times New Roman" w:eastAsia="Times New Roman" w:hAnsi="Times New Roman" w:cs="Times New Roman"/>
      <w:b/>
      <w:bCs/>
      <w:sz w:val="20"/>
      <w:szCs w:val="20"/>
    </w:rPr>
  </w:style>
  <w:style w:type="paragraph" w:customStyle="1" w:styleId="32">
    <w:name w:val="Основной текст (3)"/>
    <w:basedOn w:val="a"/>
    <w:link w:val="31"/>
    <w:pPr>
      <w:shd w:val="clear" w:color="auto" w:fill="FFFFFF"/>
      <w:spacing w:before="3720" w:line="475" w:lineRule="exact"/>
      <w:jc w:val="center"/>
    </w:pPr>
    <w:rPr>
      <w:rFonts w:ascii="Times New Roman" w:eastAsia="Times New Roman" w:hAnsi="Times New Roman" w:cs="Times New Roman"/>
      <w:sz w:val="36"/>
      <w:szCs w:val="36"/>
    </w:rPr>
  </w:style>
  <w:style w:type="paragraph" w:styleId="34">
    <w:name w:val="toc 3"/>
    <w:basedOn w:val="a"/>
    <w:link w:val="33"/>
    <w:autoRedefine/>
    <w:uiPriority w:val="39"/>
    <w:pPr>
      <w:shd w:val="clear" w:color="auto" w:fill="FFFFFF"/>
      <w:spacing w:line="379" w:lineRule="exact"/>
      <w:jc w:val="both"/>
    </w:pPr>
    <w:rPr>
      <w:rFonts w:ascii="Times New Roman" w:eastAsia="Times New Roman" w:hAnsi="Times New Roman" w:cs="Times New Roman"/>
      <w:sz w:val="22"/>
      <w:szCs w:val="22"/>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b/>
      <w:bCs/>
      <w:sz w:val="28"/>
      <w:szCs w:val="28"/>
    </w:rPr>
  </w:style>
  <w:style w:type="paragraph" w:customStyle="1" w:styleId="36">
    <w:name w:val="Заголовок №3"/>
    <w:basedOn w:val="a"/>
    <w:link w:val="35"/>
    <w:pPr>
      <w:shd w:val="clear" w:color="auto" w:fill="FFFFFF"/>
      <w:spacing w:after="240" w:line="432" w:lineRule="exact"/>
      <w:ind w:firstLine="740"/>
      <w:jc w:val="both"/>
      <w:outlineLvl w:val="2"/>
    </w:pPr>
    <w:rPr>
      <w:rFonts w:ascii="Times New Roman" w:eastAsia="Times New Roman" w:hAnsi="Times New Roman" w:cs="Times New Roman"/>
      <w:b/>
      <w:bCs/>
      <w:sz w:val="32"/>
      <w:szCs w:val="32"/>
    </w:rPr>
  </w:style>
  <w:style w:type="paragraph" w:customStyle="1" w:styleId="40">
    <w:name w:val="Заголовок №4"/>
    <w:basedOn w:val="a"/>
    <w:link w:val="4"/>
    <w:pPr>
      <w:shd w:val="clear" w:color="auto" w:fill="FFFFFF"/>
      <w:spacing w:before="300" w:after="480" w:line="0" w:lineRule="atLeast"/>
      <w:ind w:hanging="720"/>
      <w:jc w:val="both"/>
      <w:outlineLvl w:val="3"/>
    </w:pPr>
    <w:rPr>
      <w:rFonts w:ascii="Times New Roman" w:eastAsia="Times New Roman" w:hAnsi="Times New Roman" w:cs="Times New Roman"/>
      <w:b/>
      <w:bCs/>
      <w:sz w:val="28"/>
      <w:szCs w:val="28"/>
    </w:rPr>
  </w:style>
  <w:style w:type="paragraph" w:customStyle="1" w:styleId="42">
    <w:name w:val="Основной текст (4)"/>
    <w:basedOn w:val="a"/>
    <w:link w:val="41"/>
    <w:pPr>
      <w:shd w:val="clear" w:color="auto" w:fill="FFFFFF"/>
      <w:spacing w:line="0" w:lineRule="atLeast"/>
    </w:pPr>
    <w:rPr>
      <w:rFonts w:ascii="Franklin Gothic Book" w:eastAsia="Franklin Gothic Book" w:hAnsi="Franklin Gothic Book" w:cs="Franklin Gothic Book"/>
      <w:sz w:val="8"/>
      <w:szCs w:val="8"/>
    </w:rPr>
  </w:style>
  <w:style w:type="paragraph" w:customStyle="1" w:styleId="ab">
    <w:name w:val="Подпись к картинке"/>
    <w:basedOn w:val="a"/>
    <w:link w:val="aa"/>
    <w:pPr>
      <w:shd w:val="clear" w:color="auto" w:fill="FFFFFF"/>
      <w:spacing w:line="374" w:lineRule="exact"/>
      <w:jc w:val="both"/>
    </w:pPr>
    <w:rPr>
      <w:rFonts w:ascii="Times New Roman" w:eastAsia="Times New Roman" w:hAnsi="Times New Roman" w:cs="Times New Roman"/>
      <w:sz w:val="28"/>
      <w:szCs w:val="28"/>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sz w:val="22"/>
      <w:szCs w:val="22"/>
    </w:rPr>
  </w:style>
  <w:style w:type="paragraph" w:customStyle="1" w:styleId="37">
    <w:name w:val="Подпись к картинке (3)"/>
    <w:basedOn w:val="a"/>
    <w:link w:val="3Exact"/>
    <w:pPr>
      <w:shd w:val="clear" w:color="auto" w:fill="FFFFFF"/>
      <w:spacing w:line="0" w:lineRule="atLeast"/>
    </w:pPr>
    <w:rPr>
      <w:rFonts w:ascii="Times New Roman" w:eastAsia="Times New Roman" w:hAnsi="Times New Roman" w:cs="Times New Roman"/>
      <w:spacing w:val="30"/>
      <w:sz w:val="10"/>
      <w:szCs w:val="10"/>
    </w:rPr>
  </w:style>
  <w:style w:type="paragraph" w:customStyle="1" w:styleId="43">
    <w:name w:val="Подпись к картинке (4)"/>
    <w:basedOn w:val="a"/>
    <w:link w:val="4Exact"/>
    <w:pPr>
      <w:shd w:val="clear" w:color="auto" w:fill="FFFFFF"/>
      <w:spacing w:line="0" w:lineRule="atLeast"/>
    </w:pPr>
    <w:rPr>
      <w:rFonts w:ascii="Book Antiqua" w:eastAsia="Book Antiqua" w:hAnsi="Book Antiqua" w:cs="Book Antiqua"/>
      <w:spacing w:val="70"/>
      <w:sz w:val="16"/>
      <w:szCs w:val="16"/>
    </w:rPr>
  </w:style>
  <w:style w:type="paragraph" w:customStyle="1" w:styleId="5">
    <w:name w:val="Подпись к картинке (5)"/>
    <w:basedOn w:val="a"/>
    <w:link w:val="5Exact"/>
    <w:pPr>
      <w:shd w:val="clear" w:color="auto" w:fill="FFFFFF"/>
      <w:spacing w:line="0" w:lineRule="atLeast"/>
    </w:pPr>
    <w:rPr>
      <w:rFonts w:ascii="Times New Roman" w:eastAsia="Times New Roman" w:hAnsi="Times New Roman" w:cs="Times New Roman"/>
      <w:spacing w:val="30"/>
      <w:sz w:val="9"/>
      <w:szCs w:val="9"/>
    </w:rPr>
  </w:style>
  <w:style w:type="paragraph" w:customStyle="1" w:styleId="6">
    <w:name w:val="Подпись к картинке (6)"/>
    <w:basedOn w:val="a"/>
    <w:link w:val="6Exact"/>
    <w:pPr>
      <w:shd w:val="clear" w:color="auto" w:fill="FFFFFF"/>
      <w:spacing w:line="240" w:lineRule="exact"/>
    </w:pPr>
    <w:rPr>
      <w:rFonts w:ascii="Times New Roman" w:eastAsia="Times New Roman" w:hAnsi="Times New Roman" w:cs="Times New Roman"/>
      <w:sz w:val="17"/>
      <w:szCs w:val="17"/>
    </w:rPr>
  </w:style>
  <w:style w:type="paragraph" w:customStyle="1" w:styleId="51">
    <w:name w:val="Основной текст (5)"/>
    <w:basedOn w:val="a"/>
    <w:link w:val="50"/>
    <w:pPr>
      <w:shd w:val="clear" w:color="auto" w:fill="FFFFFF"/>
      <w:spacing w:before="60" w:after="360" w:line="0" w:lineRule="atLeast"/>
    </w:pPr>
    <w:rPr>
      <w:rFonts w:ascii="Times New Roman" w:eastAsia="Times New Roman" w:hAnsi="Times New Roman" w:cs="Times New Roman"/>
      <w:sz w:val="17"/>
      <w:szCs w:val="17"/>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z w:val="28"/>
      <w:szCs w:val="28"/>
    </w:rPr>
  </w:style>
  <w:style w:type="paragraph" w:customStyle="1" w:styleId="61">
    <w:name w:val="Основной текст (6)"/>
    <w:basedOn w:val="a"/>
    <w:link w:val="60"/>
    <w:pPr>
      <w:shd w:val="clear" w:color="auto" w:fill="FFFFFF"/>
      <w:spacing w:line="370" w:lineRule="exact"/>
      <w:ind w:firstLine="740"/>
      <w:jc w:val="both"/>
    </w:pPr>
    <w:rPr>
      <w:rFonts w:ascii="Times New Roman" w:eastAsia="Times New Roman" w:hAnsi="Times New Roman" w:cs="Times New Roman"/>
      <w:b/>
      <w:bCs/>
      <w:sz w:val="28"/>
      <w:szCs w:val="28"/>
    </w:rPr>
  </w:style>
  <w:style w:type="paragraph" w:customStyle="1" w:styleId="310">
    <w:name w:val="Подпись к таблице (3)1"/>
    <w:basedOn w:val="a"/>
    <w:link w:val="38"/>
    <w:pPr>
      <w:shd w:val="clear" w:color="auto" w:fill="FFFFFF"/>
      <w:spacing w:line="240" w:lineRule="exact"/>
      <w:jc w:val="both"/>
    </w:pPr>
    <w:rPr>
      <w:rFonts w:ascii="Franklin Gothic Book" w:eastAsia="Franklin Gothic Book" w:hAnsi="Franklin Gothic Book" w:cs="Franklin Gothic Book"/>
      <w:sz w:val="19"/>
      <w:szCs w:val="19"/>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sz w:val="22"/>
      <w:szCs w:val="22"/>
    </w:rPr>
  </w:style>
  <w:style w:type="paragraph" w:customStyle="1" w:styleId="710">
    <w:name w:val="Основной текст (7)1"/>
    <w:basedOn w:val="a"/>
    <w:link w:val="71"/>
    <w:pPr>
      <w:shd w:val="clear" w:color="auto" w:fill="FFFFFF"/>
      <w:spacing w:line="0" w:lineRule="atLeast"/>
      <w:jc w:val="right"/>
    </w:pPr>
    <w:rPr>
      <w:rFonts w:ascii="Franklin Gothic Book" w:eastAsia="Franklin Gothic Book" w:hAnsi="Franklin Gothic Book" w:cs="Franklin Gothic Book"/>
      <w:sz w:val="19"/>
      <w:szCs w:val="19"/>
    </w:rPr>
  </w:style>
  <w:style w:type="paragraph" w:customStyle="1" w:styleId="80">
    <w:name w:val="Основной текст (8)"/>
    <w:basedOn w:val="a"/>
    <w:link w:val="8"/>
    <w:pPr>
      <w:shd w:val="clear" w:color="auto" w:fill="FFFFFF"/>
      <w:spacing w:line="370" w:lineRule="exact"/>
      <w:ind w:firstLine="58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pPr>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53">
    <w:name w:val="Подпись к таблице (5)"/>
    <w:basedOn w:val="a"/>
    <w:link w:val="52"/>
    <w:pPr>
      <w:shd w:val="clear" w:color="auto" w:fill="FFFFFF"/>
      <w:spacing w:line="0" w:lineRule="atLeast"/>
    </w:pPr>
    <w:rPr>
      <w:rFonts w:ascii="Times New Roman" w:eastAsia="Times New Roman" w:hAnsi="Times New Roman" w:cs="Times New Roman"/>
      <w:b/>
      <w:bCs/>
      <w:sz w:val="22"/>
      <w:szCs w:val="22"/>
    </w:rPr>
  </w:style>
  <w:style w:type="paragraph" w:customStyle="1" w:styleId="101">
    <w:name w:val="Основной текст (10)"/>
    <w:basedOn w:val="a"/>
    <w:link w:val="100"/>
    <w:pPr>
      <w:shd w:val="clear" w:color="auto" w:fill="FFFFFF"/>
      <w:spacing w:line="278" w:lineRule="exact"/>
    </w:pPr>
    <w:rPr>
      <w:rFonts w:ascii="Times New Roman" w:eastAsia="Times New Roman" w:hAnsi="Times New Roman" w:cs="Times New Roman"/>
      <w:sz w:val="22"/>
      <w:szCs w:val="22"/>
    </w:rPr>
  </w:style>
  <w:style w:type="paragraph" w:customStyle="1" w:styleId="74">
    <w:name w:val="Подпись к картинке (7)"/>
    <w:basedOn w:val="a"/>
    <w:link w:val="73"/>
    <w:pPr>
      <w:shd w:val="clear" w:color="auto" w:fill="FFFFFF"/>
      <w:spacing w:line="0" w:lineRule="atLeast"/>
    </w:pPr>
    <w:rPr>
      <w:rFonts w:ascii="Franklin Gothic Book" w:eastAsia="Franklin Gothic Book" w:hAnsi="Franklin Gothic Book" w:cs="Franklin Gothic Book"/>
      <w:sz w:val="19"/>
      <w:szCs w:val="19"/>
    </w:rPr>
  </w:style>
  <w:style w:type="paragraph" w:customStyle="1" w:styleId="111">
    <w:name w:val="Основной текст (11)"/>
    <w:basedOn w:val="a"/>
    <w:link w:val="110"/>
    <w:pPr>
      <w:shd w:val="clear" w:color="auto" w:fill="FFFFFF"/>
      <w:spacing w:line="0" w:lineRule="atLeast"/>
      <w:jc w:val="both"/>
    </w:pPr>
    <w:rPr>
      <w:rFonts w:ascii="Times New Roman" w:eastAsia="Times New Roman" w:hAnsi="Times New Roman" w:cs="Times New Roman"/>
      <w:sz w:val="18"/>
      <w:szCs w:val="18"/>
    </w:rPr>
  </w:style>
  <w:style w:type="paragraph" w:customStyle="1" w:styleId="13">
    <w:name w:val="Основной текст (13)"/>
    <w:basedOn w:val="a"/>
    <w:link w:val="13Exact"/>
    <w:pPr>
      <w:shd w:val="clear" w:color="auto" w:fill="FFFFFF"/>
      <w:spacing w:before="120" w:line="0" w:lineRule="atLeast"/>
    </w:pPr>
    <w:rPr>
      <w:rFonts w:ascii="Franklin Gothic Book" w:eastAsia="Franklin Gothic Book" w:hAnsi="Franklin Gothic Book" w:cs="Franklin Gothic Book"/>
      <w:i/>
      <w:iCs/>
      <w:spacing w:val="10"/>
      <w:sz w:val="17"/>
      <w:szCs w:val="17"/>
    </w:rPr>
  </w:style>
  <w:style w:type="paragraph" w:customStyle="1" w:styleId="82">
    <w:name w:val="Подпись к картинке (8)"/>
    <w:basedOn w:val="a"/>
    <w:link w:val="8Exact"/>
    <w:pPr>
      <w:shd w:val="clear" w:color="auto" w:fill="FFFFFF"/>
      <w:spacing w:line="490" w:lineRule="exact"/>
      <w:jc w:val="right"/>
    </w:pPr>
    <w:rPr>
      <w:rFonts w:ascii="Times New Roman" w:eastAsia="Times New Roman" w:hAnsi="Times New Roman" w:cs="Times New Roman"/>
      <w:i/>
      <w:iCs/>
      <w:sz w:val="21"/>
      <w:szCs w:val="21"/>
    </w:rPr>
  </w:style>
  <w:style w:type="paragraph" w:customStyle="1" w:styleId="121">
    <w:name w:val="Основной текст (12)"/>
    <w:basedOn w:val="a"/>
    <w:link w:val="120"/>
    <w:pPr>
      <w:shd w:val="clear" w:color="auto" w:fill="FFFFFF"/>
      <w:spacing w:line="0" w:lineRule="atLeast"/>
    </w:pPr>
    <w:rPr>
      <w:rFonts w:ascii="Century Schoolbook" w:eastAsia="Century Schoolbook" w:hAnsi="Century Schoolbook" w:cs="Century Schoolbook"/>
      <w:sz w:val="10"/>
      <w:szCs w:val="10"/>
    </w:rPr>
  </w:style>
  <w:style w:type="paragraph" w:customStyle="1" w:styleId="112">
    <w:name w:val="Заголовок №11"/>
    <w:basedOn w:val="a"/>
    <w:link w:val="14"/>
    <w:pPr>
      <w:shd w:val="clear" w:color="auto" w:fill="FFFFFF"/>
      <w:spacing w:line="0" w:lineRule="atLeast"/>
      <w:jc w:val="center"/>
      <w:outlineLvl w:val="0"/>
    </w:pPr>
    <w:rPr>
      <w:rFonts w:ascii="Impact" w:eastAsia="Impact" w:hAnsi="Impact" w:cs="Impact"/>
      <w:i/>
      <w:iCs/>
      <w:spacing w:val="-20"/>
      <w:sz w:val="50"/>
      <w:szCs w:val="50"/>
    </w:rPr>
  </w:style>
  <w:style w:type="paragraph" w:customStyle="1" w:styleId="212">
    <w:name w:val="Заголовок №21"/>
    <w:basedOn w:val="a"/>
    <w:link w:val="2c"/>
    <w:pPr>
      <w:shd w:val="clear" w:color="auto" w:fill="FFFFFF"/>
      <w:spacing w:line="336" w:lineRule="exact"/>
      <w:jc w:val="both"/>
      <w:outlineLvl w:val="1"/>
    </w:pPr>
    <w:rPr>
      <w:rFonts w:ascii="Verdana" w:eastAsia="Verdana" w:hAnsi="Verdana" w:cs="Verdana"/>
      <w:b/>
      <w:bCs/>
      <w:w w:val="150"/>
      <w:sz w:val="50"/>
      <w:szCs w:val="50"/>
      <w:lang w:val="en-US" w:eastAsia="en-US" w:bidi="en-US"/>
    </w:rPr>
  </w:style>
  <w:style w:type="paragraph" w:styleId="46">
    <w:name w:val="toc 4"/>
    <w:basedOn w:val="a"/>
    <w:autoRedefine/>
    <w:uiPriority w:val="39"/>
    <w:pPr>
      <w:shd w:val="clear" w:color="auto" w:fill="FFFFFF"/>
      <w:spacing w:line="379" w:lineRule="exact"/>
      <w:jc w:val="both"/>
    </w:pPr>
    <w:rPr>
      <w:rFonts w:ascii="Times New Roman" w:eastAsia="Times New Roman" w:hAnsi="Times New Roman" w:cs="Times New Roman"/>
      <w:sz w:val="22"/>
      <w:szCs w:val="22"/>
    </w:rPr>
  </w:style>
  <w:style w:type="paragraph" w:styleId="ac">
    <w:name w:val="No Spacing"/>
    <w:link w:val="ad"/>
    <w:uiPriority w:val="1"/>
    <w:qFormat/>
    <w:rsid w:val="00BB3AD3"/>
    <w:pPr>
      <w:widowControl/>
    </w:pPr>
    <w:rPr>
      <w:rFonts w:ascii="Calibri" w:eastAsia="Calibri" w:hAnsi="Calibri" w:cs="Calibri"/>
      <w:sz w:val="22"/>
      <w:szCs w:val="22"/>
      <w:lang w:eastAsia="en-US" w:bidi="ar-SA"/>
    </w:rPr>
  </w:style>
  <w:style w:type="character" w:customStyle="1" w:styleId="10">
    <w:name w:val="Заголовок 1 Знак"/>
    <w:basedOn w:val="a0"/>
    <w:link w:val="1"/>
    <w:rsid w:val="005516B5"/>
    <w:rPr>
      <w:rFonts w:ascii="Times New Roman" w:eastAsia="Times New Roman" w:hAnsi="Times New Roman" w:cs="Arial"/>
      <w:b/>
      <w:bCs/>
      <w:kern w:val="32"/>
      <w:sz w:val="32"/>
      <w:szCs w:val="32"/>
      <w:lang w:bidi="ar-SA"/>
    </w:rPr>
  </w:style>
  <w:style w:type="paragraph" w:styleId="ae">
    <w:name w:val="List Paragraph"/>
    <w:aliases w:val="ПАРАГРАФ"/>
    <w:basedOn w:val="a"/>
    <w:link w:val="af"/>
    <w:uiPriority w:val="34"/>
    <w:qFormat/>
    <w:rsid w:val="000E3D75"/>
    <w:pPr>
      <w:ind w:left="720"/>
      <w:contextualSpacing/>
    </w:pPr>
  </w:style>
  <w:style w:type="paragraph" w:styleId="af0">
    <w:name w:val="Balloon Text"/>
    <w:basedOn w:val="a"/>
    <w:link w:val="af1"/>
    <w:uiPriority w:val="99"/>
    <w:semiHidden/>
    <w:unhideWhenUsed/>
    <w:rsid w:val="00B27A43"/>
    <w:rPr>
      <w:rFonts w:ascii="Tahoma" w:hAnsi="Tahoma" w:cs="Tahoma"/>
      <w:sz w:val="16"/>
      <w:szCs w:val="16"/>
    </w:rPr>
  </w:style>
  <w:style w:type="character" w:customStyle="1" w:styleId="af1">
    <w:name w:val="Текст выноски Знак"/>
    <w:basedOn w:val="a0"/>
    <w:link w:val="af0"/>
    <w:uiPriority w:val="99"/>
    <w:semiHidden/>
    <w:rsid w:val="00B27A43"/>
    <w:rPr>
      <w:rFonts w:ascii="Tahoma" w:hAnsi="Tahoma" w:cs="Tahoma"/>
      <w:color w:val="000000"/>
      <w:sz w:val="16"/>
      <w:szCs w:val="16"/>
    </w:rPr>
  </w:style>
  <w:style w:type="paragraph" w:styleId="af2">
    <w:name w:val="header"/>
    <w:basedOn w:val="a"/>
    <w:link w:val="af3"/>
    <w:uiPriority w:val="99"/>
    <w:unhideWhenUsed/>
    <w:rsid w:val="00C5437A"/>
    <w:pPr>
      <w:tabs>
        <w:tab w:val="center" w:pos="4677"/>
        <w:tab w:val="right" w:pos="9355"/>
      </w:tabs>
    </w:pPr>
  </w:style>
  <w:style w:type="character" w:customStyle="1" w:styleId="af3">
    <w:name w:val="Верхний колонтитул Знак"/>
    <w:basedOn w:val="a0"/>
    <w:link w:val="af2"/>
    <w:uiPriority w:val="99"/>
    <w:rsid w:val="00C5437A"/>
    <w:rPr>
      <w:color w:val="000000"/>
    </w:rPr>
  </w:style>
  <w:style w:type="paragraph" w:styleId="af4">
    <w:name w:val="footer"/>
    <w:basedOn w:val="a"/>
    <w:link w:val="af5"/>
    <w:uiPriority w:val="99"/>
    <w:unhideWhenUsed/>
    <w:rsid w:val="00C5437A"/>
    <w:pPr>
      <w:tabs>
        <w:tab w:val="center" w:pos="4677"/>
        <w:tab w:val="right" w:pos="9355"/>
      </w:tabs>
    </w:pPr>
  </w:style>
  <w:style w:type="character" w:customStyle="1" w:styleId="af5">
    <w:name w:val="Нижний колонтитул Знак"/>
    <w:basedOn w:val="a0"/>
    <w:link w:val="af4"/>
    <w:uiPriority w:val="99"/>
    <w:rsid w:val="00C5437A"/>
    <w:rPr>
      <w:color w:val="000000"/>
    </w:rPr>
  </w:style>
  <w:style w:type="table" w:styleId="af6">
    <w:name w:val="Table Grid"/>
    <w:basedOn w:val="a1"/>
    <w:uiPriority w:val="59"/>
    <w:rsid w:val="00BD2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6"/>
    <w:uiPriority w:val="59"/>
    <w:rsid w:val="00915E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5D7"/>
    <w:pPr>
      <w:widowControl/>
      <w:autoSpaceDE w:val="0"/>
      <w:autoSpaceDN w:val="0"/>
      <w:adjustRightInd w:val="0"/>
    </w:pPr>
    <w:rPr>
      <w:rFonts w:ascii="Times New Roman" w:eastAsia="Times New Roman" w:hAnsi="Times New Roman" w:cs="Times New Roman"/>
      <w:color w:val="000000"/>
      <w:lang w:bidi="ar-SA"/>
    </w:rPr>
  </w:style>
  <w:style w:type="paragraph" w:styleId="af7">
    <w:name w:val="Normal (Web)"/>
    <w:basedOn w:val="a"/>
    <w:uiPriority w:val="99"/>
    <w:unhideWhenUsed/>
    <w:rsid w:val="007B55D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d">
    <w:name w:val="Без интервала Знак"/>
    <w:basedOn w:val="a0"/>
    <w:link w:val="ac"/>
    <w:uiPriority w:val="1"/>
    <w:locked/>
    <w:rsid w:val="008F3077"/>
    <w:rPr>
      <w:rFonts w:ascii="Calibri" w:eastAsia="Calibri" w:hAnsi="Calibri" w:cs="Calibri"/>
      <w:sz w:val="22"/>
      <w:szCs w:val="22"/>
      <w:lang w:eastAsia="en-US" w:bidi="ar-SA"/>
    </w:rPr>
  </w:style>
  <w:style w:type="paragraph" w:customStyle="1" w:styleId="formattext">
    <w:name w:val="formattext"/>
    <w:basedOn w:val="a"/>
    <w:rsid w:val="00A6577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style-span">
    <w:name w:val="apple-style-span"/>
    <w:basedOn w:val="a0"/>
    <w:rsid w:val="00A65775"/>
  </w:style>
  <w:style w:type="paragraph" w:customStyle="1" w:styleId="ConsNonformat">
    <w:name w:val="ConsNonformat"/>
    <w:rsid w:val="00A65775"/>
    <w:pPr>
      <w:autoSpaceDE w:val="0"/>
      <w:autoSpaceDN w:val="0"/>
      <w:adjustRightInd w:val="0"/>
    </w:pPr>
    <w:rPr>
      <w:rFonts w:ascii="Courier New" w:eastAsia="SimSun" w:hAnsi="Courier New" w:cs="Courier New"/>
      <w:sz w:val="20"/>
      <w:szCs w:val="20"/>
      <w:lang w:eastAsia="zh-CN" w:bidi="ar-SA"/>
    </w:rPr>
  </w:style>
  <w:style w:type="paragraph" w:customStyle="1" w:styleId="ConsNormal">
    <w:name w:val="ConsNormal"/>
    <w:rsid w:val="003C662B"/>
    <w:pPr>
      <w:autoSpaceDE w:val="0"/>
      <w:autoSpaceDN w:val="0"/>
      <w:adjustRightInd w:val="0"/>
      <w:ind w:firstLine="720"/>
    </w:pPr>
    <w:rPr>
      <w:rFonts w:ascii="Arial" w:eastAsia="SimSun" w:hAnsi="Arial" w:cs="Arial"/>
      <w:sz w:val="20"/>
      <w:szCs w:val="20"/>
      <w:lang w:eastAsia="zh-CN" w:bidi="ar-SA"/>
    </w:rPr>
  </w:style>
  <w:style w:type="paragraph" w:customStyle="1" w:styleId="17">
    <w:name w:val="Абзац списка1"/>
    <w:basedOn w:val="a"/>
    <w:qFormat/>
    <w:rsid w:val="003C662B"/>
    <w:pPr>
      <w:widowControl/>
      <w:ind w:left="720"/>
      <w:contextualSpacing/>
    </w:pPr>
    <w:rPr>
      <w:rFonts w:ascii="Times New Roman" w:eastAsia="Times New Roman" w:hAnsi="Times New Roman" w:cs="Times New Roman"/>
      <w:color w:val="auto"/>
      <w:lang w:bidi="ar-SA"/>
    </w:rPr>
  </w:style>
  <w:style w:type="paragraph" w:customStyle="1" w:styleId="18">
    <w:name w:val="Без интервала1"/>
    <w:qFormat/>
    <w:rsid w:val="003C662B"/>
    <w:pPr>
      <w:widowControl/>
    </w:pPr>
    <w:rPr>
      <w:rFonts w:ascii="Calibri" w:eastAsia="Times New Roman" w:hAnsi="Calibri" w:cs="Times New Roman"/>
      <w:sz w:val="22"/>
      <w:szCs w:val="22"/>
      <w:lang w:eastAsia="en-US" w:bidi="ar-SA"/>
    </w:rPr>
  </w:style>
  <w:style w:type="paragraph" w:customStyle="1" w:styleId="western">
    <w:name w:val="western"/>
    <w:basedOn w:val="a"/>
    <w:rsid w:val="004A245B"/>
    <w:pPr>
      <w:widowControl/>
      <w:spacing w:before="100" w:beforeAutospacing="1" w:after="100" w:afterAutospacing="1"/>
    </w:pPr>
    <w:rPr>
      <w:rFonts w:ascii="Times New Roman" w:eastAsia="Times New Roman" w:hAnsi="Times New Roman" w:cs="Times New Roman"/>
      <w:color w:val="auto"/>
      <w:lang w:bidi="ar-SA"/>
    </w:rPr>
  </w:style>
  <w:style w:type="paragraph" w:styleId="af8">
    <w:name w:val="Body Text"/>
    <w:aliases w:val="Основной текст Знак Знак,Основной текст отчета Знак,Основной текст отчета Знак Знак,Основной текст1,Основной текст Знак1"/>
    <w:basedOn w:val="a"/>
    <w:link w:val="af9"/>
    <w:unhideWhenUsed/>
    <w:rsid w:val="004A245B"/>
    <w:pPr>
      <w:widowControl/>
      <w:spacing w:after="120" w:line="276" w:lineRule="auto"/>
    </w:pPr>
    <w:rPr>
      <w:rFonts w:ascii="Calibri" w:eastAsia="Calibri" w:hAnsi="Calibri" w:cs="Times New Roman"/>
      <w:color w:val="auto"/>
      <w:sz w:val="22"/>
      <w:szCs w:val="22"/>
      <w:lang w:val="x-none" w:eastAsia="en-US" w:bidi="ar-SA"/>
    </w:rPr>
  </w:style>
  <w:style w:type="character" w:customStyle="1" w:styleId="af9">
    <w:name w:val="Основной текст Знак"/>
    <w:aliases w:val="Основной текст Знак Знак Знак,Основной текст отчета Знак Знак1,Основной текст отчета Знак Знак Знак,Основной текст1 Знак,Основной текст Знак1 Знак"/>
    <w:basedOn w:val="a0"/>
    <w:link w:val="af8"/>
    <w:rsid w:val="004A245B"/>
    <w:rPr>
      <w:rFonts w:ascii="Calibri" w:eastAsia="Calibri" w:hAnsi="Calibri" w:cs="Times New Roman"/>
      <w:sz w:val="22"/>
      <w:szCs w:val="22"/>
      <w:lang w:val="x-none" w:eastAsia="en-US" w:bidi="ar-SA"/>
    </w:rPr>
  </w:style>
  <w:style w:type="character" w:customStyle="1" w:styleId="text11">
    <w:name w:val="text11"/>
    <w:rsid w:val="004A245B"/>
    <w:rPr>
      <w:rFonts w:ascii="Arial CYR" w:hAnsi="Arial CYR" w:cs="Arial CYR" w:hint="default"/>
      <w:color w:val="000000"/>
      <w:sz w:val="18"/>
      <w:szCs w:val="18"/>
    </w:rPr>
  </w:style>
  <w:style w:type="character" w:customStyle="1" w:styleId="apple-converted-space">
    <w:name w:val="apple-converted-space"/>
    <w:basedOn w:val="a0"/>
    <w:rsid w:val="004A245B"/>
  </w:style>
  <w:style w:type="character" w:customStyle="1" w:styleId="1114pt">
    <w:name w:val="Основной текст (11) + 14 pt;Курсив"/>
    <w:basedOn w:val="110"/>
    <w:rsid w:val="0085288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3"/>
    <w:rsid w:val="0085288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0">
    <w:name w:val="Заголовок 2 Знак"/>
    <w:basedOn w:val="a0"/>
    <w:link w:val="2"/>
    <w:rsid w:val="005516B5"/>
    <w:rPr>
      <w:rFonts w:ascii="Times New Roman" w:eastAsiaTheme="majorEastAsia" w:hAnsi="Times New Roman" w:cstheme="majorBidi"/>
      <w:b/>
      <w:bCs/>
      <w:sz w:val="28"/>
      <w:szCs w:val="26"/>
    </w:rPr>
  </w:style>
  <w:style w:type="character" w:styleId="afa">
    <w:name w:val="Strong"/>
    <w:basedOn w:val="a0"/>
    <w:uiPriority w:val="22"/>
    <w:qFormat/>
    <w:rsid w:val="00BA1DBA"/>
    <w:rPr>
      <w:b/>
      <w:bCs/>
    </w:rPr>
  </w:style>
  <w:style w:type="paragraph" w:customStyle="1" w:styleId="voice">
    <w:name w:val="voice"/>
    <w:basedOn w:val="a"/>
    <w:rsid w:val="00BA1DBA"/>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e">
    <w:name w:val="Сетка таблицы2"/>
    <w:basedOn w:val="a1"/>
    <w:next w:val="af6"/>
    <w:uiPriority w:val="39"/>
    <w:rsid w:val="00E45A9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ПАРАГРАФ Знак"/>
    <w:basedOn w:val="a0"/>
    <w:link w:val="ae"/>
    <w:uiPriority w:val="99"/>
    <w:rsid w:val="007F7532"/>
    <w:rPr>
      <w:color w:val="000000"/>
    </w:rPr>
  </w:style>
  <w:style w:type="table" w:customStyle="1" w:styleId="3a">
    <w:name w:val="Сетка таблицы3"/>
    <w:basedOn w:val="a1"/>
    <w:next w:val="af6"/>
    <w:uiPriority w:val="59"/>
    <w:rsid w:val="00FF25D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unhideWhenUsed/>
    <w:qFormat/>
    <w:rsid w:val="00B868B7"/>
    <w:pPr>
      <w:spacing w:after="200"/>
    </w:pPr>
    <w:rPr>
      <w:b/>
      <w:bCs/>
      <w:color w:val="4F81BD" w:themeColor="accent1"/>
      <w:sz w:val="18"/>
      <w:szCs w:val="18"/>
    </w:rPr>
  </w:style>
  <w:style w:type="paragraph" w:styleId="2f">
    <w:name w:val="Body Text 2"/>
    <w:basedOn w:val="a"/>
    <w:link w:val="2f0"/>
    <w:uiPriority w:val="99"/>
    <w:semiHidden/>
    <w:unhideWhenUsed/>
    <w:rsid w:val="000B3864"/>
    <w:pPr>
      <w:spacing w:after="120" w:line="480" w:lineRule="auto"/>
    </w:pPr>
  </w:style>
  <w:style w:type="character" w:customStyle="1" w:styleId="2f0">
    <w:name w:val="Основной текст 2 Знак"/>
    <w:basedOn w:val="a0"/>
    <w:link w:val="2f"/>
    <w:uiPriority w:val="99"/>
    <w:semiHidden/>
    <w:rsid w:val="000B3864"/>
    <w:rPr>
      <w:color w:val="000000"/>
    </w:rPr>
  </w:style>
  <w:style w:type="paragraph" w:customStyle="1" w:styleId="213">
    <w:name w:val="Основной текст (2)1"/>
    <w:basedOn w:val="a"/>
    <w:rsid w:val="00E5524C"/>
    <w:pPr>
      <w:widowControl/>
      <w:shd w:val="clear" w:color="auto" w:fill="FFFFFF"/>
      <w:spacing w:before="180" w:after="160" w:line="191" w:lineRule="exact"/>
      <w:ind w:hanging="340"/>
    </w:pPr>
    <w:rPr>
      <w:rFonts w:ascii="Times New Roman" w:eastAsia="Times New Roman" w:hAnsi="Times New Roman" w:cs="Times New Roman"/>
      <w:color w:val="auto"/>
      <w:sz w:val="16"/>
      <w:szCs w:val="16"/>
      <w:lang w:eastAsia="en-US" w:bidi="ar-SA"/>
    </w:rPr>
  </w:style>
  <w:style w:type="character" w:customStyle="1" w:styleId="275pt">
    <w:name w:val="Основной текст (2) + 7;5 pt"/>
    <w:basedOn w:val="23"/>
    <w:rsid w:val="00415F7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20">
    <w:name w:val="Основной текст (2)2"/>
    <w:basedOn w:val="23"/>
    <w:rsid w:val="00415F75"/>
    <w:rPr>
      <w:rFonts w:ascii="Times New Roman" w:eastAsia="Times New Roman" w:hAnsi="Times New Roman" w:cs="Times New Roman"/>
      <w:b w:val="0"/>
      <w:bCs w:val="0"/>
      <w:i w:val="0"/>
      <w:iCs w:val="0"/>
      <w:smallCaps w:val="0"/>
      <w:strike w:val="0"/>
      <w:color w:val="000000"/>
      <w:spacing w:val="0"/>
      <w:w w:val="100"/>
      <w:position w:val="0"/>
      <w:sz w:val="16"/>
      <w:szCs w:val="16"/>
      <w:u w:val="single"/>
      <w:shd w:val="clear" w:color="auto" w:fill="FFFFFF"/>
      <w:lang w:val="ru-RU" w:eastAsia="ru-RU" w:bidi="ru-RU"/>
    </w:rPr>
  </w:style>
  <w:style w:type="character" w:customStyle="1" w:styleId="70">
    <w:name w:val="Заголовок 7 Знак"/>
    <w:basedOn w:val="a0"/>
    <w:link w:val="7"/>
    <w:uiPriority w:val="9"/>
    <w:semiHidden/>
    <w:rsid w:val="00CD63B1"/>
    <w:rPr>
      <w:rFonts w:asciiTheme="majorHAnsi" w:eastAsiaTheme="majorEastAsia" w:hAnsiTheme="majorHAnsi" w:cstheme="majorBidi"/>
      <w:i/>
      <w:iCs/>
      <w:color w:val="404040" w:themeColor="text1" w:themeTint="BF"/>
    </w:rPr>
  </w:style>
  <w:style w:type="character" w:customStyle="1" w:styleId="fontstyle01">
    <w:name w:val="fontstyle01"/>
    <w:rsid w:val="007031EF"/>
    <w:rPr>
      <w:rFonts w:ascii="Times New Roman" w:hAnsi="Times New Roman" w:cs="Times New Roman"/>
      <w:color w:val="000000"/>
      <w:sz w:val="26"/>
      <w:szCs w:val="26"/>
    </w:rPr>
  </w:style>
  <w:style w:type="character" w:customStyle="1" w:styleId="30">
    <w:name w:val="Заголовок 3 Знак"/>
    <w:basedOn w:val="a0"/>
    <w:link w:val="3"/>
    <w:rsid w:val="006279AD"/>
    <w:rPr>
      <w:rFonts w:ascii="Times New Roman" w:eastAsia="Times New Roman" w:hAnsi="Times New Roman" w:cs="Times New Roman"/>
      <w:sz w:val="28"/>
      <w:szCs w:val="20"/>
      <w:lang w:bidi="ar-SA"/>
    </w:rPr>
  </w:style>
  <w:style w:type="paragraph" w:styleId="afc">
    <w:name w:val="Title"/>
    <w:basedOn w:val="a"/>
    <w:link w:val="afd"/>
    <w:qFormat/>
    <w:rsid w:val="006279AD"/>
    <w:pPr>
      <w:widowControl/>
      <w:jc w:val="center"/>
    </w:pPr>
    <w:rPr>
      <w:rFonts w:ascii="Times New Roman" w:eastAsia="Times New Roman" w:hAnsi="Times New Roman" w:cs="Times New Roman"/>
      <w:b/>
      <w:color w:val="auto"/>
      <w:sz w:val="28"/>
      <w:szCs w:val="20"/>
      <w:lang w:bidi="ar-SA"/>
    </w:rPr>
  </w:style>
  <w:style w:type="character" w:customStyle="1" w:styleId="afd">
    <w:name w:val="Название Знак"/>
    <w:basedOn w:val="a0"/>
    <w:link w:val="afc"/>
    <w:rsid w:val="006279AD"/>
    <w:rPr>
      <w:rFonts w:ascii="Times New Roman" w:eastAsia="Times New Roman" w:hAnsi="Times New Roman" w:cs="Times New Roman"/>
      <w:b/>
      <w:sz w:val="28"/>
      <w:szCs w:val="20"/>
      <w:lang w:bidi="ar-SA"/>
    </w:rPr>
  </w:style>
  <w:style w:type="paragraph" w:styleId="afe">
    <w:name w:val="Subtitle"/>
    <w:basedOn w:val="a"/>
    <w:link w:val="aff"/>
    <w:qFormat/>
    <w:rsid w:val="006279AD"/>
    <w:pPr>
      <w:widowControl/>
      <w:jc w:val="center"/>
    </w:pPr>
    <w:rPr>
      <w:rFonts w:ascii="Times New Roman" w:eastAsia="Times New Roman" w:hAnsi="Times New Roman" w:cs="Times New Roman"/>
      <w:color w:val="auto"/>
      <w:sz w:val="28"/>
      <w:szCs w:val="20"/>
      <w:u w:val="single"/>
      <w:lang w:bidi="ar-SA"/>
    </w:rPr>
  </w:style>
  <w:style w:type="character" w:customStyle="1" w:styleId="aff">
    <w:name w:val="Подзаголовок Знак"/>
    <w:basedOn w:val="a0"/>
    <w:link w:val="afe"/>
    <w:rsid w:val="006279AD"/>
    <w:rPr>
      <w:rFonts w:ascii="Times New Roman" w:eastAsia="Times New Roman" w:hAnsi="Times New Roman" w:cs="Times New Roman"/>
      <w:sz w:val="28"/>
      <w:szCs w:val="20"/>
      <w:u w:val="single"/>
      <w:lang w:bidi="ar-SA"/>
    </w:rPr>
  </w:style>
  <w:style w:type="paragraph" w:customStyle="1" w:styleId="Style4">
    <w:name w:val="Style4"/>
    <w:basedOn w:val="a"/>
    <w:link w:val="Style40"/>
    <w:rsid w:val="000A61C1"/>
    <w:pPr>
      <w:autoSpaceDE w:val="0"/>
      <w:autoSpaceDN w:val="0"/>
      <w:adjustRightInd w:val="0"/>
      <w:spacing w:line="283" w:lineRule="exact"/>
      <w:ind w:firstLine="557"/>
      <w:jc w:val="both"/>
    </w:pPr>
    <w:rPr>
      <w:rFonts w:ascii="Times New Roman" w:eastAsia="Times New Roman" w:hAnsi="Times New Roman" w:cs="Times New Roman"/>
      <w:color w:val="auto"/>
      <w:lang w:val="x-none" w:eastAsia="x-none" w:bidi="ar-SA"/>
    </w:rPr>
  </w:style>
  <w:style w:type="character" w:customStyle="1" w:styleId="Style40">
    <w:name w:val="Style4 Знак"/>
    <w:link w:val="Style4"/>
    <w:rsid w:val="000A61C1"/>
    <w:rPr>
      <w:rFonts w:ascii="Times New Roman" w:eastAsia="Times New Roman" w:hAnsi="Times New Roman" w:cs="Times New Roman"/>
      <w:lang w:val="x-none" w:eastAsia="x-none" w:bidi="ar-SA"/>
    </w:rPr>
  </w:style>
  <w:style w:type="paragraph" w:styleId="aff0">
    <w:name w:val="TOC Heading"/>
    <w:basedOn w:val="1"/>
    <w:next w:val="a"/>
    <w:uiPriority w:val="39"/>
    <w:unhideWhenUsed/>
    <w:qFormat/>
    <w:rsid w:val="00F001C7"/>
    <w:pPr>
      <w:keepLines/>
      <w:widowControl w:val="0"/>
      <w:spacing w:before="480" w:after="0" w:line="240" w:lineRule="auto"/>
      <w:outlineLvl w:val="9"/>
    </w:pPr>
    <w:rPr>
      <w:rFonts w:asciiTheme="majorHAnsi" w:eastAsiaTheme="majorEastAsia" w:hAnsiTheme="majorHAnsi" w:cstheme="majorBidi"/>
      <w:color w:val="365F91" w:themeColor="accent1" w:themeShade="BF"/>
      <w:kern w:val="0"/>
      <w:sz w:val="28"/>
      <w:szCs w:val="28"/>
      <w:lang w:bidi="ru-RU"/>
    </w:rPr>
  </w:style>
  <w:style w:type="paragraph" w:styleId="19">
    <w:name w:val="toc 1"/>
    <w:basedOn w:val="a"/>
    <w:next w:val="a"/>
    <w:autoRedefine/>
    <w:uiPriority w:val="39"/>
    <w:unhideWhenUsed/>
    <w:rsid w:val="00F001C7"/>
    <w:pPr>
      <w:spacing w:after="100"/>
    </w:pPr>
  </w:style>
  <w:style w:type="table" w:customStyle="1" w:styleId="47">
    <w:name w:val="Сетка таблицы4"/>
    <w:basedOn w:val="a1"/>
    <w:next w:val="af6"/>
    <w:uiPriority w:val="39"/>
    <w:rsid w:val="00F001C7"/>
    <w:pPr>
      <w:widowControl/>
    </w:pPr>
    <w:rPr>
      <w:rFonts w:ascii="Calibri" w:eastAsia="Calibri" w:hAnsi="Calibri"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7pt0pt">
    <w:name w:val="Колонтитул + Arial Narrow;7 pt;Не полужирный;Интервал 0 pt"/>
    <w:basedOn w:val="a0"/>
    <w:rsid w:val="003F0FFC"/>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table" w:customStyle="1" w:styleId="54">
    <w:name w:val="Сетка таблицы5"/>
    <w:basedOn w:val="a1"/>
    <w:next w:val="af6"/>
    <w:uiPriority w:val="39"/>
    <w:rsid w:val="003F0FF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toc 2"/>
    <w:basedOn w:val="a"/>
    <w:next w:val="a"/>
    <w:autoRedefine/>
    <w:uiPriority w:val="39"/>
    <w:unhideWhenUsed/>
    <w:rsid w:val="000B556E"/>
    <w:pPr>
      <w:spacing w:after="100"/>
      <w:ind w:left="240"/>
    </w:pPr>
  </w:style>
  <w:style w:type="paragraph" w:styleId="55">
    <w:name w:val="toc 5"/>
    <w:basedOn w:val="a"/>
    <w:next w:val="a"/>
    <w:autoRedefine/>
    <w:uiPriority w:val="39"/>
    <w:unhideWhenUsed/>
    <w:rsid w:val="000B556E"/>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3">
    <w:name w:val="toc 6"/>
    <w:basedOn w:val="a"/>
    <w:next w:val="a"/>
    <w:autoRedefine/>
    <w:uiPriority w:val="39"/>
    <w:unhideWhenUsed/>
    <w:rsid w:val="000B556E"/>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5">
    <w:name w:val="toc 7"/>
    <w:basedOn w:val="a"/>
    <w:next w:val="a"/>
    <w:autoRedefine/>
    <w:uiPriority w:val="39"/>
    <w:unhideWhenUsed/>
    <w:rsid w:val="000B556E"/>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0B556E"/>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0B556E"/>
    <w:pPr>
      <w:widowControl/>
      <w:spacing w:after="100" w:line="259" w:lineRule="auto"/>
      <w:ind w:left="1760"/>
    </w:pPr>
    <w:rPr>
      <w:rFonts w:asciiTheme="minorHAnsi" w:eastAsiaTheme="minorEastAsia" w:hAnsiTheme="minorHAnsi" w:cstheme="minorBidi"/>
      <w:color w:val="auto"/>
      <w:sz w:val="22"/>
      <w:szCs w:val="22"/>
      <w:lang w:bidi="ar-SA"/>
    </w:rPr>
  </w:style>
  <w:style w:type="table" w:customStyle="1" w:styleId="64">
    <w:name w:val="Сетка таблицы6"/>
    <w:basedOn w:val="a1"/>
    <w:next w:val="af6"/>
    <w:uiPriority w:val="59"/>
    <w:rsid w:val="00A7610D"/>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pt">
    <w:name w:val="Основной текст (7) + 17 pt"/>
    <w:aliases w:val="Полужирный Exact"/>
    <w:basedOn w:val="74"/>
    <w:rsid w:val="00AA2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814">
      <w:bodyDiv w:val="1"/>
      <w:marLeft w:val="0"/>
      <w:marRight w:val="0"/>
      <w:marTop w:val="0"/>
      <w:marBottom w:val="0"/>
      <w:divBdr>
        <w:top w:val="none" w:sz="0" w:space="0" w:color="auto"/>
        <w:left w:val="none" w:sz="0" w:space="0" w:color="auto"/>
        <w:bottom w:val="none" w:sz="0" w:space="0" w:color="auto"/>
        <w:right w:val="none" w:sz="0" w:space="0" w:color="auto"/>
      </w:divBdr>
      <w:divsChild>
        <w:div w:id="138692016">
          <w:marLeft w:val="547"/>
          <w:marRight w:val="0"/>
          <w:marTop w:val="0"/>
          <w:marBottom w:val="0"/>
          <w:divBdr>
            <w:top w:val="none" w:sz="0" w:space="0" w:color="auto"/>
            <w:left w:val="none" w:sz="0" w:space="0" w:color="auto"/>
            <w:bottom w:val="none" w:sz="0" w:space="0" w:color="auto"/>
            <w:right w:val="none" w:sz="0" w:space="0" w:color="auto"/>
          </w:divBdr>
        </w:div>
      </w:divsChild>
    </w:div>
    <w:div w:id="57486122">
      <w:bodyDiv w:val="1"/>
      <w:marLeft w:val="0"/>
      <w:marRight w:val="0"/>
      <w:marTop w:val="0"/>
      <w:marBottom w:val="0"/>
      <w:divBdr>
        <w:top w:val="none" w:sz="0" w:space="0" w:color="auto"/>
        <w:left w:val="none" w:sz="0" w:space="0" w:color="auto"/>
        <w:bottom w:val="none" w:sz="0" w:space="0" w:color="auto"/>
        <w:right w:val="none" w:sz="0" w:space="0" w:color="auto"/>
      </w:divBdr>
    </w:div>
    <w:div w:id="141893059">
      <w:bodyDiv w:val="1"/>
      <w:marLeft w:val="0"/>
      <w:marRight w:val="0"/>
      <w:marTop w:val="0"/>
      <w:marBottom w:val="0"/>
      <w:divBdr>
        <w:top w:val="none" w:sz="0" w:space="0" w:color="auto"/>
        <w:left w:val="none" w:sz="0" w:space="0" w:color="auto"/>
        <w:bottom w:val="none" w:sz="0" w:space="0" w:color="auto"/>
        <w:right w:val="none" w:sz="0" w:space="0" w:color="auto"/>
      </w:divBdr>
    </w:div>
    <w:div w:id="151261068">
      <w:bodyDiv w:val="1"/>
      <w:marLeft w:val="0"/>
      <w:marRight w:val="0"/>
      <w:marTop w:val="0"/>
      <w:marBottom w:val="0"/>
      <w:divBdr>
        <w:top w:val="none" w:sz="0" w:space="0" w:color="auto"/>
        <w:left w:val="none" w:sz="0" w:space="0" w:color="auto"/>
        <w:bottom w:val="none" w:sz="0" w:space="0" w:color="auto"/>
        <w:right w:val="none" w:sz="0" w:space="0" w:color="auto"/>
      </w:divBdr>
    </w:div>
    <w:div w:id="192498334">
      <w:bodyDiv w:val="1"/>
      <w:marLeft w:val="0"/>
      <w:marRight w:val="0"/>
      <w:marTop w:val="0"/>
      <w:marBottom w:val="0"/>
      <w:divBdr>
        <w:top w:val="none" w:sz="0" w:space="0" w:color="auto"/>
        <w:left w:val="none" w:sz="0" w:space="0" w:color="auto"/>
        <w:bottom w:val="none" w:sz="0" w:space="0" w:color="auto"/>
        <w:right w:val="none" w:sz="0" w:space="0" w:color="auto"/>
      </w:divBdr>
      <w:divsChild>
        <w:div w:id="967858252">
          <w:marLeft w:val="547"/>
          <w:marRight w:val="0"/>
          <w:marTop w:val="0"/>
          <w:marBottom w:val="0"/>
          <w:divBdr>
            <w:top w:val="none" w:sz="0" w:space="0" w:color="auto"/>
            <w:left w:val="none" w:sz="0" w:space="0" w:color="auto"/>
            <w:bottom w:val="none" w:sz="0" w:space="0" w:color="auto"/>
            <w:right w:val="none" w:sz="0" w:space="0" w:color="auto"/>
          </w:divBdr>
        </w:div>
      </w:divsChild>
    </w:div>
    <w:div w:id="213739903">
      <w:bodyDiv w:val="1"/>
      <w:marLeft w:val="0"/>
      <w:marRight w:val="0"/>
      <w:marTop w:val="0"/>
      <w:marBottom w:val="0"/>
      <w:divBdr>
        <w:top w:val="none" w:sz="0" w:space="0" w:color="auto"/>
        <w:left w:val="none" w:sz="0" w:space="0" w:color="auto"/>
        <w:bottom w:val="none" w:sz="0" w:space="0" w:color="auto"/>
        <w:right w:val="none" w:sz="0" w:space="0" w:color="auto"/>
      </w:divBdr>
    </w:div>
    <w:div w:id="436483954">
      <w:bodyDiv w:val="1"/>
      <w:marLeft w:val="0"/>
      <w:marRight w:val="0"/>
      <w:marTop w:val="0"/>
      <w:marBottom w:val="0"/>
      <w:divBdr>
        <w:top w:val="none" w:sz="0" w:space="0" w:color="auto"/>
        <w:left w:val="none" w:sz="0" w:space="0" w:color="auto"/>
        <w:bottom w:val="none" w:sz="0" w:space="0" w:color="auto"/>
        <w:right w:val="none" w:sz="0" w:space="0" w:color="auto"/>
      </w:divBdr>
    </w:div>
    <w:div w:id="439178675">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569005780">
      <w:bodyDiv w:val="1"/>
      <w:marLeft w:val="0"/>
      <w:marRight w:val="0"/>
      <w:marTop w:val="0"/>
      <w:marBottom w:val="0"/>
      <w:divBdr>
        <w:top w:val="none" w:sz="0" w:space="0" w:color="auto"/>
        <w:left w:val="none" w:sz="0" w:space="0" w:color="auto"/>
        <w:bottom w:val="none" w:sz="0" w:space="0" w:color="auto"/>
        <w:right w:val="none" w:sz="0" w:space="0" w:color="auto"/>
      </w:divBdr>
    </w:div>
    <w:div w:id="628559802">
      <w:bodyDiv w:val="1"/>
      <w:marLeft w:val="0"/>
      <w:marRight w:val="0"/>
      <w:marTop w:val="0"/>
      <w:marBottom w:val="0"/>
      <w:divBdr>
        <w:top w:val="none" w:sz="0" w:space="0" w:color="auto"/>
        <w:left w:val="none" w:sz="0" w:space="0" w:color="auto"/>
        <w:bottom w:val="none" w:sz="0" w:space="0" w:color="auto"/>
        <w:right w:val="none" w:sz="0" w:space="0" w:color="auto"/>
      </w:divBdr>
    </w:div>
    <w:div w:id="810946482">
      <w:bodyDiv w:val="1"/>
      <w:marLeft w:val="0"/>
      <w:marRight w:val="0"/>
      <w:marTop w:val="0"/>
      <w:marBottom w:val="0"/>
      <w:divBdr>
        <w:top w:val="none" w:sz="0" w:space="0" w:color="auto"/>
        <w:left w:val="none" w:sz="0" w:space="0" w:color="auto"/>
        <w:bottom w:val="none" w:sz="0" w:space="0" w:color="auto"/>
        <w:right w:val="none" w:sz="0" w:space="0" w:color="auto"/>
      </w:divBdr>
    </w:div>
    <w:div w:id="848301369">
      <w:bodyDiv w:val="1"/>
      <w:marLeft w:val="0"/>
      <w:marRight w:val="0"/>
      <w:marTop w:val="0"/>
      <w:marBottom w:val="0"/>
      <w:divBdr>
        <w:top w:val="none" w:sz="0" w:space="0" w:color="auto"/>
        <w:left w:val="none" w:sz="0" w:space="0" w:color="auto"/>
        <w:bottom w:val="none" w:sz="0" w:space="0" w:color="auto"/>
        <w:right w:val="none" w:sz="0" w:space="0" w:color="auto"/>
      </w:divBdr>
    </w:div>
    <w:div w:id="968583046">
      <w:bodyDiv w:val="1"/>
      <w:marLeft w:val="0"/>
      <w:marRight w:val="0"/>
      <w:marTop w:val="0"/>
      <w:marBottom w:val="0"/>
      <w:divBdr>
        <w:top w:val="none" w:sz="0" w:space="0" w:color="auto"/>
        <w:left w:val="none" w:sz="0" w:space="0" w:color="auto"/>
        <w:bottom w:val="none" w:sz="0" w:space="0" w:color="auto"/>
        <w:right w:val="none" w:sz="0" w:space="0" w:color="auto"/>
      </w:divBdr>
    </w:div>
    <w:div w:id="1041980839">
      <w:bodyDiv w:val="1"/>
      <w:marLeft w:val="0"/>
      <w:marRight w:val="0"/>
      <w:marTop w:val="0"/>
      <w:marBottom w:val="0"/>
      <w:divBdr>
        <w:top w:val="none" w:sz="0" w:space="0" w:color="auto"/>
        <w:left w:val="none" w:sz="0" w:space="0" w:color="auto"/>
        <w:bottom w:val="none" w:sz="0" w:space="0" w:color="auto"/>
        <w:right w:val="none" w:sz="0" w:space="0" w:color="auto"/>
      </w:divBdr>
    </w:div>
    <w:div w:id="1106196521">
      <w:bodyDiv w:val="1"/>
      <w:marLeft w:val="0"/>
      <w:marRight w:val="0"/>
      <w:marTop w:val="0"/>
      <w:marBottom w:val="0"/>
      <w:divBdr>
        <w:top w:val="none" w:sz="0" w:space="0" w:color="auto"/>
        <w:left w:val="none" w:sz="0" w:space="0" w:color="auto"/>
        <w:bottom w:val="none" w:sz="0" w:space="0" w:color="auto"/>
        <w:right w:val="none" w:sz="0" w:space="0" w:color="auto"/>
      </w:divBdr>
    </w:div>
    <w:div w:id="1134054958">
      <w:bodyDiv w:val="1"/>
      <w:marLeft w:val="0"/>
      <w:marRight w:val="0"/>
      <w:marTop w:val="0"/>
      <w:marBottom w:val="0"/>
      <w:divBdr>
        <w:top w:val="none" w:sz="0" w:space="0" w:color="auto"/>
        <w:left w:val="none" w:sz="0" w:space="0" w:color="auto"/>
        <w:bottom w:val="none" w:sz="0" w:space="0" w:color="auto"/>
        <w:right w:val="none" w:sz="0" w:space="0" w:color="auto"/>
      </w:divBdr>
    </w:div>
    <w:div w:id="1137188126">
      <w:bodyDiv w:val="1"/>
      <w:marLeft w:val="0"/>
      <w:marRight w:val="0"/>
      <w:marTop w:val="0"/>
      <w:marBottom w:val="0"/>
      <w:divBdr>
        <w:top w:val="none" w:sz="0" w:space="0" w:color="auto"/>
        <w:left w:val="none" w:sz="0" w:space="0" w:color="auto"/>
        <w:bottom w:val="none" w:sz="0" w:space="0" w:color="auto"/>
        <w:right w:val="none" w:sz="0" w:space="0" w:color="auto"/>
      </w:divBdr>
    </w:div>
    <w:div w:id="1192302559">
      <w:bodyDiv w:val="1"/>
      <w:marLeft w:val="0"/>
      <w:marRight w:val="0"/>
      <w:marTop w:val="0"/>
      <w:marBottom w:val="0"/>
      <w:divBdr>
        <w:top w:val="none" w:sz="0" w:space="0" w:color="auto"/>
        <w:left w:val="none" w:sz="0" w:space="0" w:color="auto"/>
        <w:bottom w:val="none" w:sz="0" w:space="0" w:color="auto"/>
        <w:right w:val="none" w:sz="0" w:space="0" w:color="auto"/>
      </w:divBdr>
      <w:divsChild>
        <w:div w:id="1365593339">
          <w:marLeft w:val="0"/>
          <w:marRight w:val="0"/>
          <w:marTop w:val="0"/>
          <w:marBottom w:val="0"/>
          <w:divBdr>
            <w:top w:val="none" w:sz="0" w:space="0" w:color="auto"/>
            <w:left w:val="none" w:sz="0" w:space="0" w:color="auto"/>
            <w:bottom w:val="none" w:sz="0" w:space="0" w:color="auto"/>
            <w:right w:val="none" w:sz="0" w:space="0" w:color="auto"/>
          </w:divBdr>
          <w:divsChild>
            <w:div w:id="829832116">
              <w:marLeft w:val="0"/>
              <w:marRight w:val="0"/>
              <w:marTop w:val="0"/>
              <w:marBottom w:val="0"/>
              <w:divBdr>
                <w:top w:val="none" w:sz="0" w:space="0" w:color="auto"/>
                <w:left w:val="none" w:sz="0" w:space="0" w:color="auto"/>
                <w:bottom w:val="none" w:sz="0" w:space="0" w:color="auto"/>
                <w:right w:val="none" w:sz="0" w:space="0" w:color="auto"/>
              </w:divBdr>
            </w:div>
            <w:div w:id="842861310">
              <w:marLeft w:val="0"/>
              <w:marRight w:val="0"/>
              <w:marTop w:val="0"/>
              <w:marBottom w:val="0"/>
              <w:divBdr>
                <w:top w:val="none" w:sz="0" w:space="0" w:color="auto"/>
                <w:left w:val="none" w:sz="0" w:space="0" w:color="auto"/>
                <w:bottom w:val="none" w:sz="0" w:space="0" w:color="auto"/>
                <w:right w:val="none" w:sz="0" w:space="0" w:color="auto"/>
              </w:divBdr>
            </w:div>
            <w:div w:id="1040472949">
              <w:marLeft w:val="0"/>
              <w:marRight w:val="0"/>
              <w:marTop w:val="0"/>
              <w:marBottom w:val="0"/>
              <w:divBdr>
                <w:top w:val="none" w:sz="0" w:space="0" w:color="auto"/>
                <w:left w:val="none" w:sz="0" w:space="0" w:color="auto"/>
                <w:bottom w:val="none" w:sz="0" w:space="0" w:color="auto"/>
                <w:right w:val="none" w:sz="0" w:space="0" w:color="auto"/>
              </w:divBdr>
            </w:div>
            <w:div w:id="1170756792">
              <w:marLeft w:val="0"/>
              <w:marRight w:val="0"/>
              <w:marTop w:val="0"/>
              <w:marBottom w:val="0"/>
              <w:divBdr>
                <w:top w:val="none" w:sz="0" w:space="0" w:color="auto"/>
                <w:left w:val="none" w:sz="0" w:space="0" w:color="auto"/>
                <w:bottom w:val="none" w:sz="0" w:space="0" w:color="auto"/>
                <w:right w:val="none" w:sz="0" w:space="0" w:color="auto"/>
              </w:divBdr>
            </w:div>
            <w:div w:id="1286933777">
              <w:marLeft w:val="0"/>
              <w:marRight w:val="0"/>
              <w:marTop w:val="0"/>
              <w:marBottom w:val="0"/>
              <w:divBdr>
                <w:top w:val="none" w:sz="0" w:space="0" w:color="auto"/>
                <w:left w:val="none" w:sz="0" w:space="0" w:color="auto"/>
                <w:bottom w:val="none" w:sz="0" w:space="0" w:color="auto"/>
                <w:right w:val="none" w:sz="0" w:space="0" w:color="auto"/>
              </w:divBdr>
            </w:div>
            <w:div w:id="1683506953">
              <w:marLeft w:val="0"/>
              <w:marRight w:val="0"/>
              <w:marTop w:val="0"/>
              <w:marBottom w:val="0"/>
              <w:divBdr>
                <w:top w:val="none" w:sz="0" w:space="0" w:color="auto"/>
                <w:left w:val="none" w:sz="0" w:space="0" w:color="auto"/>
                <w:bottom w:val="none" w:sz="0" w:space="0" w:color="auto"/>
                <w:right w:val="none" w:sz="0" w:space="0" w:color="auto"/>
              </w:divBdr>
            </w:div>
            <w:div w:id="19525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8757">
      <w:bodyDiv w:val="1"/>
      <w:marLeft w:val="0"/>
      <w:marRight w:val="0"/>
      <w:marTop w:val="0"/>
      <w:marBottom w:val="0"/>
      <w:divBdr>
        <w:top w:val="none" w:sz="0" w:space="0" w:color="auto"/>
        <w:left w:val="none" w:sz="0" w:space="0" w:color="auto"/>
        <w:bottom w:val="none" w:sz="0" w:space="0" w:color="auto"/>
        <w:right w:val="none" w:sz="0" w:space="0" w:color="auto"/>
      </w:divBdr>
      <w:divsChild>
        <w:div w:id="280381143">
          <w:marLeft w:val="547"/>
          <w:marRight w:val="0"/>
          <w:marTop w:val="0"/>
          <w:marBottom w:val="0"/>
          <w:divBdr>
            <w:top w:val="none" w:sz="0" w:space="0" w:color="auto"/>
            <w:left w:val="none" w:sz="0" w:space="0" w:color="auto"/>
            <w:bottom w:val="none" w:sz="0" w:space="0" w:color="auto"/>
            <w:right w:val="none" w:sz="0" w:space="0" w:color="auto"/>
          </w:divBdr>
        </w:div>
      </w:divsChild>
    </w:div>
    <w:div w:id="1617643153">
      <w:bodyDiv w:val="1"/>
      <w:marLeft w:val="0"/>
      <w:marRight w:val="0"/>
      <w:marTop w:val="0"/>
      <w:marBottom w:val="0"/>
      <w:divBdr>
        <w:top w:val="none" w:sz="0" w:space="0" w:color="auto"/>
        <w:left w:val="none" w:sz="0" w:space="0" w:color="auto"/>
        <w:bottom w:val="none" w:sz="0" w:space="0" w:color="auto"/>
        <w:right w:val="none" w:sz="0" w:space="0" w:color="auto"/>
      </w:divBdr>
    </w:div>
    <w:div w:id="1625188099">
      <w:bodyDiv w:val="1"/>
      <w:marLeft w:val="0"/>
      <w:marRight w:val="0"/>
      <w:marTop w:val="0"/>
      <w:marBottom w:val="0"/>
      <w:divBdr>
        <w:top w:val="none" w:sz="0" w:space="0" w:color="auto"/>
        <w:left w:val="none" w:sz="0" w:space="0" w:color="auto"/>
        <w:bottom w:val="none" w:sz="0" w:space="0" w:color="auto"/>
        <w:right w:val="none" w:sz="0" w:space="0" w:color="auto"/>
      </w:divBdr>
    </w:div>
    <w:div w:id="1678649118">
      <w:bodyDiv w:val="1"/>
      <w:marLeft w:val="0"/>
      <w:marRight w:val="0"/>
      <w:marTop w:val="0"/>
      <w:marBottom w:val="0"/>
      <w:divBdr>
        <w:top w:val="none" w:sz="0" w:space="0" w:color="auto"/>
        <w:left w:val="none" w:sz="0" w:space="0" w:color="auto"/>
        <w:bottom w:val="none" w:sz="0" w:space="0" w:color="auto"/>
        <w:right w:val="none" w:sz="0" w:space="0" w:color="auto"/>
      </w:divBdr>
    </w:div>
    <w:div w:id="1836651765">
      <w:bodyDiv w:val="1"/>
      <w:marLeft w:val="0"/>
      <w:marRight w:val="0"/>
      <w:marTop w:val="0"/>
      <w:marBottom w:val="0"/>
      <w:divBdr>
        <w:top w:val="none" w:sz="0" w:space="0" w:color="auto"/>
        <w:left w:val="none" w:sz="0" w:space="0" w:color="auto"/>
        <w:bottom w:val="none" w:sz="0" w:space="0" w:color="auto"/>
        <w:right w:val="none" w:sz="0" w:space="0" w:color="auto"/>
      </w:divBdr>
    </w:div>
    <w:div w:id="1843201460">
      <w:bodyDiv w:val="1"/>
      <w:marLeft w:val="0"/>
      <w:marRight w:val="0"/>
      <w:marTop w:val="0"/>
      <w:marBottom w:val="0"/>
      <w:divBdr>
        <w:top w:val="none" w:sz="0" w:space="0" w:color="auto"/>
        <w:left w:val="none" w:sz="0" w:space="0" w:color="auto"/>
        <w:bottom w:val="none" w:sz="0" w:space="0" w:color="auto"/>
        <w:right w:val="none" w:sz="0" w:space="0" w:color="auto"/>
      </w:divBdr>
    </w:div>
    <w:div w:id="1847862876">
      <w:bodyDiv w:val="1"/>
      <w:marLeft w:val="0"/>
      <w:marRight w:val="0"/>
      <w:marTop w:val="0"/>
      <w:marBottom w:val="0"/>
      <w:divBdr>
        <w:top w:val="none" w:sz="0" w:space="0" w:color="auto"/>
        <w:left w:val="none" w:sz="0" w:space="0" w:color="auto"/>
        <w:bottom w:val="none" w:sz="0" w:space="0" w:color="auto"/>
        <w:right w:val="none" w:sz="0" w:space="0" w:color="auto"/>
      </w:divBdr>
    </w:div>
    <w:div w:id="1856262613">
      <w:bodyDiv w:val="1"/>
      <w:marLeft w:val="0"/>
      <w:marRight w:val="0"/>
      <w:marTop w:val="0"/>
      <w:marBottom w:val="0"/>
      <w:divBdr>
        <w:top w:val="none" w:sz="0" w:space="0" w:color="auto"/>
        <w:left w:val="none" w:sz="0" w:space="0" w:color="auto"/>
        <w:bottom w:val="none" w:sz="0" w:space="0" w:color="auto"/>
        <w:right w:val="none" w:sz="0" w:space="0" w:color="auto"/>
      </w:divBdr>
    </w:div>
    <w:div w:id="1878350595">
      <w:bodyDiv w:val="1"/>
      <w:marLeft w:val="0"/>
      <w:marRight w:val="0"/>
      <w:marTop w:val="0"/>
      <w:marBottom w:val="0"/>
      <w:divBdr>
        <w:top w:val="none" w:sz="0" w:space="0" w:color="auto"/>
        <w:left w:val="none" w:sz="0" w:space="0" w:color="auto"/>
        <w:bottom w:val="none" w:sz="0" w:space="0" w:color="auto"/>
        <w:right w:val="none" w:sz="0" w:space="0" w:color="auto"/>
      </w:divBdr>
    </w:div>
    <w:div w:id="1940991386">
      <w:bodyDiv w:val="1"/>
      <w:marLeft w:val="0"/>
      <w:marRight w:val="0"/>
      <w:marTop w:val="0"/>
      <w:marBottom w:val="0"/>
      <w:divBdr>
        <w:top w:val="none" w:sz="0" w:space="0" w:color="auto"/>
        <w:left w:val="none" w:sz="0" w:space="0" w:color="auto"/>
        <w:bottom w:val="none" w:sz="0" w:space="0" w:color="auto"/>
        <w:right w:val="none" w:sz="0" w:space="0" w:color="auto"/>
      </w:divBdr>
    </w:div>
    <w:div w:id="1943368755">
      <w:bodyDiv w:val="1"/>
      <w:marLeft w:val="0"/>
      <w:marRight w:val="0"/>
      <w:marTop w:val="0"/>
      <w:marBottom w:val="0"/>
      <w:divBdr>
        <w:top w:val="none" w:sz="0" w:space="0" w:color="auto"/>
        <w:left w:val="none" w:sz="0" w:space="0" w:color="auto"/>
        <w:bottom w:val="none" w:sz="0" w:space="0" w:color="auto"/>
        <w:right w:val="none" w:sz="0" w:space="0" w:color="auto"/>
      </w:divBdr>
    </w:div>
    <w:div w:id="2005275754">
      <w:bodyDiv w:val="1"/>
      <w:marLeft w:val="0"/>
      <w:marRight w:val="0"/>
      <w:marTop w:val="0"/>
      <w:marBottom w:val="0"/>
      <w:divBdr>
        <w:top w:val="none" w:sz="0" w:space="0" w:color="auto"/>
        <w:left w:val="none" w:sz="0" w:space="0" w:color="auto"/>
        <w:bottom w:val="none" w:sz="0" w:space="0" w:color="auto"/>
        <w:right w:val="none" w:sz="0" w:space="0" w:color="auto"/>
      </w:divBdr>
    </w:div>
    <w:div w:id="2022121360">
      <w:bodyDiv w:val="1"/>
      <w:marLeft w:val="0"/>
      <w:marRight w:val="0"/>
      <w:marTop w:val="0"/>
      <w:marBottom w:val="0"/>
      <w:divBdr>
        <w:top w:val="none" w:sz="0" w:space="0" w:color="auto"/>
        <w:left w:val="none" w:sz="0" w:space="0" w:color="auto"/>
        <w:bottom w:val="none" w:sz="0" w:space="0" w:color="auto"/>
        <w:right w:val="none" w:sz="0" w:space="0" w:color="auto"/>
      </w:divBdr>
    </w:div>
    <w:div w:id="211736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s://ru.wikipedia.org/wiki/%D0%90%D0%BB%D0%B4%D0%B0%D0%BD_%28%D0%B3%D0%BE%D1%80%D0%BE%D0%B4%29" TargetMode="Externa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yperlink" Target="https://ru.wikipedia.org/wiki/%D0%9D%D0%B8%D0%B6%D0%BD%D0%B8%D0%B9_%D0%9A%D1%83%D1%80%D0%B0%D0%BD%D0%B0%D1%85" TargetMode="External"/><Relationship Id="rId41" Type="http://schemas.openxmlformats.org/officeDocument/2006/relationships/chart" Target="charts/chart18.xml"/><Relationship Id="rId54" Type="http://schemas.openxmlformats.org/officeDocument/2006/relationships/diagramQuickStyle" Target="diagrams/quickStyle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hyperlink" Target="https://ru.wikipedia.org/wiki/%D0%A7%D0%B0%D0%B3%D0%B4%D0%B0_%28%D0%90%D0%BB%D0%B4%D0%B0%D0%BD%D1%81%D0%BA%D0%B8%D0%B9_%D1%80%D0%B0%D0%B9%D0%BE%D0%BD%29"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ru.wikipedia.org/wiki/%D0%AF%D0%BA%D1%83%D1%82%D1%81%D0%BA" TargetMode="External"/><Relationship Id="rId53" Type="http://schemas.openxmlformats.org/officeDocument/2006/relationships/diagramLayout" Target="diagrams/layout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hyperlink" Target="https://ru.wikipedia.org/wiki/%D0%9B%D0%B5%D0%BD%D0%B8%D0%BD%D1%81%D0%BA%D0%B8%D0%B9_%28%D0%AF%D0%BA%D1%83%D1%82%D0%B8%D1%8F%29" TargetMode="External"/><Relationship Id="rId36" Type="http://schemas.openxmlformats.org/officeDocument/2006/relationships/chart" Target="charts/chart13.xml"/><Relationship Id="rId49" Type="http://schemas.openxmlformats.org/officeDocument/2006/relationships/image" Target="media/image9.pn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hyperlink" Target="https://ru.wikipedia.org/w/index.php?title=%D0%9A%D1%83%D1%82%D0%B0%D0%BD%D0%B0_%28%D0%90%D0%BB%D0%B4%D0%B0%D0%BD%D1%81%D0%BA%D0%B8%D0%B9_%D1%80%D0%B0%D0%B9%D0%BE%D0%BD%29&amp;action=edit&amp;redlink=1" TargetMode="External"/><Relationship Id="rId44" Type="http://schemas.openxmlformats.org/officeDocument/2006/relationships/hyperlink" Target="http://ru.wikipedia.org/wiki/%D0%9B%D0%B5%D0%BD%D0%B0_(%D1%80%D0%B5%D0%BA%D0%B0)" TargetMode="External"/><Relationship Id="rId52" Type="http://schemas.openxmlformats.org/officeDocument/2006/relationships/diagramData" Target="diagrams/data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hyperlink" Target="https://ru.wikipedia.org/wiki/%D0%A2%D0%BE%D0%BC%D0%BC%D0%BE%D1%82" TargetMode="External"/><Relationship Id="rId30" Type="http://schemas.openxmlformats.org/officeDocument/2006/relationships/hyperlink" Target="https://ru.wikipedia.org/w/index.php?title=%D0%A5%D0%B0%D1%82%D1%8B%D1%81%D1%82%D1%8B%D1%80&amp;action=edit&amp;redlink=1" TargetMode="External"/><Relationship Id="rId35" Type="http://schemas.openxmlformats.org/officeDocument/2006/relationships/chart" Target="charts/chart12.xml"/><Relationship Id="rId43" Type="http://schemas.openxmlformats.org/officeDocument/2006/relationships/hyperlink" Target="http://ru.wikipedia.org/wiki/%D0%90%D0%BB%D0%B4%D0%B0%D0%BD_(%D1%80%D0%B5%D0%BA%D0%B0)" TargetMode="External"/><Relationship Id="rId48" Type="http://schemas.openxmlformats.org/officeDocument/2006/relationships/image" Target="media/image8.png"/><Relationship Id="rId56"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ru.wikipedia.org/wiki/%D0%90%D0%BB%D0%B4%D0%B0%D0%BD_(%D0%B3%D0%BE%D1%80%D0%BE%D0%B4)" TargetMode="External"/><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Оборот организаций (без СМП), млрд. руб</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3.6166365280289332E-2"/>
                  <c:y val="8.41047810200195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3399638336347197E-2"/>
                  <c:y val="7.36472646801502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810729355033109E-2"/>
                  <c:y val="9.45622973598888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3399638336347197E-2"/>
                  <c:y val="6.31897483402809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399638336347197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822182037371911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3399638336347197E-2"/>
                  <c:y val="9.9791055529823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18</c:v>
                </c:pt>
                <c:pt idx="1">
                  <c:v>21.1</c:v>
                </c:pt>
                <c:pt idx="2">
                  <c:v>31.8</c:v>
                </c:pt>
                <c:pt idx="3">
                  <c:v>25.5</c:v>
                </c:pt>
                <c:pt idx="4">
                  <c:v>26.6</c:v>
                </c:pt>
                <c:pt idx="5">
                  <c:v>32.799999999999997</c:v>
                </c:pt>
                <c:pt idx="6">
                  <c:v>44.2</c:v>
                </c:pt>
              </c:numCache>
            </c:numRef>
          </c:val>
          <c:extLst xmlns:c16r2="http://schemas.microsoft.com/office/drawing/2015/06/chart">
            <c:ext xmlns:c16="http://schemas.microsoft.com/office/drawing/2014/chart" uri="{C3380CC4-5D6E-409C-BE32-E72D297353CC}">
              <c16:uniqueId val="{00000000-473D-49AB-B7AD-9D79B81A006A}"/>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473D-49AB-B7AD-9D79B81A006A}"/>
            </c:ext>
          </c:extLst>
        </c:ser>
        <c:dLbls>
          <c:dLblPos val="ctr"/>
          <c:showLegendKey val="0"/>
          <c:showVal val="1"/>
          <c:showCatName val="0"/>
          <c:showSerName val="0"/>
          <c:showPercent val="0"/>
          <c:showBubbleSize val="0"/>
        </c:dLbls>
        <c:gapWidth val="161"/>
        <c:overlap val="-57"/>
        <c:axId val="342677392"/>
        <c:axId val="34268013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374.1</c:v>
                </c:pt>
                <c:pt idx="1">
                  <c:v>477.1</c:v>
                </c:pt>
                <c:pt idx="2">
                  <c:v>534.9</c:v>
                </c:pt>
                <c:pt idx="3">
                  <c:v>561.1</c:v>
                </c:pt>
                <c:pt idx="4">
                  <c:v>666.8</c:v>
                </c:pt>
                <c:pt idx="5">
                  <c:v>775.4</c:v>
                </c:pt>
                <c:pt idx="6">
                  <c:v>939.2</c:v>
                </c:pt>
              </c:numCache>
            </c:numRef>
          </c:val>
          <c:smooth val="0"/>
          <c:extLst xmlns:c16r2="http://schemas.microsoft.com/office/drawing/2015/06/chart">
            <c:ext xmlns:c16="http://schemas.microsoft.com/office/drawing/2014/chart" uri="{C3380CC4-5D6E-409C-BE32-E72D297353CC}">
              <c16:uniqueId val="{00000002-473D-49AB-B7AD-9D79B81A006A}"/>
            </c:ext>
          </c:extLst>
        </c:ser>
        <c:dLbls>
          <c:dLblPos val="ctr"/>
          <c:showLegendKey val="0"/>
          <c:showVal val="1"/>
          <c:showCatName val="0"/>
          <c:showSerName val="0"/>
          <c:showPercent val="0"/>
          <c:showBubbleSize val="0"/>
        </c:dLbls>
        <c:marker val="1"/>
        <c:smooth val="0"/>
        <c:axId val="342677000"/>
        <c:axId val="342679744"/>
      </c:lineChart>
      <c:catAx>
        <c:axId val="34267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80136"/>
        <c:crossesAt val="0"/>
        <c:auto val="1"/>
        <c:lblAlgn val="ctr"/>
        <c:lblOffset val="100"/>
        <c:noMultiLvlLbl val="0"/>
      </c:catAx>
      <c:valAx>
        <c:axId val="342680136"/>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77392"/>
        <c:crosses val="autoZero"/>
        <c:crossBetween val="between"/>
      </c:valAx>
      <c:valAx>
        <c:axId val="342679744"/>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77000"/>
        <c:crosses val="max"/>
        <c:crossBetween val="between"/>
        <c:majorUnit val="100"/>
      </c:valAx>
      <c:catAx>
        <c:axId val="342677000"/>
        <c:scaling>
          <c:orientation val="minMax"/>
        </c:scaling>
        <c:delete val="1"/>
        <c:axPos val="b"/>
        <c:numFmt formatCode="General" sourceLinked="1"/>
        <c:majorTickMark val="out"/>
        <c:minorTickMark val="none"/>
        <c:tickLblPos val="nextTo"/>
        <c:crossAx val="342679744"/>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Распределение  количества НКО по организационно-правовым  формам  в  Алданском районе</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86552201808107E-2"/>
          <c:y val="0.3229783777027872"/>
          <c:w val="0.57149004811898507"/>
          <c:h val="0.60384483189601301"/>
        </c:manualLayout>
      </c:layout>
      <c:pie3DChart>
        <c:varyColors val="1"/>
        <c:ser>
          <c:idx val="0"/>
          <c:order val="0"/>
          <c:tx>
            <c:strRef>
              <c:f>Лист1!$B$1</c:f>
              <c:strCache>
                <c:ptCount val="1"/>
                <c:pt idx="0">
                  <c:v>Организационно-правовая форма НКО</c:v>
                </c:pt>
              </c:strCache>
            </c:strRef>
          </c:tx>
          <c:explosion val="25"/>
          <c:dLbls>
            <c:dLbl>
              <c:idx val="0"/>
              <c:layout>
                <c:manualLayout>
                  <c:x val="-5.5419036162146315E-2"/>
                  <c:y val="-0.2091191726034245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094706911636045E-2"/>
                  <c:y val="2.53246469191351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81321084864496E-3"/>
                  <c:y val="-4.7355955505561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04097404491103E-2"/>
                  <c:y val="-4.53368328958880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44262175561389E-3"/>
                  <c:y val="1.1610423697037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24241761446487E-2"/>
                  <c:y val="-1.39076365454318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 НКО</c:v>
                </c:pt>
                <c:pt idx="1">
                  <c:v>Религиозные</c:v>
                </c:pt>
                <c:pt idx="2">
                  <c:v>Автономные</c:v>
                </c:pt>
                <c:pt idx="3">
                  <c:v>Поофсоюзы</c:v>
                </c:pt>
                <c:pt idx="4">
                  <c:v>Некоммерческий фонд</c:v>
                </c:pt>
                <c:pt idx="5">
                  <c:v>Попечительские советы</c:v>
                </c:pt>
              </c:strCache>
            </c:strRef>
          </c:cat>
          <c:val>
            <c:numRef>
              <c:f>Лист1!$B$2:$B$7</c:f>
              <c:numCache>
                <c:formatCode>General</c:formatCode>
                <c:ptCount val="6"/>
                <c:pt idx="0">
                  <c:v>23</c:v>
                </c:pt>
                <c:pt idx="1">
                  <c:v>7</c:v>
                </c:pt>
                <c:pt idx="2">
                  <c:v>1</c:v>
                </c:pt>
                <c:pt idx="3">
                  <c:v>9</c:v>
                </c:pt>
                <c:pt idx="4">
                  <c:v>1</c:v>
                </c:pt>
                <c:pt idx="5">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10416</c:v>
                </c:pt>
                <c:pt idx="1">
                  <c:v>1747</c:v>
                </c:pt>
                <c:pt idx="2">
                  <c:v>5629</c:v>
                </c:pt>
                <c:pt idx="3">
                  <c:v>1534</c:v>
                </c:pt>
                <c:pt idx="4">
                  <c:v>134</c:v>
                </c:pt>
                <c:pt idx="5">
                  <c:v>399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0220240608725"/>
          <c:y val="6.305857835186332E-2"/>
          <c:w val="0.3221230863492221"/>
          <c:h val="0.9038449969034769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28292</c:v>
                </c:pt>
                <c:pt idx="1">
                  <c:v>2357</c:v>
                </c:pt>
                <c:pt idx="2">
                  <c:v>7397</c:v>
                </c:pt>
                <c:pt idx="3">
                  <c:v>3079</c:v>
                </c:pt>
                <c:pt idx="4">
                  <c:v>879</c:v>
                </c:pt>
                <c:pt idx="5">
                  <c:v>706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12179</c:v>
                </c:pt>
                <c:pt idx="1">
                  <c:v>14238</c:v>
                </c:pt>
                <c:pt idx="2">
                  <c:v>13325</c:v>
                </c:pt>
                <c:pt idx="3">
                  <c:v>15791</c:v>
                </c:pt>
                <c:pt idx="4">
                  <c:v>22884</c:v>
                </c:pt>
                <c:pt idx="5">
                  <c:v>30866</c:v>
                </c:pt>
              </c:numCache>
            </c:numRef>
          </c:val>
        </c:ser>
        <c:dLbls>
          <c:dLblPos val="inEnd"/>
          <c:showLegendKey val="0"/>
          <c:showVal val="1"/>
          <c:showCatName val="0"/>
          <c:showSerName val="0"/>
          <c:showPercent val="0"/>
          <c:showBubbleSize val="0"/>
        </c:dLbls>
        <c:gapWidth val="150"/>
        <c:axId val="349391232"/>
        <c:axId val="349390056"/>
      </c:barChart>
      <c:catAx>
        <c:axId val="349391232"/>
        <c:scaling>
          <c:orientation val="minMax"/>
        </c:scaling>
        <c:delete val="0"/>
        <c:axPos val="b"/>
        <c:numFmt formatCode="General" sourceLinked="1"/>
        <c:majorTickMark val="out"/>
        <c:minorTickMark val="none"/>
        <c:tickLblPos val="nextTo"/>
        <c:crossAx val="349390056"/>
        <c:crosses val="autoZero"/>
        <c:auto val="1"/>
        <c:lblAlgn val="ctr"/>
        <c:lblOffset val="100"/>
        <c:noMultiLvlLbl val="0"/>
      </c:catAx>
      <c:valAx>
        <c:axId val="349390056"/>
        <c:scaling>
          <c:orientation val="minMax"/>
        </c:scaling>
        <c:delete val="0"/>
        <c:axPos val="l"/>
        <c:numFmt formatCode="General" sourceLinked="1"/>
        <c:majorTickMark val="out"/>
        <c:minorTickMark val="none"/>
        <c:tickLblPos val="nextTo"/>
        <c:crossAx val="34939123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3879228638086908E-2"/>
          <c:y val="4.0089363829521309E-2"/>
          <c:w val="0.91454669728783899"/>
          <c:h val="0.85653105861767276"/>
        </c:manualLayout>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49.4</c:v>
                </c:pt>
                <c:pt idx="1">
                  <c:v>46.7</c:v>
                </c:pt>
                <c:pt idx="2">
                  <c:v>31.3</c:v>
                </c:pt>
                <c:pt idx="3">
                  <c:v>32</c:v>
                </c:pt>
                <c:pt idx="4">
                  <c:v>33.700000000000003</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shape val="cylinder"/>
        <c:axId val="349549160"/>
        <c:axId val="349548768"/>
        <c:axId val="350291256"/>
      </c:bar3DChart>
      <c:catAx>
        <c:axId val="349549160"/>
        <c:scaling>
          <c:orientation val="minMax"/>
        </c:scaling>
        <c:delete val="0"/>
        <c:axPos val="b"/>
        <c:numFmt formatCode="General" sourceLinked="1"/>
        <c:majorTickMark val="out"/>
        <c:minorTickMark val="none"/>
        <c:tickLblPos val="nextTo"/>
        <c:crossAx val="349548768"/>
        <c:crosses val="autoZero"/>
        <c:auto val="1"/>
        <c:lblAlgn val="ctr"/>
        <c:lblOffset val="100"/>
        <c:noMultiLvlLbl val="0"/>
      </c:catAx>
      <c:valAx>
        <c:axId val="349548768"/>
        <c:scaling>
          <c:orientation val="minMax"/>
        </c:scaling>
        <c:delete val="0"/>
        <c:axPos val="l"/>
        <c:majorGridlines/>
        <c:numFmt formatCode="General" sourceLinked="1"/>
        <c:majorTickMark val="out"/>
        <c:minorTickMark val="none"/>
        <c:tickLblPos val="nextTo"/>
        <c:crossAx val="349549160"/>
        <c:crosses val="autoZero"/>
        <c:crossBetween val="between"/>
      </c:valAx>
      <c:serAx>
        <c:axId val="350291256"/>
        <c:scaling>
          <c:orientation val="minMax"/>
        </c:scaling>
        <c:delete val="1"/>
        <c:axPos val="b"/>
        <c:majorTickMark val="out"/>
        <c:minorTickMark val="none"/>
        <c:tickLblPos val="nextTo"/>
        <c:crossAx val="349548768"/>
        <c:crosses val="autoZero"/>
      </c:ser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413511354558943E-2"/>
          <c:y val="3.0024697097364675E-2"/>
          <c:w val="0.91439808284833957"/>
          <c:h val="0.82211968891342457"/>
        </c:manualLayout>
      </c:layout>
      <c:bar3DChart>
        <c:barDir val="col"/>
        <c:grouping val="standar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6"/>
                <c:pt idx="0">
                  <c:v>2013</c:v>
                </c:pt>
                <c:pt idx="1">
                  <c:v>2014</c:v>
                </c:pt>
                <c:pt idx="2">
                  <c:v>2015</c:v>
                </c:pt>
                <c:pt idx="3">
                  <c:v>2016</c:v>
                </c:pt>
                <c:pt idx="4">
                  <c:v>2017</c:v>
                </c:pt>
              </c:numCache>
            </c:numRef>
          </c:cat>
          <c:val>
            <c:numRef>
              <c:f>Лист1!$B$2:$B$8</c:f>
              <c:numCache>
                <c:formatCode>General</c:formatCode>
                <c:ptCount val="6"/>
                <c:pt idx="0">
                  <c:v>20.5</c:v>
                </c:pt>
                <c:pt idx="1">
                  <c:v>13.6</c:v>
                </c:pt>
                <c:pt idx="2">
                  <c:v>16.3</c:v>
                </c:pt>
                <c:pt idx="3">
                  <c:v>8.9</c:v>
                </c:pt>
                <c:pt idx="4">
                  <c:v>11.1</c:v>
                </c:pt>
              </c:numCache>
            </c:numRef>
          </c:val>
        </c:ser>
        <c:ser>
          <c:idx val="1"/>
          <c:order val="1"/>
          <c:tx>
            <c:strRef>
              <c:f>Лист1!$C$1</c:f>
              <c:strCache>
                <c:ptCount val="1"/>
                <c:pt idx="0">
                  <c:v>Столбец1</c:v>
                </c:pt>
              </c:strCache>
            </c:strRef>
          </c:tx>
          <c:invertIfNegative val="0"/>
          <c:cat>
            <c:numRef>
              <c:f>Лист1!$A$2:$A$8</c:f>
              <c:numCache>
                <c:formatCode>General</c:formatCode>
                <c:ptCount val="6"/>
                <c:pt idx="0">
                  <c:v>2013</c:v>
                </c:pt>
                <c:pt idx="1">
                  <c:v>2014</c:v>
                </c:pt>
                <c:pt idx="2">
                  <c:v>2015</c:v>
                </c:pt>
                <c:pt idx="3">
                  <c:v>2016</c:v>
                </c:pt>
                <c:pt idx="4">
                  <c:v>2017</c:v>
                </c:pt>
              </c:numCache>
            </c:numRef>
          </c:cat>
          <c:val>
            <c:numRef>
              <c:f>Лист1!$C$2:$C$8</c:f>
              <c:numCache>
                <c:formatCode>General</c:formatCode>
                <c:ptCount val="6"/>
              </c:numCache>
            </c:numRef>
          </c:val>
        </c:ser>
        <c:ser>
          <c:idx val="2"/>
          <c:order val="2"/>
          <c:tx>
            <c:strRef>
              <c:f>Лист1!$D$1</c:f>
              <c:strCache>
                <c:ptCount val="1"/>
                <c:pt idx="0">
                  <c:v>Столбец2</c:v>
                </c:pt>
              </c:strCache>
            </c:strRef>
          </c:tx>
          <c:invertIfNegative val="0"/>
          <c:cat>
            <c:numRef>
              <c:f>Лист1!$A$2:$A$8</c:f>
              <c:numCache>
                <c:formatCode>General</c:formatCode>
                <c:ptCount val="6"/>
                <c:pt idx="0">
                  <c:v>2013</c:v>
                </c:pt>
                <c:pt idx="1">
                  <c:v>2014</c:v>
                </c:pt>
                <c:pt idx="2">
                  <c:v>2015</c:v>
                </c:pt>
                <c:pt idx="3">
                  <c:v>2016</c:v>
                </c:pt>
                <c:pt idx="4">
                  <c:v>2017</c:v>
                </c:pt>
              </c:numCache>
            </c:numRef>
          </c:cat>
          <c:val>
            <c:numRef>
              <c:f>Лист1!$D$2:$D$8</c:f>
              <c:numCache>
                <c:formatCode>General</c:formatCode>
                <c:ptCount val="6"/>
              </c:numCache>
            </c:numRef>
          </c:val>
        </c:ser>
        <c:dLbls>
          <c:showLegendKey val="0"/>
          <c:showVal val="0"/>
          <c:showCatName val="0"/>
          <c:showSerName val="0"/>
          <c:showPercent val="0"/>
          <c:showBubbleSize val="0"/>
        </c:dLbls>
        <c:gapWidth val="150"/>
        <c:shape val="cylinder"/>
        <c:axId val="353154800"/>
        <c:axId val="353155192"/>
        <c:axId val="350287864"/>
      </c:bar3DChart>
      <c:catAx>
        <c:axId val="353154800"/>
        <c:scaling>
          <c:orientation val="minMax"/>
        </c:scaling>
        <c:delete val="0"/>
        <c:axPos val="b"/>
        <c:numFmt formatCode="General" sourceLinked="1"/>
        <c:majorTickMark val="out"/>
        <c:minorTickMark val="none"/>
        <c:tickLblPos val="nextTo"/>
        <c:crossAx val="353155192"/>
        <c:crosses val="autoZero"/>
        <c:auto val="1"/>
        <c:lblAlgn val="ctr"/>
        <c:lblOffset val="100"/>
        <c:noMultiLvlLbl val="0"/>
      </c:catAx>
      <c:valAx>
        <c:axId val="353155192"/>
        <c:scaling>
          <c:orientation val="minMax"/>
        </c:scaling>
        <c:delete val="0"/>
        <c:axPos val="l"/>
        <c:majorGridlines/>
        <c:numFmt formatCode="General" sourceLinked="1"/>
        <c:majorTickMark val="out"/>
        <c:minorTickMark val="none"/>
        <c:tickLblPos val="nextTo"/>
        <c:crossAx val="353154800"/>
        <c:crosses val="autoZero"/>
        <c:crossBetween val="between"/>
      </c:valAx>
      <c:serAx>
        <c:axId val="350287864"/>
        <c:scaling>
          <c:orientation val="minMax"/>
        </c:scaling>
        <c:delete val="1"/>
        <c:axPos val="b"/>
        <c:majorTickMark val="out"/>
        <c:minorTickMark val="none"/>
        <c:tickLblPos val="nextTo"/>
        <c:crossAx val="353155192"/>
        <c:crosses val="autoZero"/>
      </c:ser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Динамика обема работ выполненных</a:t>
            </a:r>
            <a:r>
              <a:rPr lang="ru-RU" sz="1100" b="1" baseline="0">
                <a:solidFill>
                  <a:sysClr val="windowText" lastClr="000000"/>
                </a:solidFill>
                <a:latin typeface="Times New Roman" panose="02020603050405020304" pitchFamily="18" charset="0"/>
                <a:cs typeface="Times New Roman" panose="02020603050405020304" pitchFamily="18" charset="0"/>
              </a:rPr>
              <a:t> организациями по виду деятельности "Строительство"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16018.4</c:v>
                </c:pt>
                <c:pt idx="1">
                  <c:v>9642.7999999999993</c:v>
                </c:pt>
                <c:pt idx="2">
                  <c:v>6483.3</c:v>
                </c:pt>
                <c:pt idx="3">
                  <c:v>4942.1000000000004</c:v>
                </c:pt>
                <c:pt idx="4">
                  <c:v>9656.1</c:v>
                </c:pt>
                <c:pt idx="5">
                  <c:v>11224.1</c:v>
                </c:pt>
              </c:numCache>
            </c:numRef>
          </c:val>
        </c:ser>
        <c:dLbls>
          <c:dLblPos val="outEnd"/>
          <c:showLegendKey val="0"/>
          <c:showVal val="1"/>
          <c:showCatName val="0"/>
          <c:showSerName val="0"/>
          <c:showPercent val="0"/>
          <c:showBubbleSize val="0"/>
        </c:dLbls>
        <c:gapWidth val="219"/>
        <c:overlap val="-27"/>
        <c:axId val="353155976"/>
        <c:axId val="353156368"/>
      </c:barChart>
      <c:catAx>
        <c:axId val="35315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56368"/>
        <c:crosses val="autoZero"/>
        <c:auto val="1"/>
        <c:lblAlgn val="ctr"/>
        <c:lblOffset val="100"/>
        <c:noMultiLvlLbl val="0"/>
      </c:catAx>
      <c:valAx>
        <c:axId val="35315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рублей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55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ввода объектов жилья в Алданском районе (кв.м.)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Общий ввод (кв. 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4828</c:v>
                </c:pt>
                <c:pt idx="1">
                  <c:v>6211</c:v>
                </c:pt>
                <c:pt idx="2">
                  <c:v>2941</c:v>
                </c:pt>
                <c:pt idx="3">
                  <c:v>8698</c:v>
                </c:pt>
                <c:pt idx="4">
                  <c:v>19614</c:v>
                </c:pt>
                <c:pt idx="5">
                  <c:v>14683</c:v>
                </c:pt>
              </c:numCache>
            </c:numRef>
          </c:val>
        </c:ser>
        <c:ser>
          <c:idx val="1"/>
          <c:order val="1"/>
          <c:tx>
            <c:strRef>
              <c:f>Лист1!$C$1</c:f>
              <c:strCache>
                <c:ptCount val="1"/>
                <c:pt idx="0">
                  <c:v>ИЖС (кв.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2916</c:v>
                </c:pt>
                <c:pt idx="1">
                  <c:v>2455</c:v>
                </c:pt>
                <c:pt idx="2">
                  <c:v>2015</c:v>
                </c:pt>
                <c:pt idx="3">
                  <c:v>3660</c:v>
                </c:pt>
                <c:pt idx="4">
                  <c:v>3695</c:v>
                </c:pt>
                <c:pt idx="5">
                  <c:v>4481</c:v>
                </c:pt>
              </c:numCache>
            </c:numRef>
          </c:val>
        </c:ser>
        <c:dLbls>
          <c:dLblPos val="outEnd"/>
          <c:showLegendKey val="0"/>
          <c:showVal val="1"/>
          <c:showCatName val="0"/>
          <c:showSerName val="0"/>
          <c:showPercent val="0"/>
          <c:showBubbleSize val="0"/>
        </c:dLbls>
        <c:gapWidth val="219"/>
        <c:overlap val="-27"/>
        <c:axId val="353157152"/>
        <c:axId val="353157544"/>
      </c:barChart>
      <c:catAx>
        <c:axId val="3531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57544"/>
        <c:crosses val="autoZero"/>
        <c:auto val="1"/>
        <c:lblAlgn val="ctr"/>
        <c:lblOffset val="100"/>
        <c:noMultiLvlLbl val="0"/>
      </c:catAx>
      <c:valAx>
        <c:axId val="35315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2"/>
              <c:layout>
                <c:manualLayout>
                  <c:x val="-8.3294050132196509E-3"/>
                  <c:y val="2.10693700714575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
                  <c:y val="0.113247864134084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Лист1!$B$2:$B$9</c:f>
              <c:numCache>
                <c:formatCode>0</c:formatCode>
                <c:ptCount val="8"/>
                <c:pt idx="0">
                  <c:v>11.383928571428571</c:v>
                </c:pt>
                <c:pt idx="1">
                  <c:v>3.7946428571428568</c:v>
                </c:pt>
                <c:pt idx="2">
                  <c:v>4.9107142857142856</c:v>
                </c:pt>
                <c:pt idx="3">
                  <c:v>17.633928571428573</c:v>
                </c:pt>
                <c:pt idx="4">
                  <c:v>29.910714285714285</c:v>
                </c:pt>
                <c:pt idx="5">
                  <c:v>10.044642857142858</c:v>
                </c:pt>
                <c:pt idx="6">
                  <c:v>14.732142857142858</c:v>
                </c:pt>
                <c:pt idx="7">
                  <c:v>7.5892857142857135</c:v>
                </c:pt>
              </c:numCache>
            </c:numRef>
          </c:val>
        </c:ser>
        <c:ser>
          <c:idx val="1"/>
          <c:order val="1"/>
          <c:tx>
            <c:strRef>
              <c:f>Лист1!$C$1</c:f>
              <c:strCache>
                <c:ptCount val="1"/>
                <c:pt idx="0">
                  <c:v>Столбец2</c:v>
                </c:pt>
              </c:strCache>
            </c:strRef>
          </c:tx>
          <c:explosion val="25"/>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Лист1!$C$2:$C$9</c:f>
              <c:numCache>
                <c:formatCode>General</c:formatCode>
                <c:ptCount val="8"/>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8"/>
          <c:dPt>
            <c:idx val="0"/>
            <c:bubble3D val="0"/>
            <c:explosion val="36"/>
          </c:dPt>
          <c:dPt>
            <c:idx val="1"/>
            <c:bubble3D val="0"/>
            <c:explosion val="28"/>
          </c:dPt>
          <c:dPt>
            <c:idx val="2"/>
            <c:bubble3D val="0"/>
            <c:explosion val="23"/>
          </c:dPt>
          <c:dPt>
            <c:idx val="3"/>
            <c:bubble3D val="0"/>
            <c:explosion val="20"/>
          </c:dPt>
          <c:dPt>
            <c:idx val="4"/>
            <c:bubble3D val="0"/>
            <c:explosion val="40"/>
          </c:dPt>
          <c:dPt>
            <c:idx val="5"/>
            <c:bubble3D val="0"/>
            <c:explosion val="28"/>
          </c:dPt>
          <c:dPt>
            <c:idx val="6"/>
            <c:bubble3D val="0"/>
            <c:explosion val="27"/>
          </c:dPt>
          <c:dPt>
            <c:idx val="7"/>
            <c:bubble3D val="0"/>
            <c:explosion val="29"/>
          </c:dPt>
          <c:dPt>
            <c:idx val="8"/>
            <c:bubble3D val="0"/>
            <c:explosion val="26"/>
          </c:dPt>
          <c:dLbls>
            <c:dLbl>
              <c:idx val="0"/>
              <c:layout>
                <c:manualLayout>
                  <c:x val="-5.0062082421805709E-2"/>
                  <c:y val="-5.87736595158444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2.2754596159670014E-3"/>
                  <c:y val="-1.175426913666744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3.4904296318593014E-2"/>
                  <c:y val="1.51921614758919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9.1022869495960852E-3"/>
                  <c:y val="4.566049872622813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3.8682813471437608E-2"/>
                  <c:y val="-1.4692836420834304E-2"/>
                </c:manualLayout>
              </c:layout>
              <c:tx>
                <c:rich>
                  <a:bodyPr/>
                  <a:lstStyle/>
                  <a:p>
                    <a:r>
                      <a:rPr lang="ru-RU"/>
                      <a:t>оптовая и розничн</a:t>
                    </a:r>
                    <a:r>
                      <a:rPr lang="ru-RU" b="1"/>
                      <a:t>ая </a:t>
                    </a:r>
                    <a:r>
                      <a:rPr lang="ru-RU"/>
                      <a:t>торговля 38</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2.7305515391603016E-2"/>
                  <c:y val="-7.934131667250524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3.185643462353685E-2"/>
                  <c:y val="-5.877134568333748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2.7305515391603016E-2"/>
                  <c:y val="8.815701852500579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Лист1!$B$2:$B$10</c:f>
              <c:numCache>
                <c:formatCode>0</c:formatCode>
                <c:ptCount val="9"/>
                <c:pt idx="0">
                  <c:v>4.8376408217362492</c:v>
                </c:pt>
                <c:pt idx="1">
                  <c:v>2.7833001988071571</c:v>
                </c:pt>
                <c:pt idx="2">
                  <c:v>5.5003313452617633</c:v>
                </c:pt>
                <c:pt idx="3">
                  <c:v>6.4280980781974817</c:v>
                </c:pt>
                <c:pt idx="4">
                  <c:v>38.303512259774685</c:v>
                </c:pt>
                <c:pt idx="5">
                  <c:v>21.802518223989399</c:v>
                </c:pt>
                <c:pt idx="6">
                  <c:v>8.6812458581842282</c:v>
                </c:pt>
                <c:pt idx="7">
                  <c:v>8.8800530152418808</c:v>
                </c:pt>
                <c:pt idx="8">
                  <c:v>2.7833001988071571</c:v>
                </c:pt>
              </c:numCache>
            </c:numRef>
          </c:val>
        </c:ser>
        <c:ser>
          <c:idx val="1"/>
          <c:order val="1"/>
          <c:tx>
            <c:strRef>
              <c:f>Лист1!$C$1</c:f>
              <c:strCache>
                <c:ptCount val="1"/>
                <c:pt idx="0">
                  <c:v>Столбец2</c:v>
                </c:pt>
              </c:strCache>
            </c:strRef>
          </c:tx>
          <c:explosion val="25"/>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Лист1!$C$2:$C$10</c:f>
              <c:numCache>
                <c:formatCode>General</c:formatCode>
                <c:ptCount val="9"/>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Инвестиции в основной капитал, млрд.</a:t>
            </a:r>
            <a:r>
              <a:rPr lang="ru-RU" sz="1200" b="1" baseline="0"/>
              <a:t> руб.</a:t>
            </a:r>
            <a:r>
              <a:rPr lang="ru-RU" sz="1200" b="1"/>
              <a:t> </a:t>
            </a:r>
          </a:p>
        </c:rich>
      </c:tx>
      <c:overlay val="0"/>
      <c:spPr>
        <a:noFill/>
        <a:ln>
          <a:noFill/>
        </a:ln>
        <a:effectLst/>
      </c:spPr>
    </c:title>
    <c:autoTitleDeleted val="0"/>
    <c:plotArea>
      <c:layout>
        <c:manualLayout>
          <c:layoutTarget val="inner"/>
          <c:xMode val="edge"/>
          <c:yMode val="edge"/>
          <c:x val="5.5484106153397494E-2"/>
          <c:y val="0.14718253968253969"/>
          <c:w val="0.87847623213764947"/>
          <c:h val="0.7183923884514436"/>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10.5</c:v>
                </c:pt>
                <c:pt idx="1">
                  <c:v>8.6999999999999993</c:v>
                </c:pt>
                <c:pt idx="2">
                  <c:v>12.6</c:v>
                </c:pt>
                <c:pt idx="3">
                  <c:v>15.9</c:v>
                </c:pt>
                <c:pt idx="4">
                  <c:v>10.4</c:v>
                </c:pt>
                <c:pt idx="5">
                  <c:v>8.1</c:v>
                </c:pt>
                <c:pt idx="6">
                  <c:v>15.1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2680920"/>
        <c:axId val="342675824"/>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130.5</c:v>
                </c:pt>
                <c:pt idx="1">
                  <c:v>190.4</c:v>
                </c:pt>
                <c:pt idx="2">
                  <c:v>205.2</c:v>
                </c:pt>
                <c:pt idx="3">
                  <c:v>193.9</c:v>
                </c:pt>
                <c:pt idx="4">
                  <c:v>181.2</c:v>
                </c:pt>
                <c:pt idx="5">
                  <c:v>199.9</c:v>
                </c:pt>
                <c:pt idx="6">
                  <c:v>245.5</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2681312"/>
        <c:axId val="342678960"/>
      </c:lineChart>
      <c:catAx>
        <c:axId val="342680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75824"/>
        <c:crossesAt val="7"/>
        <c:auto val="1"/>
        <c:lblAlgn val="ctr"/>
        <c:lblOffset val="100"/>
        <c:noMultiLvlLbl val="0"/>
      </c:catAx>
      <c:valAx>
        <c:axId val="342675824"/>
        <c:scaling>
          <c:orientation val="minMax"/>
          <c:max val="22"/>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80920"/>
        <c:crosses val="autoZero"/>
        <c:crossBetween val="between"/>
      </c:valAx>
      <c:valAx>
        <c:axId val="342678960"/>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81312"/>
        <c:crosses val="max"/>
        <c:crossBetween val="between"/>
      </c:valAx>
      <c:catAx>
        <c:axId val="342681312"/>
        <c:scaling>
          <c:orientation val="minMax"/>
        </c:scaling>
        <c:delete val="1"/>
        <c:axPos val="b"/>
        <c:numFmt formatCode="General" sourceLinked="1"/>
        <c:majorTickMark val="out"/>
        <c:minorTickMark val="none"/>
        <c:tickLblPos val="nextTo"/>
        <c:crossAx val="342678960"/>
        <c:crosses val="autoZero"/>
        <c:auto val="1"/>
        <c:lblAlgn val="ctr"/>
        <c:lblOffset val="100"/>
        <c:noMultiLvlLbl val="0"/>
      </c:catAx>
      <c:spPr>
        <a:noFill/>
        <a:ln cap="flat">
          <a:solidFill>
            <a:schemeClr val="accent1"/>
          </a:solid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ru-RU" sz="1200" b="1"/>
              <a:t>Объем выполненных</a:t>
            </a:r>
            <a:r>
              <a:rPr lang="ru-RU" sz="1200" b="1" baseline="0"/>
              <a:t> работ по виду деятельности "Строительство",</a:t>
            </a:r>
          </a:p>
          <a:p>
            <a:pPr algn="ctr">
              <a:defRPr sz="1200" b="1" i="0" u="none" strike="noStrike" kern="1200" spc="0" baseline="0">
                <a:solidFill>
                  <a:schemeClr val="tx1">
                    <a:lumMod val="65000"/>
                    <a:lumOff val="35000"/>
                  </a:schemeClr>
                </a:solidFill>
                <a:latin typeface="+mn-lt"/>
                <a:ea typeface="+mn-ea"/>
                <a:cs typeface="+mn-cs"/>
              </a:defRPr>
            </a:pPr>
            <a:r>
              <a:rPr lang="ru-RU" sz="1200" b="1" baseline="0"/>
              <a:t> млрд. руб.</a:t>
            </a:r>
            <a:endParaRPr lang="ru-RU" sz="1200" b="1"/>
          </a:p>
        </c:rich>
      </c:tx>
      <c:layout>
        <c:manualLayout>
          <c:xMode val="edge"/>
          <c:yMode val="edge"/>
          <c:x val="0.12452728483566419"/>
          <c:y val="0"/>
        </c:manualLayout>
      </c:layout>
      <c:overlay val="0"/>
      <c:spPr>
        <a:noFill/>
        <a:ln>
          <a:noFill/>
        </a:ln>
        <a:effectLst/>
      </c:spPr>
    </c:title>
    <c:autoTitleDeleted val="0"/>
    <c:plotArea>
      <c:layout>
        <c:manualLayout>
          <c:layoutTarget val="inner"/>
          <c:xMode val="edge"/>
          <c:yMode val="edge"/>
          <c:x val="7.6291934096473224E-2"/>
          <c:y val="7.764724099753019E-2"/>
          <c:w val="0.88079104695246424"/>
          <c:h val="0.7988728833644958"/>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7.1</c:v>
                </c:pt>
                <c:pt idx="1">
                  <c:v>7.2</c:v>
                </c:pt>
                <c:pt idx="2">
                  <c:v>16</c:v>
                </c:pt>
                <c:pt idx="3">
                  <c:v>9.6</c:v>
                </c:pt>
                <c:pt idx="4">
                  <c:v>6.2</c:v>
                </c:pt>
                <c:pt idx="5">
                  <c:v>4.9000000000000004</c:v>
                </c:pt>
                <c:pt idx="6">
                  <c:v>7.4</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2680528"/>
        <c:axId val="34267935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49</c:v>
                </c:pt>
                <c:pt idx="1">
                  <c:v>59</c:v>
                </c:pt>
                <c:pt idx="2">
                  <c:v>70.5</c:v>
                </c:pt>
                <c:pt idx="3">
                  <c:v>65.7</c:v>
                </c:pt>
                <c:pt idx="4">
                  <c:v>70</c:v>
                </c:pt>
                <c:pt idx="5">
                  <c:v>74.3</c:v>
                </c:pt>
                <c:pt idx="6">
                  <c:v>71.7</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9729360"/>
        <c:axId val="349729752"/>
      </c:lineChart>
      <c:catAx>
        <c:axId val="34268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79352"/>
        <c:crossesAt val="4"/>
        <c:auto val="1"/>
        <c:lblAlgn val="ctr"/>
        <c:lblOffset val="100"/>
        <c:noMultiLvlLbl val="0"/>
      </c:catAx>
      <c:valAx>
        <c:axId val="342679352"/>
        <c:scaling>
          <c:orientation val="minMax"/>
          <c:max val="22"/>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80528"/>
        <c:crosses val="autoZero"/>
        <c:crossBetween val="between"/>
      </c:valAx>
      <c:valAx>
        <c:axId val="349729752"/>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29360"/>
        <c:crosses val="max"/>
        <c:crossBetween val="between"/>
      </c:valAx>
      <c:catAx>
        <c:axId val="349729360"/>
        <c:scaling>
          <c:orientation val="minMax"/>
        </c:scaling>
        <c:delete val="1"/>
        <c:axPos val="b"/>
        <c:numFmt formatCode="General" sourceLinked="1"/>
        <c:majorTickMark val="out"/>
        <c:minorTickMark val="none"/>
        <c:tickLblPos val="nextTo"/>
        <c:crossAx val="349729752"/>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16535433"/>
          <c:y val="0.94616941717901704"/>
          <c:w val="0.42794112335958007"/>
          <c:h val="5.383058282098299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Показатели</a:t>
            </a:r>
            <a:r>
              <a:rPr lang="ru-RU" sz="1200" b="1" baseline="0"/>
              <a:t> работы грузового железнодорожного транспорта</a:t>
            </a:r>
            <a:endParaRPr lang="ru-RU" sz="1200" b="1"/>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8190750349754667E-2"/>
          <c:y val="0.12915824231648462"/>
          <c:w val="0.88079104695246424"/>
          <c:h val="0.67371738210143084"/>
        </c:manualLayout>
      </c:layout>
      <c:barChart>
        <c:barDir val="col"/>
        <c:grouping val="clustered"/>
        <c:varyColors val="0"/>
        <c:ser>
          <c:idx val="0"/>
          <c:order val="0"/>
          <c:tx>
            <c:strRef>
              <c:f>Лист1!$B$1</c:f>
              <c:strCache>
                <c:ptCount val="1"/>
                <c:pt idx="0">
                  <c:v>Объем перевозок грузов, тыс. тонн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Лист1!$B$2:$B$8</c:f>
              <c:numCache>
                <c:formatCode>General</c:formatCode>
                <c:ptCount val="7"/>
                <c:pt idx="0">
                  <c:v>2278</c:v>
                </c:pt>
                <c:pt idx="1">
                  <c:v>2630</c:v>
                </c:pt>
                <c:pt idx="2">
                  <c:v>2572</c:v>
                </c:pt>
                <c:pt idx="3">
                  <c:v>2158</c:v>
                </c:pt>
                <c:pt idx="4">
                  <c:v>2928</c:v>
                </c:pt>
                <c:pt idx="5">
                  <c:v>4016</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9730144"/>
        <c:axId val="349731712"/>
      </c:barChart>
      <c:lineChart>
        <c:grouping val="standard"/>
        <c:varyColors val="0"/>
        <c:ser>
          <c:idx val="2"/>
          <c:order val="2"/>
          <c:tx>
            <c:strRef>
              <c:f>Лист1!$D$1</c:f>
              <c:strCache>
                <c:ptCount val="1"/>
                <c:pt idx="0">
                  <c:v>Грузооборот, тыс. тонно-км</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Лист1!$D$2:$D$8</c:f>
              <c:numCache>
                <c:formatCode>General</c:formatCode>
                <c:ptCount val="7"/>
                <c:pt idx="0">
                  <c:v>302.60000000000002</c:v>
                </c:pt>
                <c:pt idx="1">
                  <c:v>323.3</c:v>
                </c:pt>
                <c:pt idx="2">
                  <c:v>335.4</c:v>
                </c:pt>
                <c:pt idx="3">
                  <c:v>337.2</c:v>
                </c:pt>
                <c:pt idx="4">
                  <c:v>410.2</c:v>
                </c:pt>
                <c:pt idx="5">
                  <c:v>519.79999999999995</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9730928"/>
        <c:axId val="349732104"/>
      </c:lineChart>
      <c:catAx>
        <c:axId val="34973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1712"/>
        <c:crossesAt val="2000"/>
        <c:auto val="1"/>
        <c:lblAlgn val="ctr"/>
        <c:lblOffset val="100"/>
        <c:noMultiLvlLbl val="0"/>
      </c:catAx>
      <c:valAx>
        <c:axId val="349731712"/>
        <c:scaling>
          <c:orientation val="minMax"/>
          <c:max val="5000"/>
          <c:min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0144"/>
        <c:crosses val="autoZero"/>
        <c:crossBetween val="between"/>
      </c:valAx>
      <c:valAx>
        <c:axId val="349732104"/>
        <c:scaling>
          <c:orientation val="minMax"/>
          <c:max val="550"/>
          <c:min val="2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0928"/>
        <c:crosses val="max"/>
        <c:crossBetween val="between"/>
      </c:valAx>
      <c:catAx>
        <c:axId val="349730928"/>
        <c:scaling>
          <c:orientation val="minMax"/>
        </c:scaling>
        <c:delete val="1"/>
        <c:axPos val="b"/>
        <c:numFmt formatCode="General" sourceLinked="1"/>
        <c:majorTickMark val="out"/>
        <c:minorTickMark val="none"/>
        <c:tickLblPos val="nextTo"/>
        <c:crossAx val="349732104"/>
        <c:crossesAt val="300"/>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8.7748514194346386E-2"/>
          <c:y val="0.92456155329981338"/>
          <c:w val="0.77167405798413125"/>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Объем валовой продукции сельского хозяйства, млн.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5.0195485564304462E-2"/>
          <c:y val="0.110269280169766"/>
          <c:w val="0.88079104695246424"/>
          <c:h val="0.73823365829271337"/>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196</c:v>
                </c:pt>
                <c:pt idx="1">
                  <c:v>201</c:v>
                </c:pt>
                <c:pt idx="2">
                  <c:v>247</c:v>
                </c:pt>
                <c:pt idx="3">
                  <c:v>260</c:v>
                </c:pt>
                <c:pt idx="4">
                  <c:v>281</c:v>
                </c:pt>
                <c:pt idx="5">
                  <c:v>305</c:v>
                </c:pt>
                <c:pt idx="6">
                  <c:v>321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9732496"/>
        <c:axId val="349732888"/>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17884</c:v>
                </c:pt>
                <c:pt idx="1">
                  <c:v>18840</c:v>
                </c:pt>
                <c:pt idx="2">
                  <c:v>19700</c:v>
                </c:pt>
                <c:pt idx="3">
                  <c:v>20867</c:v>
                </c:pt>
                <c:pt idx="4">
                  <c:v>21847</c:v>
                </c:pt>
                <c:pt idx="5">
                  <c:v>22438</c:v>
                </c:pt>
                <c:pt idx="6">
                  <c:v>23042</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9733672"/>
        <c:axId val="349733280"/>
      </c:lineChart>
      <c:catAx>
        <c:axId val="34973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2888"/>
        <c:crossesAt val="4"/>
        <c:auto val="1"/>
        <c:lblAlgn val="ctr"/>
        <c:lblOffset val="100"/>
        <c:noMultiLvlLbl val="0"/>
      </c:catAx>
      <c:valAx>
        <c:axId val="349732888"/>
        <c:scaling>
          <c:orientation val="minMax"/>
          <c:max val="40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2496"/>
        <c:crosses val="autoZero"/>
        <c:crossBetween val="between"/>
      </c:valAx>
      <c:valAx>
        <c:axId val="349733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33672"/>
        <c:crosses val="max"/>
        <c:crossBetween val="between"/>
      </c:valAx>
      <c:catAx>
        <c:axId val="349733672"/>
        <c:scaling>
          <c:orientation val="minMax"/>
        </c:scaling>
        <c:delete val="1"/>
        <c:axPos val="b"/>
        <c:numFmt formatCode="General" sourceLinked="1"/>
        <c:majorTickMark val="out"/>
        <c:minorTickMark val="none"/>
        <c:tickLblPos val="nextTo"/>
        <c:crossAx val="349733280"/>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16535433"/>
          <c:y val="0.92456155329981338"/>
          <c:w val="0.42794112335958007"/>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 розничной торговли, млрд.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6224846894138236E-2"/>
          <c:y val="0.15026380525963667"/>
          <c:w val="0.86632077966998311"/>
          <c:h val="0.66375379548144731"/>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4.2</c:v>
                </c:pt>
                <c:pt idx="1">
                  <c:v>4.5999999999999996</c:v>
                </c:pt>
                <c:pt idx="2">
                  <c:v>4.9000000000000004</c:v>
                </c:pt>
                <c:pt idx="3">
                  <c:v>5.4</c:v>
                </c:pt>
                <c:pt idx="4">
                  <c:v>5.2</c:v>
                </c:pt>
                <c:pt idx="5">
                  <c:v>7.1</c:v>
                </c:pt>
                <c:pt idx="6">
                  <c:v>7.7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9734456"/>
        <c:axId val="349734848"/>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109.1</c:v>
                </c:pt>
                <c:pt idx="1">
                  <c:v>119.6</c:v>
                </c:pt>
                <c:pt idx="2">
                  <c:v>129.1</c:v>
                </c:pt>
                <c:pt idx="3">
                  <c:v>142.9</c:v>
                </c:pt>
                <c:pt idx="4">
                  <c:v>165.8</c:v>
                </c:pt>
                <c:pt idx="5">
                  <c:v>198.5</c:v>
                </c:pt>
                <c:pt idx="6">
                  <c:v>203.6</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9735632"/>
        <c:axId val="349735240"/>
      </c:lineChart>
      <c:catAx>
        <c:axId val="349734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9734848"/>
        <c:crossesAt val="4"/>
        <c:auto val="1"/>
        <c:lblAlgn val="ctr"/>
        <c:lblOffset val="100"/>
        <c:noMultiLvlLbl val="0"/>
      </c:catAx>
      <c:valAx>
        <c:axId val="349734848"/>
        <c:scaling>
          <c:orientation val="minMax"/>
          <c:max val="1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9734456"/>
        <c:crosses val="autoZero"/>
        <c:crossBetween val="between"/>
      </c:valAx>
      <c:valAx>
        <c:axId val="349735240"/>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9735632"/>
        <c:crosses val="max"/>
        <c:crossBetween val="between"/>
      </c:valAx>
      <c:catAx>
        <c:axId val="349735632"/>
        <c:scaling>
          <c:orientation val="minMax"/>
        </c:scaling>
        <c:delete val="1"/>
        <c:axPos val="b"/>
        <c:numFmt formatCode="General" sourceLinked="1"/>
        <c:majorTickMark val="out"/>
        <c:minorTickMark val="none"/>
        <c:tickLblPos val="nextTo"/>
        <c:crossAx val="349735240"/>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8247374317"/>
          <c:y val="0.91033873706963098"/>
          <c:w val="0.47930213653955811"/>
          <c:h val="8.966126293036898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Грузооборот автотранспорта, млн.тонно-км</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6224846894138236E-2"/>
          <c:y val="0.18686507936507937"/>
          <c:w val="0.88079104695246424"/>
          <c:h val="0.67421147513137059"/>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2174704977951942E-2"/>
                  <c:y val="8.95968974027500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118.7</c:v>
                </c:pt>
                <c:pt idx="1">
                  <c:v>139</c:v>
                </c:pt>
                <c:pt idx="2">
                  <c:v>189.5</c:v>
                </c:pt>
                <c:pt idx="3">
                  <c:v>162.80000000000001</c:v>
                </c:pt>
                <c:pt idx="4">
                  <c:v>134</c:v>
                </c:pt>
                <c:pt idx="5">
                  <c:v>141.19999999999999</c:v>
                </c:pt>
                <c:pt idx="6">
                  <c:v>171.2</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9736416"/>
        <c:axId val="343027544"/>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1391</c:v>
                </c:pt>
                <c:pt idx="1">
                  <c:v>1750</c:v>
                </c:pt>
                <c:pt idx="2">
                  <c:v>1946</c:v>
                </c:pt>
                <c:pt idx="3">
                  <c:v>1775</c:v>
                </c:pt>
                <c:pt idx="4">
                  <c:v>1898</c:v>
                </c:pt>
                <c:pt idx="5">
                  <c:v>2280</c:v>
                </c:pt>
                <c:pt idx="6">
                  <c:v>2765.3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3026760"/>
        <c:axId val="343027936"/>
      </c:lineChart>
      <c:catAx>
        <c:axId val="34973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3027544"/>
        <c:crossesAt val="100"/>
        <c:auto val="1"/>
        <c:lblAlgn val="ctr"/>
        <c:lblOffset val="100"/>
        <c:noMultiLvlLbl val="0"/>
      </c:catAx>
      <c:valAx>
        <c:axId val="343027544"/>
        <c:scaling>
          <c:orientation val="minMax"/>
          <c:max val="25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9736416"/>
        <c:crosses val="autoZero"/>
        <c:crossBetween val="between"/>
        <c:majorUnit val="20"/>
      </c:valAx>
      <c:valAx>
        <c:axId val="343027936"/>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3026760"/>
        <c:crosses val="max"/>
        <c:crossBetween val="between"/>
      </c:valAx>
      <c:catAx>
        <c:axId val="343026760"/>
        <c:scaling>
          <c:orientation val="minMax"/>
        </c:scaling>
        <c:delete val="1"/>
        <c:axPos val="b"/>
        <c:numFmt formatCode="General" sourceLinked="1"/>
        <c:majorTickMark val="out"/>
        <c:minorTickMark val="none"/>
        <c:tickLblPos val="nextTo"/>
        <c:crossAx val="343027936"/>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8247374317"/>
          <c:y val="0.93648272045326275"/>
          <c:w val="0.47930213653955811"/>
          <c:h val="6.3517279546737249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Объем</a:t>
            </a:r>
            <a:r>
              <a:rPr lang="ru-RU" sz="1200" baseline="0"/>
              <a:t> платных услуг населению</a:t>
            </a:r>
            <a:r>
              <a:rPr lang="ru-RU" sz="1200"/>
              <a:t>, млрд.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9311958070968831E-2"/>
          <c:y val="8.7777655047628078E-2"/>
          <c:w val="0.89333511333408511"/>
          <c:h val="0.65728896112434843"/>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1.1399999999999999</c:v>
                </c:pt>
                <c:pt idx="1">
                  <c:v>0.99</c:v>
                </c:pt>
                <c:pt idx="2">
                  <c:v>0.99</c:v>
                </c:pt>
                <c:pt idx="3">
                  <c:v>1.04</c:v>
                </c:pt>
                <c:pt idx="4">
                  <c:v>1.19</c:v>
                </c:pt>
                <c:pt idx="5">
                  <c:v>1.27</c:v>
                </c:pt>
                <c:pt idx="6">
                  <c:v>1.31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3021664"/>
        <c:axId val="34302519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6"/>
              <c:layout>
                <c:manualLayout>
                  <c:x val="-3.11528429838289E-2"/>
                  <c:y val="-8.289965758288230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46.74</c:v>
                </c:pt>
                <c:pt idx="1">
                  <c:v>52.01</c:v>
                </c:pt>
                <c:pt idx="2">
                  <c:v>55.11</c:v>
                </c:pt>
                <c:pt idx="3">
                  <c:v>62.72</c:v>
                </c:pt>
                <c:pt idx="4">
                  <c:v>67.739999999999995</c:v>
                </c:pt>
                <c:pt idx="5">
                  <c:v>70.77</c:v>
                </c:pt>
                <c:pt idx="6">
                  <c:v>75.53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3025976"/>
        <c:axId val="343026368"/>
      </c:lineChart>
      <c:catAx>
        <c:axId val="34302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3025192"/>
        <c:crossesAt val="0"/>
        <c:auto val="1"/>
        <c:lblAlgn val="ctr"/>
        <c:lblOffset val="100"/>
        <c:noMultiLvlLbl val="0"/>
      </c:catAx>
      <c:valAx>
        <c:axId val="34302519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343021664"/>
        <c:crosses val="autoZero"/>
        <c:crossBetween val="between"/>
      </c:valAx>
      <c:valAx>
        <c:axId val="34302636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3025976"/>
        <c:crosses val="max"/>
        <c:crossBetween val="between"/>
      </c:valAx>
      <c:catAx>
        <c:axId val="343025976"/>
        <c:scaling>
          <c:orientation val="minMax"/>
        </c:scaling>
        <c:delete val="1"/>
        <c:axPos val="b"/>
        <c:numFmt formatCode="General" sourceLinked="1"/>
        <c:majorTickMark val="out"/>
        <c:minorTickMark val="none"/>
        <c:tickLblPos val="nextTo"/>
        <c:crossAx val="343026368"/>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2747554659932911"/>
          <c:y val="0.87162964203942594"/>
          <c:w val="0.47930213653955811"/>
          <c:h val="8.626347238510079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a:t>
            </a:r>
            <a:r>
              <a:rPr lang="ru-RU" sz="1200" baseline="0"/>
              <a:t> малых предприятий</a:t>
            </a:r>
            <a:r>
              <a:rPr lang="ru-RU" sz="1200"/>
              <a:t>, млн. руб.</a:t>
            </a:r>
          </a:p>
        </c:rich>
      </c:tx>
      <c:layout>
        <c:manualLayout>
          <c:xMode val="edge"/>
          <c:yMode val="edge"/>
          <c:x val="0.14730642564262189"/>
          <c:y val="0"/>
        </c:manualLayout>
      </c:layout>
      <c:overlay val="0"/>
      <c:spPr>
        <a:noFill/>
        <a:ln>
          <a:noFill/>
        </a:ln>
        <a:effectLst/>
      </c:spPr>
    </c:title>
    <c:autoTitleDeleted val="0"/>
    <c:plotArea>
      <c:layout>
        <c:manualLayout>
          <c:layoutTarget val="inner"/>
          <c:xMode val="edge"/>
          <c:yMode val="edge"/>
          <c:x val="6.6041098929619443E-2"/>
          <c:y val="4.1851892761901759E-2"/>
          <c:w val="0.86304887564730082"/>
          <c:h val="0.88414541205605113"/>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559793679348E-2"/>
                  <c:y val="0.111522161424737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880718389777678E-2"/>
                  <c:y val="0.173307234900722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427904908255606E-2"/>
                  <c:y val="8.77496527623312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7334667508467645E-2"/>
                  <c:y val="6.644641171266020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3816</c:v>
                </c:pt>
                <c:pt idx="1">
                  <c:v>4540</c:v>
                </c:pt>
                <c:pt idx="2">
                  <c:v>4027</c:v>
                </c:pt>
                <c:pt idx="3">
                  <c:v>4131</c:v>
                </c:pt>
                <c:pt idx="4">
                  <c:v>4837</c:v>
                </c:pt>
                <c:pt idx="5">
                  <c:v>7071</c:v>
                </c:pt>
                <c:pt idx="6">
                  <c:v>6947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3024800"/>
        <c:axId val="343024408"/>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0"/>
              <c:layout>
                <c:manualLayout>
                  <c:x val="1.6639069889334938E-3"/>
                  <c:y val="-4.16645659405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702256582526279E-3"/>
                  <c:y val="-3.8064761678801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702256582526279E-3"/>
                  <c:y val="-4.5468412493636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5007564296520422E-3"/>
                  <c:y val="-7.30760067420950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049956123109422E-2"/>
                  <c:y val="9.286889986209351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79710</c:v>
                </c:pt>
                <c:pt idx="1">
                  <c:v>87256</c:v>
                </c:pt>
                <c:pt idx="2">
                  <c:v>92956</c:v>
                </c:pt>
                <c:pt idx="3">
                  <c:v>103497</c:v>
                </c:pt>
                <c:pt idx="4">
                  <c:v>121838</c:v>
                </c:pt>
                <c:pt idx="5">
                  <c:v>135209</c:v>
                </c:pt>
                <c:pt idx="6">
                  <c:v>169183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3028328"/>
        <c:axId val="343022448"/>
      </c:lineChart>
      <c:catAx>
        <c:axId val="34302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3024408"/>
        <c:crossesAt val="0"/>
        <c:auto val="1"/>
        <c:lblAlgn val="ctr"/>
        <c:lblOffset val="100"/>
        <c:noMultiLvlLbl val="0"/>
      </c:catAx>
      <c:valAx>
        <c:axId val="343024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343024800"/>
        <c:crosses val="autoZero"/>
        <c:crossBetween val="between"/>
      </c:valAx>
      <c:valAx>
        <c:axId val="34302244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3028328"/>
        <c:crosses val="max"/>
        <c:crossBetween val="between"/>
      </c:valAx>
      <c:catAx>
        <c:axId val="343028328"/>
        <c:scaling>
          <c:orientation val="minMax"/>
        </c:scaling>
        <c:delete val="1"/>
        <c:axPos val="b"/>
        <c:numFmt formatCode="General" sourceLinked="1"/>
        <c:majorTickMark val="out"/>
        <c:minorTickMark val="none"/>
        <c:tickLblPos val="nextTo"/>
        <c:crossAx val="343022448"/>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2747554659932911"/>
          <c:y val="0.95514640595576106"/>
          <c:w val="0.47930213653955811"/>
          <c:h val="4.485359404423889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60BE06-7ED4-466E-9C1D-7EE03BC2DBD5}" type="doc">
      <dgm:prSet loTypeId="urn:microsoft.com/office/officeart/2005/8/layout/lProcess2" loCatId="list" qsTypeId="urn:microsoft.com/office/officeart/2005/8/quickstyle/3d1" qsCatId="3D" csTypeId="urn:microsoft.com/office/officeart/2005/8/colors/accent3_2" csCatId="accent3" phldr="1"/>
      <dgm:spPr/>
      <dgm:t>
        <a:bodyPr/>
        <a:lstStyle/>
        <a:p>
          <a:endParaRPr lang="ru-RU"/>
        </a:p>
      </dgm:t>
    </dgm:pt>
    <dgm:pt modelId="{22928A2C-85AF-4F30-ADF5-0D86E749E7B9}">
      <dgm:prSet phldrT="[Текст]" custT="1"/>
      <dgm:spPr>
        <a:xfrm>
          <a:off x="2021012"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dirty="0" smtClean="0">
              <a:solidFill>
                <a:srgbClr val="5B9BD5">
                  <a:lumMod val="50000"/>
                </a:srgbClr>
              </a:solidFill>
              <a:latin typeface="Calibri" panose="020F0502020204030204"/>
              <a:ea typeface="+mn-ea"/>
              <a:cs typeface="+mn-cs"/>
            </a:rPr>
            <a:t>Стратегическое </a:t>
          </a:r>
          <a:r>
            <a:rPr lang="ru-RU" sz="1000" b="1" u="sng" baseline="0" dirty="0" smtClean="0">
              <a:solidFill>
                <a:srgbClr val="5B9BD5">
                  <a:lumMod val="50000"/>
                </a:srgbClr>
              </a:solidFill>
              <a:latin typeface="Calibri" panose="020F0502020204030204"/>
              <a:ea typeface="+mn-ea"/>
              <a:cs typeface="+mn-cs"/>
            </a:rPr>
            <a:t>направление</a:t>
          </a:r>
          <a:r>
            <a:rPr lang="ru-RU" sz="1000" b="1" u="sng" dirty="0" smtClean="0">
              <a:solidFill>
                <a:srgbClr val="5B9BD5">
                  <a:lumMod val="50000"/>
                </a:srgbClr>
              </a:solidFill>
              <a:latin typeface="Calibri" panose="020F0502020204030204"/>
              <a:ea typeface="+mn-ea"/>
              <a:cs typeface="+mn-cs"/>
            </a:rPr>
            <a:t> 2: </a:t>
          </a:r>
          <a:r>
            <a:rPr lang="ru-RU" sz="1000" b="1" u="none" baseline="0" dirty="0" smtClean="0">
              <a:solidFill>
                <a:srgbClr val="5B9BD5">
                  <a:lumMod val="50000"/>
                </a:srgbClr>
              </a:solidFill>
              <a:latin typeface="Calibri" panose="020F0502020204030204"/>
              <a:ea typeface="+mn-ea"/>
              <a:cs typeface="+mn-cs"/>
            </a:rPr>
            <a:t>Создание</a:t>
          </a:r>
          <a:r>
            <a:rPr lang="ru-RU" sz="1000" b="1" u="none" dirty="0" smtClean="0">
              <a:solidFill>
                <a:srgbClr val="5B9BD5">
                  <a:lumMod val="50000"/>
                </a:srgbClr>
              </a:solidFill>
              <a:latin typeface="Calibri" panose="020F0502020204030204"/>
              <a:ea typeface="+mn-ea"/>
              <a:cs typeface="+mn-cs"/>
            </a:rPr>
            <a:t> комфортных </a:t>
          </a:r>
          <a:r>
            <a:rPr lang="ru-RU" sz="1000" b="1" u="none" baseline="0" dirty="0" smtClean="0">
              <a:solidFill>
                <a:srgbClr val="5B9BD5">
                  <a:lumMod val="50000"/>
                </a:srgbClr>
              </a:solidFill>
              <a:latin typeface="Calibri" panose="020F0502020204030204"/>
              <a:ea typeface="+mn-ea"/>
              <a:cs typeface="+mn-cs"/>
            </a:rPr>
            <a:t>условий</a:t>
          </a:r>
          <a:r>
            <a:rPr lang="ru-RU" sz="1000" b="1" u="none" dirty="0" smtClean="0">
              <a:solidFill>
                <a:srgbClr val="5B9BD5">
                  <a:lumMod val="50000"/>
                </a:srgbClr>
              </a:solidFill>
              <a:latin typeface="Calibri" panose="020F0502020204030204"/>
              <a:ea typeface="+mn-ea"/>
              <a:cs typeface="+mn-cs"/>
            </a:rPr>
            <a:t> для проживания</a:t>
          </a:r>
          <a:endParaRPr lang="ru-RU" sz="1000" b="1" u="none" dirty="0">
            <a:solidFill>
              <a:srgbClr val="5B9BD5">
                <a:lumMod val="50000"/>
              </a:srgbClr>
            </a:solidFill>
            <a:latin typeface="Calibri" panose="020F0502020204030204"/>
            <a:ea typeface="+mn-ea"/>
            <a:cs typeface="+mn-cs"/>
          </a:endParaRPr>
        </a:p>
      </dgm:t>
    </dgm:pt>
    <dgm:pt modelId="{F0803DC0-DCFA-4826-AA4E-15688BB3EEFD}" type="parTrans" cxnId="{503AC870-0E86-441F-B43F-01934A1C8042}">
      <dgm:prSet/>
      <dgm:spPr/>
      <dgm:t>
        <a:bodyPr/>
        <a:lstStyle/>
        <a:p>
          <a:endParaRPr lang="ru-RU"/>
        </a:p>
      </dgm:t>
    </dgm:pt>
    <dgm:pt modelId="{ED0D18F6-69F4-49BB-8BFD-7D08C6E684EF}" type="sibTrans" cxnId="{503AC870-0E86-441F-B43F-01934A1C8042}">
      <dgm:prSet/>
      <dgm:spPr/>
      <dgm:t>
        <a:bodyPr/>
        <a:lstStyle/>
        <a:p>
          <a:endParaRPr lang="ru-RU"/>
        </a:p>
      </dgm:t>
    </dgm:pt>
    <dgm:pt modelId="{B5178FA8-A96D-4C91-A8AF-B1AF3E80B279}">
      <dgm:prSet phldrT="[Текст]" custT="1"/>
      <dgm:spPr>
        <a:xfrm>
          <a:off x="2238557" y="731584"/>
          <a:ext cx="1518952" cy="505722"/>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2.1  </a:t>
          </a:r>
          <a:r>
            <a:rPr lang="ru-RU" sz="8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dirty="0">
            <a:solidFill>
              <a:sysClr val="window" lastClr="FFFFFF"/>
            </a:solidFill>
            <a:latin typeface="Calibri" panose="020F0502020204030204"/>
            <a:ea typeface="+mn-ea"/>
            <a:cs typeface="+mn-cs"/>
          </a:endParaRPr>
        </a:p>
      </dgm:t>
    </dgm:pt>
    <dgm:pt modelId="{B47917A0-D180-4772-A545-AC3C90D8FC29}" type="parTrans" cxnId="{8329924B-6087-4401-82D4-54903F06F82E}">
      <dgm:prSet/>
      <dgm:spPr/>
      <dgm:t>
        <a:bodyPr/>
        <a:lstStyle/>
        <a:p>
          <a:endParaRPr lang="ru-RU"/>
        </a:p>
      </dgm:t>
    </dgm:pt>
    <dgm:pt modelId="{B9F2ACD3-D9B8-4738-B4A3-6C50928DC50F}" type="sibTrans" cxnId="{8329924B-6087-4401-82D4-54903F06F82E}">
      <dgm:prSet/>
      <dgm:spPr/>
      <dgm:t>
        <a:bodyPr/>
        <a:lstStyle/>
        <a:p>
          <a:endParaRPr lang="ru-RU"/>
        </a:p>
      </dgm:t>
    </dgm:pt>
    <dgm:pt modelId="{15463350-C115-428F-A07B-0BC464938756}">
      <dgm:prSet phldrT="[Текст]" custT="1"/>
      <dgm:spPr>
        <a:xfrm>
          <a:off x="2245422" y="1313845"/>
          <a:ext cx="1518952" cy="43671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2.2</a:t>
          </a:r>
          <a:r>
            <a:rPr lang="ru-RU" sz="800" u="sng" dirty="0" smtClean="0">
              <a:solidFill>
                <a:sysClr val="window" lastClr="FFFFFF"/>
              </a:solidFill>
              <a:latin typeface="Calibri" panose="020F0502020204030204"/>
              <a:ea typeface="+mn-ea"/>
              <a:cs typeface="+mn-cs"/>
            </a:rPr>
            <a:t>:  </a:t>
          </a:r>
          <a:r>
            <a:rPr lang="ru-RU" sz="8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dirty="0">
            <a:solidFill>
              <a:sysClr val="window" lastClr="FFFFFF"/>
            </a:solidFill>
            <a:latin typeface="Calibri" panose="020F0502020204030204"/>
            <a:ea typeface="+mn-ea"/>
            <a:cs typeface="+mn-cs"/>
          </a:endParaRPr>
        </a:p>
      </dgm:t>
    </dgm:pt>
    <dgm:pt modelId="{25B14BA0-19D7-4949-86FE-66020591017D}" type="parTrans" cxnId="{2E98B3A8-DCF4-4F1E-8F02-8926992F74F1}">
      <dgm:prSet/>
      <dgm:spPr/>
      <dgm:t>
        <a:bodyPr/>
        <a:lstStyle/>
        <a:p>
          <a:endParaRPr lang="ru-RU"/>
        </a:p>
      </dgm:t>
    </dgm:pt>
    <dgm:pt modelId="{B21C60D2-5CAB-4441-8E0B-9AE8C198F0CB}" type="sibTrans" cxnId="{2E98B3A8-DCF4-4F1E-8F02-8926992F74F1}">
      <dgm:prSet/>
      <dgm:spPr/>
      <dgm:t>
        <a:bodyPr/>
        <a:lstStyle/>
        <a:p>
          <a:endParaRPr lang="ru-RU"/>
        </a:p>
      </dgm:t>
    </dgm:pt>
    <dgm:pt modelId="{F37DB85C-D732-4D2D-897E-3B4E303F4360}">
      <dgm:prSet phldrT="[Текст]" custT="1"/>
      <dgm:spPr>
        <a:xfrm>
          <a:off x="4083644" y="0"/>
          <a:ext cx="1898690" cy="3157313"/>
        </a:xfrm>
        <a:solidFill>
          <a:srgbClr val="F7CDB3"/>
        </a:solidFill>
        <a:ln>
          <a:noFill/>
        </a:ln>
        <a:effectLst/>
        <a:scene3d>
          <a:camera prst="orthographicFront"/>
          <a:lightRig rig="flat" dir="t"/>
        </a:scene3d>
        <a:sp3d z="-190500" extrusionH="12700" prstMaterial="plastic"/>
      </dgm:spPr>
      <dgm:t>
        <a:bodyPr/>
        <a:lstStyle/>
        <a:p>
          <a:r>
            <a:rPr lang="ru-RU" sz="1000" b="1" u="sng" dirty="0" smtClean="0">
              <a:solidFill>
                <a:srgbClr val="5B9BD5">
                  <a:lumMod val="50000"/>
                </a:srgbClr>
              </a:solidFill>
              <a:latin typeface="Calibri" panose="020F0502020204030204"/>
              <a:ea typeface="+mn-ea"/>
              <a:cs typeface="+mn-cs"/>
            </a:rPr>
            <a:t>Стратегическое направление 3:  </a:t>
          </a:r>
          <a:r>
            <a:rPr lang="ru-RU" sz="1000" b="1"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dirty="0">
            <a:solidFill>
              <a:srgbClr val="5B9BD5">
                <a:lumMod val="50000"/>
              </a:srgbClr>
            </a:solidFill>
            <a:latin typeface="Calibri" panose="020F0502020204030204"/>
            <a:ea typeface="+mn-ea"/>
            <a:cs typeface="+mn-cs"/>
          </a:endParaRPr>
        </a:p>
      </dgm:t>
    </dgm:pt>
    <dgm:pt modelId="{4B00961F-5D69-4024-8DBA-B7EDB30A3B35}" type="parTrans" cxnId="{1B0ABA1A-3B1B-46DB-B259-15846505F9BE}">
      <dgm:prSet/>
      <dgm:spPr/>
      <dgm:t>
        <a:bodyPr/>
        <a:lstStyle/>
        <a:p>
          <a:endParaRPr lang="ru-RU"/>
        </a:p>
      </dgm:t>
    </dgm:pt>
    <dgm:pt modelId="{65F80139-7077-44FE-A04E-19B70AAF1FE4}" type="sibTrans" cxnId="{1B0ABA1A-3B1B-46DB-B259-15846505F9BE}">
      <dgm:prSet/>
      <dgm:spPr/>
      <dgm:t>
        <a:bodyPr/>
        <a:lstStyle/>
        <a:p>
          <a:endParaRPr lang="ru-RU"/>
        </a:p>
      </dgm:t>
    </dgm:pt>
    <dgm:pt modelId="{C025CE21-D176-480B-9664-4DE1B35B8F4A}">
      <dgm:prSet phldrT="[Текст]" custT="1"/>
      <dgm:spPr>
        <a:xfrm>
          <a:off x="190599" y="712031"/>
          <a:ext cx="1518952" cy="537879"/>
        </a:xfr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1.1: </a:t>
          </a:r>
          <a:r>
            <a:rPr lang="ru-RU" sz="800" b="0" u="none"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dirty="0">
            <a:solidFill>
              <a:sysClr val="window" lastClr="FFFFFF"/>
            </a:solidFill>
            <a:latin typeface="Calibri" panose="020F0502020204030204"/>
            <a:ea typeface="+mn-ea"/>
            <a:cs typeface="+mn-cs"/>
          </a:endParaRPr>
        </a:p>
      </dgm:t>
    </dgm:pt>
    <dgm:pt modelId="{D1B9384E-4775-4A11-B7FE-75BA9DB453A8}" type="parTrans" cxnId="{1EA4A854-01F0-4E6B-BFB0-AA7093915CF1}">
      <dgm:prSet/>
      <dgm:spPr/>
      <dgm:t>
        <a:bodyPr/>
        <a:lstStyle/>
        <a:p>
          <a:endParaRPr lang="ru-RU"/>
        </a:p>
      </dgm:t>
    </dgm:pt>
    <dgm:pt modelId="{9A0230C2-7D24-42EE-A952-8C110834AE98}" type="sibTrans" cxnId="{1EA4A854-01F0-4E6B-BFB0-AA7093915CF1}">
      <dgm:prSet/>
      <dgm:spPr/>
      <dgm:t>
        <a:bodyPr/>
        <a:lstStyle/>
        <a:p>
          <a:endParaRPr lang="ru-RU"/>
        </a:p>
      </dgm:t>
    </dgm:pt>
    <dgm:pt modelId="{9CEFB10D-94EF-41FD-8437-532DB21DAAE4}">
      <dgm:prSet phldrT="[Текст]" custT="1"/>
      <dgm:spPr>
        <a:xfrm>
          <a:off x="197221" y="1385997"/>
          <a:ext cx="1518952" cy="57762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1.2:  Ф</a:t>
          </a:r>
          <a:r>
            <a:rPr lang="ru-RU" sz="8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dirty="0">
            <a:solidFill>
              <a:sysClr val="window" lastClr="FFFFFF"/>
            </a:solidFill>
            <a:latin typeface="Calibri" panose="020F0502020204030204"/>
            <a:ea typeface="+mn-ea"/>
            <a:cs typeface="+mn-cs"/>
          </a:endParaRPr>
        </a:p>
      </dgm:t>
    </dgm:pt>
    <dgm:pt modelId="{C8D97638-9D33-4E87-92CA-C6E6BFA155E9}" type="parTrans" cxnId="{75BF73C8-F5B4-4244-82B1-8CB619FCEB12}">
      <dgm:prSet/>
      <dgm:spPr/>
      <dgm:t>
        <a:bodyPr/>
        <a:lstStyle/>
        <a:p>
          <a:endParaRPr lang="ru-RU"/>
        </a:p>
      </dgm:t>
    </dgm:pt>
    <dgm:pt modelId="{78D5BF9B-862F-4116-AC4B-800C3839C9CF}" type="sibTrans" cxnId="{75BF73C8-F5B4-4244-82B1-8CB619FCEB12}">
      <dgm:prSet/>
      <dgm:spPr/>
      <dgm:t>
        <a:bodyPr/>
        <a:lstStyle/>
        <a:p>
          <a:endParaRPr lang="ru-RU"/>
        </a:p>
      </dgm:t>
    </dgm:pt>
    <dgm:pt modelId="{CFF0D3EE-BE40-4E30-821D-292CD64ED950}">
      <dgm:prSet phldrT="[Текст]" custT="1"/>
      <dgm:spPr>
        <a:xfrm>
          <a:off x="2246470" y="1836144"/>
          <a:ext cx="1518952" cy="30836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2.3: </a:t>
          </a:r>
          <a:r>
            <a:rPr lang="ru-RU" sz="8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dirty="0">
            <a:solidFill>
              <a:sysClr val="window" lastClr="FFFFFF"/>
            </a:solidFill>
            <a:latin typeface="Calibri" panose="020F0502020204030204"/>
            <a:ea typeface="+mn-ea"/>
            <a:cs typeface="+mn-cs"/>
          </a:endParaRPr>
        </a:p>
      </dgm:t>
    </dgm:pt>
    <dgm:pt modelId="{8F58DA07-335C-4039-9FB8-F7A690DB72FB}" type="parTrans" cxnId="{E8B200B7-DC79-497C-A213-8431120DAC7F}">
      <dgm:prSet/>
      <dgm:spPr/>
      <dgm:t>
        <a:bodyPr/>
        <a:lstStyle/>
        <a:p>
          <a:endParaRPr lang="ru-RU"/>
        </a:p>
      </dgm:t>
    </dgm:pt>
    <dgm:pt modelId="{E3885578-BFC0-4B8A-AAB1-33D5CD8264B4}" type="sibTrans" cxnId="{E8B200B7-DC79-497C-A213-8431120DAC7F}">
      <dgm:prSet/>
      <dgm:spPr/>
      <dgm:t>
        <a:bodyPr/>
        <a:lstStyle/>
        <a:p>
          <a:endParaRPr lang="ru-RU"/>
        </a:p>
      </dgm:t>
    </dgm:pt>
    <dgm:pt modelId="{FABF52D9-B84E-4666-9A4A-07AF7C1CCD44}">
      <dgm:prSet phldrT="[Текст]" custT="1"/>
      <dgm:spPr>
        <a:xfrm>
          <a:off x="2231691" y="2272755"/>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2.4:   </a:t>
          </a:r>
          <a:r>
            <a:rPr lang="ru-RU" sz="800" dirty="0" smtClean="0">
              <a:solidFill>
                <a:sysClr val="window" lastClr="FFFFFF"/>
              </a:solidFill>
              <a:latin typeface="Calibri" panose="020F0502020204030204"/>
              <a:ea typeface="+mn-ea"/>
              <a:cs typeface="+mn-cs"/>
            </a:rPr>
            <a:t>Улучшение экологической ситуации</a:t>
          </a:r>
          <a:endParaRPr lang="ru-RU" sz="800" dirty="0">
            <a:solidFill>
              <a:sysClr val="window" lastClr="FFFFFF"/>
            </a:solidFill>
            <a:latin typeface="Calibri" panose="020F0502020204030204"/>
            <a:ea typeface="+mn-ea"/>
            <a:cs typeface="+mn-cs"/>
          </a:endParaRPr>
        </a:p>
      </dgm:t>
    </dgm:pt>
    <dgm:pt modelId="{0F5809BC-A40F-455E-8F76-037A65865BAC}" type="parTrans" cxnId="{CC8C6E50-F0E0-4595-A24D-4154952F1F7E}">
      <dgm:prSet/>
      <dgm:spPr/>
      <dgm:t>
        <a:bodyPr/>
        <a:lstStyle/>
        <a:p>
          <a:endParaRPr lang="ru-RU"/>
        </a:p>
      </dgm:t>
    </dgm:pt>
    <dgm:pt modelId="{FB7930D8-B290-44CF-A64C-63A1CFAD9D95}" type="sibTrans" cxnId="{CC8C6E50-F0E0-4595-A24D-4154952F1F7E}">
      <dgm:prSet/>
      <dgm:spPr/>
      <dgm:t>
        <a:bodyPr/>
        <a:lstStyle/>
        <a:p>
          <a:endParaRPr lang="ru-RU"/>
        </a:p>
      </dgm:t>
    </dgm:pt>
    <dgm:pt modelId="{58E331D2-37A6-48BA-BE98-730810068D51}">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2.5:  </a:t>
          </a:r>
          <a:r>
            <a:rPr lang="ru-RU" sz="8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dirty="0">
            <a:solidFill>
              <a:sysClr val="window" lastClr="FFFFFF"/>
            </a:solidFill>
            <a:latin typeface="Calibri" panose="020F0502020204030204"/>
            <a:ea typeface="+mn-ea"/>
            <a:cs typeface="+mn-cs"/>
          </a:endParaRPr>
        </a:p>
      </dgm:t>
    </dgm:pt>
    <dgm:pt modelId="{DCE67827-05CB-4460-B969-8D8241825DB4}" type="parTrans" cxnId="{82EAE5EC-BD89-40BD-B4EC-9DF6E653DD8D}">
      <dgm:prSet/>
      <dgm:spPr/>
      <dgm:t>
        <a:bodyPr/>
        <a:lstStyle/>
        <a:p>
          <a:endParaRPr lang="ru-RU"/>
        </a:p>
      </dgm:t>
    </dgm:pt>
    <dgm:pt modelId="{CFD8A84B-C4D6-43DF-9B90-2DCECCD38A0C}" type="sibTrans" cxnId="{82EAE5EC-BD89-40BD-B4EC-9DF6E653DD8D}">
      <dgm:prSet/>
      <dgm:spPr/>
      <dgm:t>
        <a:bodyPr/>
        <a:lstStyle/>
        <a:p>
          <a:endParaRPr lang="ru-RU"/>
        </a:p>
      </dgm:t>
    </dgm:pt>
    <dgm:pt modelId="{75A9F2D9-E58F-42D3-AC1C-786B0CE51A21}">
      <dgm:prSet phldrT="[Текст]" custT="1"/>
      <dgm:spPr>
        <a:xfrm>
          <a:off x="8"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baseline="0" dirty="0" smtClean="0">
              <a:solidFill>
                <a:srgbClr val="5B9BD5">
                  <a:lumMod val="50000"/>
                </a:srgbClr>
              </a:solidFill>
              <a:latin typeface="Calibri" panose="020F0502020204030204"/>
              <a:ea typeface="+mn-ea"/>
              <a:cs typeface="+mn-cs"/>
            </a:rPr>
            <a:t>Стратегическое направление 1: </a:t>
          </a:r>
          <a:r>
            <a:rPr lang="ru-RU" sz="1000" b="1"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dirty="0">
            <a:solidFill>
              <a:srgbClr val="5B9BD5">
                <a:lumMod val="50000"/>
              </a:srgbClr>
            </a:solidFill>
            <a:latin typeface="Calibri" panose="020F0502020204030204"/>
            <a:ea typeface="+mn-ea"/>
            <a:cs typeface="+mn-cs"/>
          </a:endParaRPr>
        </a:p>
      </dgm:t>
    </dgm:pt>
    <dgm:pt modelId="{235C949B-FAFA-4321-8D97-FDFB051039B1}" type="parTrans" cxnId="{BDE306CD-A7CF-426A-9332-ED63DA66C19B}">
      <dgm:prSet/>
      <dgm:spPr/>
      <dgm:t>
        <a:bodyPr/>
        <a:lstStyle/>
        <a:p>
          <a:endParaRPr lang="ru-RU"/>
        </a:p>
      </dgm:t>
    </dgm:pt>
    <dgm:pt modelId="{5AAE19F2-4618-44EE-8F07-1CD594E9D12C}" type="sibTrans" cxnId="{BDE306CD-A7CF-426A-9332-ED63DA66C19B}">
      <dgm:prSet/>
      <dgm:spPr/>
      <dgm:t>
        <a:bodyPr/>
        <a:lstStyle/>
        <a:p>
          <a:endParaRPr lang="ru-RU"/>
        </a:p>
      </dgm:t>
    </dgm:pt>
    <dgm:pt modelId="{7333CE29-7565-4103-8B42-9C162115B8B1}">
      <dgm:prSet phldrT="[Текст]" custT="1"/>
      <dgm:spPr>
        <a:xfrm>
          <a:off x="4272783" y="947348"/>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3.1: </a:t>
          </a:r>
          <a:r>
            <a:rPr lang="ru-RU" sz="800">
              <a:solidFill>
                <a:sysClr val="window" lastClr="FFFFFF"/>
              </a:solidFill>
              <a:latin typeface="Calibri"/>
              <a:ea typeface="+mn-ea"/>
              <a:cs typeface="+mn-cs"/>
            </a:rPr>
            <a:t>Инновационное развитие здравоохранения Алданского района</a:t>
          </a:r>
          <a:endParaRPr lang="ru-RU" sz="800" b="0" dirty="0">
            <a:solidFill>
              <a:sysClr val="window" lastClr="FFFFFF"/>
            </a:solidFill>
            <a:latin typeface="Calibri" panose="020F0502020204030204"/>
            <a:ea typeface="+mn-ea"/>
            <a:cs typeface="+mn-cs"/>
          </a:endParaRPr>
        </a:p>
      </dgm:t>
    </dgm:pt>
    <dgm:pt modelId="{5399BA56-ED82-4779-83A1-C8F2353786A6}" type="parTrans" cxnId="{4C1DAE73-E60F-4ED3-8997-B94A730A749E}">
      <dgm:prSet/>
      <dgm:spPr/>
      <dgm:t>
        <a:bodyPr/>
        <a:lstStyle/>
        <a:p>
          <a:endParaRPr lang="ru-RU"/>
        </a:p>
      </dgm:t>
    </dgm:pt>
    <dgm:pt modelId="{ADCD47E4-B179-4266-8E8A-81CA9DF57CDC}" type="sibTrans" cxnId="{4C1DAE73-E60F-4ED3-8997-B94A730A749E}">
      <dgm:prSet/>
      <dgm:spPr/>
      <dgm:t>
        <a:bodyPr/>
        <a:lstStyle/>
        <a:p>
          <a:endParaRPr lang="ru-RU"/>
        </a:p>
      </dgm:t>
    </dgm:pt>
    <dgm:pt modelId="{1D913268-102B-4F1A-BA1C-30489EA60A0B}">
      <dgm:prSet phldrT="[Текст]" custT="1"/>
      <dgm:spPr>
        <a:xfrm>
          <a:off x="4279011" y="2341252"/>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3.5:    </a:t>
          </a:r>
          <a:r>
            <a:rPr lang="ru-RU" sz="800" b="0" u="none" dirty="0" smtClean="0">
              <a:solidFill>
                <a:sysClr val="window" lastClr="FFFFFF"/>
              </a:solidFill>
              <a:latin typeface="Calibri" panose="020F0502020204030204"/>
              <a:ea typeface="+mn-ea"/>
              <a:cs typeface="+mn-cs"/>
            </a:rPr>
            <a:t>Развитие массового спорта</a:t>
          </a:r>
        </a:p>
      </dgm:t>
    </dgm:pt>
    <dgm:pt modelId="{308DD64E-F0D0-4DBC-93A5-F2011BE73EF0}" type="parTrans" cxnId="{59EF167C-D8C1-4748-8624-09BC3408C524}">
      <dgm:prSet/>
      <dgm:spPr/>
      <dgm:t>
        <a:bodyPr/>
        <a:lstStyle/>
        <a:p>
          <a:endParaRPr lang="ru-RU"/>
        </a:p>
      </dgm:t>
    </dgm:pt>
    <dgm:pt modelId="{4B965DD9-5153-4E0C-B9B6-DA7F0BCBBCF0}" type="sibTrans" cxnId="{59EF167C-D8C1-4748-8624-09BC3408C524}">
      <dgm:prSet/>
      <dgm:spPr/>
      <dgm:t>
        <a:bodyPr/>
        <a:lstStyle/>
        <a:p>
          <a:endParaRPr lang="ru-RU"/>
        </a:p>
      </dgm:t>
    </dgm:pt>
    <dgm:pt modelId="{1964267E-3C49-4886-9D05-E3A0284E3A2D}">
      <dgm:prSet phldrT="[Текст]" custT="1"/>
      <dgm:spPr>
        <a:xfrm>
          <a:off x="4279011" y="270646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gm:spPr>
      <dgm:t>
        <a:bodyPr/>
        <a:lstStyle/>
        <a:p>
          <a:r>
            <a:rPr lang="ru-RU" sz="800" b="1" u="sng" dirty="0" smtClean="0">
              <a:solidFill>
                <a:sysClr val="window" lastClr="FFFFFF"/>
              </a:solidFill>
              <a:latin typeface="Calibri" panose="020F0502020204030204"/>
              <a:ea typeface="+mn-ea"/>
              <a:cs typeface="+mn-cs"/>
            </a:rPr>
            <a:t>Целевой вектор 3.6:   </a:t>
          </a:r>
          <a:r>
            <a:rPr lang="ru-RU" sz="800" b="0" u="none" dirty="0" smtClean="0">
              <a:solidFill>
                <a:sysClr val="window" lastClr="FFFFFF"/>
              </a:solidFill>
              <a:latin typeface="Calibri" panose="020F0502020204030204"/>
              <a:ea typeface="+mn-ea"/>
              <a:cs typeface="+mn-cs"/>
            </a:rPr>
            <a:t>Развитие гражданского общества </a:t>
          </a:r>
        </a:p>
      </dgm:t>
    </dgm:pt>
    <dgm:pt modelId="{DC4C7DC1-A087-414D-BB2C-886D5725A418}" type="parTrans" cxnId="{E1C1E955-F5BC-47E7-A775-F3E562E05C52}">
      <dgm:prSet/>
      <dgm:spPr/>
      <dgm:t>
        <a:bodyPr/>
        <a:lstStyle/>
        <a:p>
          <a:endParaRPr lang="ru-RU"/>
        </a:p>
      </dgm:t>
    </dgm:pt>
    <dgm:pt modelId="{FC31C0C4-1F89-49BA-B0D9-891811EE7ABF}" type="sibTrans" cxnId="{E1C1E955-F5BC-47E7-A775-F3E562E05C52}">
      <dgm:prSet/>
      <dgm:spPr/>
      <dgm:t>
        <a:bodyPr/>
        <a:lstStyle/>
        <a:p>
          <a:endParaRPr lang="ru-RU"/>
        </a:p>
      </dgm:t>
    </dgm:pt>
    <dgm:pt modelId="{77E298F7-0C32-4B22-93FD-A59728E02B7C}">
      <dgm:prSet phldrT="[Текст]" custT="1"/>
      <dgm:spPr>
        <a:xfrm>
          <a:off x="177384" y="2021473"/>
          <a:ext cx="1518952" cy="32051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u="sng" baseline="0" dirty="0" smtClean="0">
              <a:solidFill>
                <a:sysClr val="window" lastClr="FFFFFF"/>
              </a:solidFill>
              <a:latin typeface="Calibri" panose="020F0502020204030204"/>
              <a:ea typeface="+mn-ea"/>
              <a:cs typeface="+mn-cs"/>
            </a:rPr>
            <a:t>Целевой</a:t>
          </a:r>
          <a:r>
            <a:rPr lang="ru-RU" sz="8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dirty="0">
            <a:solidFill>
              <a:sysClr val="window" lastClr="FFFFFF"/>
            </a:solidFill>
            <a:latin typeface="Calibri" panose="020F0502020204030204"/>
            <a:ea typeface="+mn-ea"/>
            <a:cs typeface="+mn-cs"/>
          </a:endParaRPr>
        </a:p>
      </dgm:t>
    </dgm:pt>
    <dgm:pt modelId="{061D7AEA-64DA-4964-9B6C-2921098D6AF1}" type="parTrans" cxnId="{89291DD1-97C8-410E-A680-9C507044D212}">
      <dgm:prSet/>
      <dgm:spPr/>
      <dgm:t>
        <a:bodyPr/>
        <a:lstStyle/>
        <a:p>
          <a:endParaRPr lang="ru-RU"/>
        </a:p>
      </dgm:t>
    </dgm:pt>
    <dgm:pt modelId="{38D73C99-A61D-413F-BB36-3B219727F579}" type="sibTrans" cxnId="{89291DD1-97C8-410E-A680-9C507044D212}">
      <dgm:prSet/>
      <dgm:spPr/>
      <dgm:t>
        <a:bodyPr/>
        <a:lstStyle/>
        <a:p>
          <a:endParaRPr lang="ru-RU"/>
        </a:p>
      </dgm:t>
    </dgm:pt>
    <dgm:pt modelId="{80025635-3005-41FC-8A31-2AC2BD627A84}">
      <dgm:prSet phldrT="[Текст]" custT="1"/>
      <dgm:spPr>
        <a:xfrm>
          <a:off x="177384" y="2437924"/>
          <a:ext cx="1518952" cy="59215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dirty="0">
            <a:solidFill>
              <a:sysClr val="window" lastClr="FFFFFF"/>
            </a:solidFill>
            <a:latin typeface="Calibri" panose="020F0502020204030204"/>
            <a:ea typeface="+mn-ea"/>
            <a:cs typeface="+mn-cs"/>
          </a:endParaRPr>
        </a:p>
      </dgm:t>
    </dgm:pt>
    <dgm:pt modelId="{750E0AB9-6FF9-4BD2-9DBB-D7907D4F9A6E}" type="parTrans" cxnId="{C1A3D09C-BA70-4AF6-BAE5-61A22C5F4BF1}">
      <dgm:prSet/>
      <dgm:spPr/>
      <dgm:t>
        <a:bodyPr/>
        <a:lstStyle/>
        <a:p>
          <a:endParaRPr lang="ru-RU"/>
        </a:p>
      </dgm:t>
    </dgm:pt>
    <dgm:pt modelId="{20CD814E-82D3-4ABC-80D9-44C63EFCEBED}" type="sibTrans" cxnId="{C1A3D09C-BA70-4AF6-BAE5-61A22C5F4BF1}">
      <dgm:prSet/>
      <dgm:spPr/>
      <dgm:t>
        <a:bodyPr/>
        <a:lstStyle/>
        <a:p>
          <a:endParaRPr lang="ru-RU"/>
        </a:p>
      </dgm:t>
    </dgm:pt>
    <dgm:pt modelId="{D1A0A1A6-5AF1-47B3-8B02-5F5533E774BC}">
      <dgm:prSet phldrT="[Текст]" custT="1"/>
      <dgm:spPr>
        <a:xfrm>
          <a:off x="4272783" y="1646874"/>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3.3:  </a:t>
          </a:r>
          <a:r>
            <a:rPr lang="ru-RU" sz="800" b="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dirty="0">
            <a:solidFill>
              <a:sysClr val="window" lastClr="FFFFFF"/>
            </a:solidFill>
            <a:latin typeface="Calibri" panose="020F0502020204030204"/>
            <a:ea typeface="+mn-ea"/>
            <a:cs typeface="+mn-cs"/>
          </a:endParaRPr>
        </a:p>
      </dgm:t>
    </dgm:pt>
    <dgm:pt modelId="{89AE0055-1B3A-4265-A5D6-DAA034054911}" type="parTrans" cxnId="{4A963EC4-385C-473F-A148-18C2FC82EC77}">
      <dgm:prSet/>
      <dgm:spPr/>
      <dgm:t>
        <a:bodyPr/>
        <a:lstStyle/>
        <a:p>
          <a:endParaRPr lang="ru-RU"/>
        </a:p>
      </dgm:t>
    </dgm:pt>
    <dgm:pt modelId="{9F43191F-9AC2-4C0F-8CF0-506239249EDA}" type="sibTrans" cxnId="{4A963EC4-385C-473F-A148-18C2FC82EC77}">
      <dgm:prSet/>
      <dgm:spPr/>
      <dgm:t>
        <a:bodyPr/>
        <a:lstStyle/>
        <a:p>
          <a:endParaRPr lang="ru-RU"/>
        </a:p>
      </dgm:t>
    </dgm:pt>
    <dgm:pt modelId="{B3637948-E478-4FEF-BD94-E891C3EC4F5F}">
      <dgm:prSet phldrT="[Текст]" custT="1"/>
      <dgm:spPr>
        <a:xfrm>
          <a:off x="4272783" y="129711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0" u="sng" baseline="0" dirty="0">
              <a:solidFill>
                <a:sysClr val="window" lastClr="FFFFFF"/>
              </a:solidFill>
              <a:latin typeface="Calibri" panose="020F0502020204030204"/>
              <a:ea typeface="+mn-ea"/>
              <a:cs typeface="+mn-cs"/>
            </a:rPr>
            <a:t>Целевой вектор 3.2: </a:t>
          </a:r>
          <a:r>
            <a:rPr lang="ru-RU" sz="800" b="0" u="none"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gm:t>
    </dgm:pt>
    <dgm:pt modelId="{DBEA06C2-B598-4A88-8E6F-AC891E83FD0C}" type="parTrans" cxnId="{82C397F5-E85A-4762-A0EC-1FB373326A87}">
      <dgm:prSet/>
      <dgm:spPr/>
      <dgm:t>
        <a:bodyPr/>
        <a:lstStyle/>
        <a:p>
          <a:endParaRPr lang="ru-RU"/>
        </a:p>
      </dgm:t>
    </dgm:pt>
    <dgm:pt modelId="{ECEECF3D-D247-45AF-ADCE-C8B724A1F005}" type="sibTrans" cxnId="{82C397F5-E85A-4762-A0EC-1FB373326A87}">
      <dgm:prSet/>
      <dgm:spPr/>
      <dgm:t>
        <a:bodyPr/>
        <a:lstStyle/>
        <a:p>
          <a:endParaRPr lang="ru-RU"/>
        </a:p>
      </dgm:t>
    </dgm:pt>
    <dgm:pt modelId="{40D7DE5E-911A-4DF7-AF18-6E9753F5EDEF}">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a:solidFill>
                <a:sysClr val="window" lastClr="FFFFFF"/>
              </a:solidFill>
              <a:latin typeface="Calibri" panose="020F0502020204030204"/>
              <a:ea typeface="+mn-ea"/>
              <a:cs typeface="+mn-cs"/>
            </a:rPr>
            <a:t>Комфортная городская среда</a:t>
          </a:r>
        </a:p>
      </dgm:t>
    </dgm:pt>
    <dgm:pt modelId="{1F2E2FE0-7F3A-4800-86C1-0A5A5282727C}" type="parTrans" cxnId="{1BD33ACE-777F-4287-A862-92CD566C4125}">
      <dgm:prSet/>
      <dgm:spPr/>
      <dgm:t>
        <a:bodyPr/>
        <a:lstStyle/>
        <a:p>
          <a:endParaRPr lang="ru-RU"/>
        </a:p>
      </dgm:t>
    </dgm:pt>
    <dgm:pt modelId="{A2C710CA-2654-4310-A51E-59B02E81076A}" type="sibTrans" cxnId="{1BD33ACE-777F-4287-A862-92CD566C4125}">
      <dgm:prSet/>
      <dgm:spPr/>
      <dgm:t>
        <a:bodyPr/>
        <a:lstStyle/>
        <a:p>
          <a:endParaRPr lang="ru-RU"/>
        </a:p>
      </dgm:t>
    </dgm:pt>
    <dgm:pt modelId="{3342EC01-3D4C-4E0E-9562-A1E123253671}">
      <dgm:prSet phldrT="[Текст]" custT="1"/>
      <dgm:spPr>
        <a:xfrm>
          <a:off x="4279011" y="2001786"/>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3.4.:  </a:t>
          </a:r>
          <a:r>
            <a:rPr lang="ru-RU" sz="800" b="0" u="none" dirty="0" smtClean="0">
              <a:solidFill>
                <a:sysClr val="window" lastClr="FFFFFF"/>
              </a:solidFill>
              <a:latin typeface="Calibri" panose="020F0502020204030204"/>
              <a:ea typeface="+mn-ea"/>
              <a:cs typeface="+mn-cs"/>
            </a:rPr>
            <a:t>Культура доступная всем</a:t>
          </a:r>
          <a:endParaRPr lang="ru-RU" sz="800" b="1" u="sng" dirty="0">
            <a:solidFill>
              <a:sysClr val="window" lastClr="FFFFFF"/>
            </a:solidFill>
            <a:latin typeface="Calibri" panose="020F0502020204030204"/>
            <a:ea typeface="+mn-ea"/>
            <a:cs typeface="+mn-cs"/>
          </a:endParaRPr>
        </a:p>
      </dgm:t>
    </dgm:pt>
    <dgm:pt modelId="{4DC3A5AD-5384-467C-BB0A-8B9FEAB761F6}" type="sibTrans" cxnId="{ECA87832-8B66-4416-ABFE-17432ED4B5E2}">
      <dgm:prSet/>
      <dgm:spPr/>
      <dgm:t>
        <a:bodyPr/>
        <a:lstStyle/>
        <a:p>
          <a:endParaRPr lang="ru-RU"/>
        </a:p>
      </dgm:t>
    </dgm:pt>
    <dgm:pt modelId="{55A64903-FC24-47FC-A806-F35ABF41626A}" type="parTrans" cxnId="{ECA87832-8B66-4416-ABFE-17432ED4B5E2}">
      <dgm:prSet/>
      <dgm:spPr/>
      <dgm:t>
        <a:bodyPr/>
        <a:lstStyle/>
        <a:p>
          <a:endParaRPr lang="ru-RU"/>
        </a:p>
      </dgm:t>
    </dgm:pt>
    <dgm:pt modelId="{45648B14-C084-4579-A939-C92919F80CDE}" type="pres">
      <dgm:prSet presAssocID="{E660BE06-7ED4-466E-9C1D-7EE03BC2DBD5}" presName="theList" presStyleCnt="0">
        <dgm:presLayoutVars>
          <dgm:dir/>
          <dgm:animLvl val="lvl"/>
          <dgm:resizeHandles val="exact"/>
        </dgm:presLayoutVars>
      </dgm:prSet>
      <dgm:spPr/>
      <dgm:t>
        <a:bodyPr/>
        <a:lstStyle/>
        <a:p>
          <a:endParaRPr lang="ru-RU"/>
        </a:p>
      </dgm:t>
    </dgm:pt>
    <dgm:pt modelId="{A10EA112-6739-4B5B-A956-98BCA145EF0E}" type="pres">
      <dgm:prSet presAssocID="{75A9F2D9-E58F-42D3-AC1C-786B0CE51A21}" presName="compNode" presStyleCnt="0"/>
      <dgm:spPr/>
    </dgm:pt>
    <dgm:pt modelId="{A92B4497-2DA3-43D8-A1C4-40FF0BFEC580}" type="pres">
      <dgm:prSet presAssocID="{75A9F2D9-E58F-42D3-AC1C-786B0CE51A21}" presName="aNode" presStyleLbl="bgShp" presStyleIdx="0" presStyleCnt="3" custLinFactNeighborX="3355" custLinFactNeighborY="548"/>
      <dgm:spPr>
        <a:prstGeom prst="roundRect">
          <a:avLst>
            <a:gd name="adj" fmla="val 10000"/>
          </a:avLst>
        </a:prstGeom>
      </dgm:spPr>
      <dgm:t>
        <a:bodyPr/>
        <a:lstStyle/>
        <a:p>
          <a:endParaRPr lang="ru-RU"/>
        </a:p>
      </dgm:t>
    </dgm:pt>
    <dgm:pt modelId="{C6889B76-BA32-4E99-8A93-3B5F023C3DFD}" type="pres">
      <dgm:prSet presAssocID="{75A9F2D9-E58F-42D3-AC1C-786B0CE51A21}" presName="textNode" presStyleLbl="bgShp" presStyleIdx="0" presStyleCnt="3"/>
      <dgm:spPr/>
      <dgm:t>
        <a:bodyPr/>
        <a:lstStyle/>
        <a:p>
          <a:endParaRPr lang="ru-RU"/>
        </a:p>
      </dgm:t>
    </dgm:pt>
    <dgm:pt modelId="{DCD82B16-632C-40DD-830B-61A263C97EF8}" type="pres">
      <dgm:prSet presAssocID="{75A9F2D9-E58F-42D3-AC1C-786B0CE51A21}" presName="compChildNode" presStyleCnt="0"/>
      <dgm:spPr/>
    </dgm:pt>
    <dgm:pt modelId="{C1CC668D-5CCF-4327-96FD-41501E002469}" type="pres">
      <dgm:prSet presAssocID="{75A9F2D9-E58F-42D3-AC1C-786B0CE51A21}" presName="theInnerList" presStyleCnt="0"/>
      <dgm:spPr/>
    </dgm:pt>
    <dgm:pt modelId="{599B3C8F-B3B4-4DCD-B459-C7F06D6A2197}" type="pres">
      <dgm:prSet presAssocID="{C025CE21-D176-480B-9664-4DE1B35B8F4A}" presName="childNode" presStyleLbl="node1" presStyleIdx="0" presStyleCnt="16" custScaleY="1048624" custLinFactY="-397309" custLinFactNeighborX="0" custLinFactNeighborY="-400000">
        <dgm:presLayoutVars>
          <dgm:bulletEnabled val="1"/>
        </dgm:presLayoutVars>
      </dgm:prSet>
      <dgm:spPr>
        <a:prstGeom prst="roundRect">
          <a:avLst>
            <a:gd name="adj" fmla="val 10000"/>
          </a:avLst>
        </a:prstGeom>
      </dgm:spPr>
      <dgm:t>
        <a:bodyPr/>
        <a:lstStyle/>
        <a:p>
          <a:endParaRPr lang="ru-RU"/>
        </a:p>
      </dgm:t>
    </dgm:pt>
    <dgm:pt modelId="{CD9F4E25-4DCD-4428-A58B-8116E0F79BA7}" type="pres">
      <dgm:prSet presAssocID="{C025CE21-D176-480B-9664-4DE1B35B8F4A}" presName="aSpace2" presStyleCnt="0"/>
      <dgm:spPr/>
    </dgm:pt>
    <dgm:pt modelId="{037AF84F-B8B2-4068-8E68-3C21DD15BDC6}" type="pres">
      <dgm:prSet presAssocID="{9CEFB10D-94EF-41FD-8437-532DB21DAAE4}" presName="childNode" presStyleLbl="node1" presStyleIdx="1" presStyleCnt="16" custScaleY="1126113" custLinFactY="-178155" custLinFactNeighborX="436" custLinFactNeighborY="-200000">
        <dgm:presLayoutVars>
          <dgm:bulletEnabled val="1"/>
        </dgm:presLayoutVars>
      </dgm:prSet>
      <dgm:spPr>
        <a:prstGeom prst="roundRect">
          <a:avLst>
            <a:gd name="adj" fmla="val 10000"/>
          </a:avLst>
        </a:prstGeom>
      </dgm:spPr>
      <dgm:t>
        <a:bodyPr/>
        <a:lstStyle/>
        <a:p>
          <a:endParaRPr lang="ru-RU"/>
        </a:p>
      </dgm:t>
    </dgm:pt>
    <dgm:pt modelId="{4D0729D4-49B6-4C5D-A9DF-1266AB9C5F56}" type="pres">
      <dgm:prSet presAssocID="{9CEFB10D-94EF-41FD-8437-532DB21DAAE4}" presName="aSpace2" presStyleCnt="0"/>
      <dgm:spPr/>
    </dgm:pt>
    <dgm:pt modelId="{27323C4C-E23B-46AA-B153-DFCA7FBB1E17}" type="pres">
      <dgm:prSet presAssocID="{77E298F7-0C32-4B22-93FD-A59728E02B7C}" presName="childNode" presStyleLbl="node1" presStyleIdx="2" presStyleCnt="16" custScaleY="624870" custLinFactY="-96142"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8888AEE4-185A-4F6B-9BFD-E1410F30450B}" type="pres">
      <dgm:prSet presAssocID="{77E298F7-0C32-4B22-93FD-A59728E02B7C}" presName="aSpace2" presStyleCnt="0"/>
      <dgm:spPr/>
    </dgm:pt>
    <dgm:pt modelId="{6C545F9E-6F9D-400A-B5BA-5D8859026815}" type="pres">
      <dgm:prSet presAssocID="{80025635-3005-41FC-8A31-2AC2BD627A84}" presName="childNode" presStyleLbl="node1" presStyleIdx="3" presStyleCnt="16" custScaleY="1154444" custLinFactY="44726"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5C4A877C-12FF-4E2B-BA83-143772800AC6}" type="pres">
      <dgm:prSet presAssocID="{75A9F2D9-E58F-42D3-AC1C-786B0CE51A21}" presName="aSpace" presStyleCnt="0"/>
      <dgm:spPr/>
    </dgm:pt>
    <dgm:pt modelId="{1CED5612-FE8E-4D26-9550-FFAE262F96C0}" type="pres">
      <dgm:prSet presAssocID="{22928A2C-85AF-4F30-ADF5-0D86E749E7B9}" presName="compNode" presStyleCnt="0"/>
      <dgm:spPr/>
    </dgm:pt>
    <dgm:pt modelId="{1B035FB7-7BCE-4321-959F-F87B4B7B044E}" type="pres">
      <dgm:prSet presAssocID="{22928A2C-85AF-4F30-ADF5-0D86E749E7B9}" presName="aNode" presStyleLbl="bgShp" presStyleIdx="1" presStyleCnt="3" custLinFactNeighborX="-1096" custLinFactNeighborY="-196"/>
      <dgm:spPr>
        <a:prstGeom prst="roundRect">
          <a:avLst>
            <a:gd name="adj" fmla="val 10000"/>
          </a:avLst>
        </a:prstGeom>
      </dgm:spPr>
      <dgm:t>
        <a:bodyPr/>
        <a:lstStyle/>
        <a:p>
          <a:endParaRPr lang="ru-RU"/>
        </a:p>
      </dgm:t>
    </dgm:pt>
    <dgm:pt modelId="{CAD4A90C-B29D-4540-B0E5-2846BBDA4C5A}" type="pres">
      <dgm:prSet presAssocID="{22928A2C-85AF-4F30-ADF5-0D86E749E7B9}" presName="textNode" presStyleLbl="bgShp" presStyleIdx="1" presStyleCnt="3"/>
      <dgm:spPr/>
      <dgm:t>
        <a:bodyPr/>
        <a:lstStyle/>
        <a:p>
          <a:endParaRPr lang="ru-RU"/>
        </a:p>
      </dgm:t>
    </dgm:pt>
    <dgm:pt modelId="{D3298D4A-91D5-452A-92A1-471F5A150ED4}" type="pres">
      <dgm:prSet presAssocID="{22928A2C-85AF-4F30-ADF5-0D86E749E7B9}" presName="compChildNode" presStyleCnt="0"/>
      <dgm:spPr/>
    </dgm:pt>
    <dgm:pt modelId="{F5F22EFA-87F7-430A-9490-04A1E3BC177C}" type="pres">
      <dgm:prSet presAssocID="{22928A2C-85AF-4F30-ADF5-0D86E749E7B9}" presName="theInnerList" presStyleCnt="0"/>
      <dgm:spPr/>
    </dgm:pt>
    <dgm:pt modelId="{05E021C7-339C-4B61-A9B7-893404F37AE2}" type="pres">
      <dgm:prSet presAssocID="{B5178FA8-A96D-4C91-A8AF-B1AF3E80B279}" presName="childNode" presStyleLbl="node1" presStyleIdx="4" presStyleCnt="16" custScaleY="165467" custLinFactY="-55504" custLinFactNeighborX="452" custLinFactNeighborY="-100000">
        <dgm:presLayoutVars>
          <dgm:bulletEnabled val="1"/>
        </dgm:presLayoutVars>
      </dgm:prSet>
      <dgm:spPr>
        <a:prstGeom prst="roundRect">
          <a:avLst>
            <a:gd name="adj" fmla="val 10000"/>
          </a:avLst>
        </a:prstGeom>
      </dgm:spPr>
      <dgm:t>
        <a:bodyPr/>
        <a:lstStyle/>
        <a:p>
          <a:endParaRPr lang="ru-RU"/>
        </a:p>
      </dgm:t>
    </dgm:pt>
    <dgm:pt modelId="{FA166D70-6BA6-47B9-A74B-CF77DEACE491}" type="pres">
      <dgm:prSet presAssocID="{B5178FA8-A96D-4C91-A8AF-B1AF3E80B279}" presName="aSpace2" presStyleCnt="0"/>
      <dgm:spPr/>
    </dgm:pt>
    <dgm:pt modelId="{C1DDCA2A-C971-4867-B2D9-A57DFE8F87E6}" type="pres">
      <dgm:prSet presAssocID="{15463350-C115-428F-A07B-0BC464938756}" presName="childNode" presStyleLbl="node1" presStyleIdx="5" presStyleCnt="16" custScaleY="142889" custLinFactY="-45846" custLinFactNeighborX="904" custLinFactNeighborY="-100000">
        <dgm:presLayoutVars>
          <dgm:bulletEnabled val="1"/>
        </dgm:presLayoutVars>
      </dgm:prSet>
      <dgm:spPr>
        <a:prstGeom prst="roundRect">
          <a:avLst>
            <a:gd name="adj" fmla="val 10000"/>
          </a:avLst>
        </a:prstGeom>
      </dgm:spPr>
      <dgm:t>
        <a:bodyPr/>
        <a:lstStyle/>
        <a:p>
          <a:endParaRPr lang="ru-RU"/>
        </a:p>
      </dgm:t>
    </dgm:pt>
    <dgm:pt modelId="{1B614250-22C7-4B5A-81E4-1A5E7BD228B4}" type="pres">
      <dgm:prSet presAssocID="{15463350-C115-428F-A07B-0BC464938756}" presName="aSpace2" presStyleCnt="0"/>
      <dgm:spPr/>
    </dgm:pt>
    <dgm:pt modelId="{DB89B3A3-C22A-43E1-B67F-F4216482128B}" type="pres">
      <dgm:prSet presAssocID="{CFF0D3EE-BE40-4E30-821D-292CD64ED950}" presName="childNode" presStyleLbl="node1" presStyleIdx="6" presStyleCnt="16" custScaleY="100894" custLinFactY="-33229" custLinFactNeighborX="973" custLinFactNeighborY="-100000">
        <dgm:presLayoutVars>
          <dgm:bulletEnabled val="1"/>
        </dgm:presLayoutVars>
      </dgm:prSet>
      <dgm:spPr>
        <a:prstGeom prst="roundRect">
          <a:avLst>
            <a:gd name="adj" fmla="val 10000"/>
          </a:avLst>
        </a:prstGeom>
      </dgm:spPr>
      <dgm:t>
        <a:bodyPr/>
        <a:lstStyle/>
        <a:p>
          <a:endParaRPr lang="ru-RU"/>
        </a:p>
      </dgm:t>
    </dgm:pt>
    <dgm:pt modelId="{D445884E-407E-4A00-81EC-2A33C8AA94E4}" type="pres">
      <dgm:prSet presAssocID="{CFF0D3EE-BE40-4E30-821D-292CD64ED950}" presName="aSpace2" presStyleCnt="0"/>
      <dgm:spPr/>
    </dgm:pt>
    <dgm:pt modelId="{75DEE460-6A72-4D08-A537-444BD352AA2E}" type="pres">
      <dgm:prSet presAssocID="{FABF52D9-B84E-4666-9A4A-07AF7C1CCD44}" presName="childNode" presStyleLbl="node1" presStyleIdx="7" presStyleCnt="16" custLinFactY="-6653" custLinFactNeighborX="0" custLinFactNeighborY="-100000">
        <dgm:presLayoutVars>
          <dgm:bulletEnabled val="1"/>
        </dgm:presLayoutVars>
      </dgm:prSet>
      <dgm:spPr>
        <a:prstGeom prst="roundRect">
          <a:avLst>
            <a:gd name="adj" fmla="val 10000"/>
          </a:avLst>
        </a:prstGeom>
      </dgm:spPr>
      <dgm:t>
        <a:bodyPr/>
        <a:lstStyle/>
        <a:p>
          <a:endParaRPr lang="ru-RU"/>
        </a:p>
      </dgm:t>
    </dgm:pt>
    <dgm:pt modelId="{55FC2CE5-138D-48AD-B0DA-9F86088CA236}" type="pres">
      <dgm:prSet presAssocID="{FABF52D9-B84E-4666-9A4A-07AF7C1CCD44}" presName="aSpace2" presStyleCnt="0"/>
      <dgm:spPr/>
    </dgm:pt>
    <dgm:pt modelId="{A06D45FD-01C8-4BE7-8A30-1D5A0916310A}" type="pres">
      <dgm:prSet presAssocID="{58E331D2-37A6-48BA-BE98-730810068D51}" presName="childNode" presStyleLbl="node1" presStyleIdx="8" presStyleCnt="16">
        <dgm:presLayoutVars>
          <dgm:bulletEnabled val="1"/>
        </dgm:presLayoutVars>
      </dgm:prSet>
      <dgm:spPr>
        <a:prstGeom prst="roundRect">
          <a:avLst>
            <a:gd name="adj" fmla="val 10000"/>
          </a:avLst>
        </a:prstGeom>
      </dgm:spPr>
      <dgm:t>
        <a:bodyPr/>
        <a:lstStyle/>
        <a:p>
          <a:endParaRPr lang="ru-RU"/>
        </a:p>
      </dgm:t>
    </dgm:pt>
    <dgm:pt modelId="{26F41EC3-6FCA-4E42-AC6B-E23B81875D57}" type="pres">
      <dgm:prSet presAssocID="{58E331D2-37A6-48BA-BE98-730810068D51}" presName="aSpace2" presStyleCnt="0"/>
      <dgm:spPr/>
    </dgm:pt>
    <dgm:pt modelId="{1F8ED0EF-50C9-4AFD-A2DF-5763DD8F14ED}" type="pres">
      <dgm:prSet presAssocID="{40D7DE5E-911A-4DF7-AF18-6E9753F5EDEF}" presName="childNode" presStyleLbl="node1" presStyleIdx="9" presStyleCnt="16">
        <dgm:presLayoutVars>
          <dgm:bulletEnabled val="1"/>
        </dgm:presLayoutVars>
      </dgm:prSet>
      <dgm:spPr/>
      <dgm:t>
        <a:bodyPr/>
        <a:lstStyle/>
        <a:p>
          <a:endParaRPr lang="ru-RU"/>
        </a:p>
      </dgm:t>
    </dgm:pt>
    <dgm:pt modelId="{D8FB84ED-9460-4B51-A69A-119227852B26}" type="pres">
      <dgm:prSet presAssocID="{22928A2C-85AF-4F30-ADF5-0D86E749E7B9}" presName="aSpace" presStyleCnt="0"/>
      <dgm:spPr/>
    </dgm:pt>
    <dgm:pt modelId="{F9779B7E-C47C-4F3B-8851-C6CF8D5F63D2}" type="pres">
      <dgm:prSet presAssocID="{F37DB85C-D732-4D2D-897E-3B4E303F4360}" presName="compNode" presStyleCnt="0"/>
      <dgm:spPr/>
    </dgm:pt>
    <dgm:pt modelId="{8FC40DBE-3F7D-43A3-838B-84E42F0AE3BF}" type="pres">
      <dgm:prSet presAssocID="{F37DB85C-D732-4D2D-897E-3B4E303F4360}" presName="aNode" presStyleLbl="bgShp" presStyleIdx="2" presStyleCnt="3" custLinFactNeighborX="468"/>
      <dgm:spPr>
        <a:prstGeom prst="roundRect">
          <a:avLst>
            <a:gd name="adj" fmla="val 10000"/>
          </a:avLst>
        </a:prstGeom>
      </dgm:spPr>
      <dgm:t>
        <a:bodyPr/>
        <a:lstStyle/>
        <a:p>
          <a:endParaRPr lang="ru-RU"/>
        </a:p>
      </dgm:t>
    </dgm:pt>
    <dgm:pt modelId="{C593A407-0415-4186-BBE7-188C7DEA55B4}" type="pres">
      <dgm:prSet presAssocID="{F37DB85C-D732-4D2D-897E-3B4E303F4360}" presName="textNode" presStyleLbl="bgShp" presStyleIdx="2" presStyleCnt="3"/>
      <dgm:spPr/>
      <dgm:t>
        <a:bodyPr/>
        <a:lstStyle/>
        <a:p>
          <a:endParaRPr lang="ru-RU"/>
        </a:p>
      </dgm:t>
    </dgm:pt>
    <dgm:pt modelId="{76D5EC90-43E4-4E58-A0E5-47EFBC3D1720}" type="pres">
      <dgm:prSet presAssocID="{F37DB85C-D732-4D2D-897E-3B4E303F4360}" presName="compChildNode" presStyleCnt="0"/>
      <dgm:spPr/>
    </dgm:pt>
    <dgm:pt modelId="{5A761BD5-4186-4389-B07C-5463940F4553}" type="pres">
      <dgm:prSet presAssocID="{F37DB85C-D732-4D2D-897E-3B4E303F4360}" presName="theInnerList" presStyleCnt="0"/>
      <dgm:spPr/>
    </dgm:pt>
    <dgm:pt modelId="{732349F9-3D3C-41B5-B4EF-1C0854D60C98}" type="pres">
      <dgm:prSet presAssocID="{7333CE29-7565-4103-8B42-9C162115B8B1}" presName="childNode" presStyleLbl="node1" presStyleIdx="10" presStyleCnt="16">
        <dgm:presLayoutVars>
          <dgm:bulletEnabled val="1"/>
        </dgm:presLayoutVars>
      </dgm:prSet>
      <dgm:spPr>
        <a:prstGeom prst="roundRect">
          <a:avLst>
            <a:gd name="adj" fmla="val 10000"/>
          </a:avLst>
        </a:prstGeom>
      </dgm:spPr>
      <dgm:t>
        <a:bodyPr/>
        <a:lstStyle/>
        <a:p>
          <a:endParaRPr lang="ru-RU"/>
        </a:p>
      </dgm:t>
    </dgm:pt>
    <dgm:pt modelId="{8E296438-9D21-414F-A148-650C3FB373B2}" type="pres">
      <dgm:prSet presAssocID="{7333CE29-7565-4103-8B42-9C162115B8B1}" presName="aSpace2" presStyleCnt="0"/>
      <dgm:spPr/>
    </dgm:pt>
    <dgm:pt modelId="{698AE15B-B2AB-4D0B-B3E4-CBF6A1ACB1C9}" type="pres">
      <dgm:prSet presAssocID="{B3637948-E478-4FEF-BD94-E891C3EC4F5F}" presName="childNode" presStyleLbl="node1" presStyleIdx="11" presStyleCnt="16">
        <dgm:presLayoutVars>
          <dgm:bulletEnabled val="1"/>
        </dgm:presLayoutVars>
      </dgm:prSet>
      <dgm:spPr>
        <a:prstGeom prst="roundRect">
          <a:avLst>
            <a:gd name="adj" fmla="val 10000"/>
          </a:avLst>
        </a:prstGeom>
      </dgm:spPr>
      <dgm:t>
        <a:bodyPr/>
        <a:lstStyle/>
        <a:p>
          <a:endParaRPr lang="ru-RU"/>
        </a:p>
      </dgm:t>
    </dgm:pt>
    <dgm:pt modelId="{2F4107DA-E370-4314-BFD6-785AE4E5FD2A}" type="pres">
      <dgm:prSet presAssocID="{B3637948-E478-4FEF-BD94-E891C3EC4F5F}" presName="aSpace2" presStyleCnt="0"/>
      <dgm:spPr/>
    </dgm:pt>
    <dgm:pt modelId="{DCA2FA49-58C4-4A21-9170-3A720BAA4363}" type="pres">
      <dgm:prSet presAssocID="{D1A0A1A6-5AF1-47B3-8B02-5F5533E774BC}" presName="childNode" presStyleLbl="node1" presStyleIdx="12" presStyleCnt="16">
        <dgm:presLayoutVars>
          <dgm:bulletEnabled val="1"/>
        </dgm:presLayoutVars>
      </dgm:prSet>
      <dgm:spPr>
        <a:prstGeom prst="roundRect">
          <a:avLst>
            <a:gd name="adj" fmla="val 10000"/>
          </a:avLst>
        </a:prstGeom>
      </dgm:spPr>
      <dgm:t>
        <a:bodyPr/>
        <a:lstStyle/>
        <a:p>
          <a:endParaRPr lang="ru-RU"/>
        </a:p>
      </dgm:t>
    </dgm:pt>
    <dgm:pt modelId="{EF2CA4AA-BCF0-4740-B93F-CEE77846E19E}" type="pres">
      <dgm:prSet presAssocID="{D1A0A1A6-5AF1-47B3-8B02-5F5533E774BC}" presName="aSpace2" presStyleCnt="0"/>
      <dgm:spPr/>
    </dgm:pt>
    <dgm:pt modelId="{13C81FCA-DFBE-4734-8324-99B0A4F7F53B}" type="pres">
      <dgm:prSet presAssocID="{3342EC01-3D4C-4E0E-9562-A1E123253671}" presName="childNode" presStyleLbl="node1" presStyleIdx="13" presStyleCnt="16" custLinFactNeighborX="410" custLinFactNeighborY="11039">
        <dgm:presLayoutVars>
          <dgm:bulletEnabled val="1"/>
        </dgm:presLayoutVars>
      </dgm:prSet>
      <dgm:spPr>
        <a:prstGeom prst="roundRect">
          <a:avLst>
            <a:gd name="adj" fmla="val 10000"/>
          </a:avLst>
        </a:prstGeom>
      </dgm:spPr>
      <dgm:t>
        <a:bodyPr/>
        <a:lstStyle/>
        <a:p>
          <a:endParaRPr lang="ru-RU"/>
        </a:p>
      </dgm:t>
    </dgm:pt>
    <dgm:pt modelId="{51BA1E83-2E50-4465-934A-FF96C4817852}" type="pres">
      <dgm:prSet presAssocID="{3342EC01-3D4C-4E0E-9562-A1E123253671}" presName="aSpace2" presStyleCnt="0"/>
      <dgm:spPr/>
    </dgm:pt>
    <dgm:pt modelId="{90FA625D-2655-4CA6-B826-281B241CE9D0}" type="pres">
      <dgm:prSet presAssocID="{1D913268-102B-4F1A-BA1C-30489EA60A0B}" presName="childNode" presStyleLbl="node1" presStyleIdx="14" presStyleCnt="16" custLinFactNeighborX="410" custLinFactNeighborY="-11041">
        <dgm:presLayoutVars>
          <dgm:bulletEnabled val="1"/>
        </dgm:presLayoutVars>
      </dgm:prSet>
      <dgm:spPr>
        <a:prstGeom prst="roundRect">
          <a:avLst>
            <a:gd name="adj" fmla="val 10000"/>
          </a:avLst>
        </a:prstGeom>
      </dgm:spPr>
      <dgm:t>
        <a:bodyPr/>
        <a:lstStyle/>
        <a:p>
          <a:endParaRPr lang="ru-RU"/>
        </a:p>
      </dgm:t>
    </dgm:pt>
    <dgm:pt modelId="{31219638-7AB4-4F01-A596-FCF041313B38}" type="pres">
      <dgm:prSet presAssocID="{1D913268-102B-4F1A-BA1C-30489EA60A0B}" presName="aSpace2" presStyleCnt="0"/>
      <dgm:spPr/>
    </dgm:pt>
    <dgm:pt modelId="{44619454-AFA3-4B94-B03E-427C3D4B5BB4}" type="pres">
      <dgm:prSet presAssocID="{1964267E-3C49-4886-9D05-E3A0284E3A2D}" presName="childNode" presStyleLbl="node1" presStyleIdx="15" presStyleCnt="16" custLinFactNeighborX="410" custLinFactNeighborY="22080">
        <dgm:presLayoutVars>
          <dgm:bulletEnabled val="1"/>
        </dgm:presLayoutVars>
      </dgm:prSet>
      <dgm:spPr>
        <a:prstGeom prst="roundRect">
          <a:avLst>
            <a:gd name="adj" fmla="val 10000"/>
          </a:avLst>
        </a:prstGeom>
      </dgm:spPr>
      <dgm:t>
        <a:bodyPr/>
        <a:lstStyle/>
        <a:p>
          <a:endParaRPr lang="ru-RU"/>
        </a:p>
      </dgm:t>
    </dgm:pt>
  </dgm:ptLst>
  <dgm:cxnLst>
    <dgm:cxn modelId="{C120FBA7-15B0-4469-9B98-6E77BEB6EA4D}" type="presOf" srcId="{80025635-3005-41FC-8A31-2AC2BD627A84}" destId="{6C545F9E-6F9D-400A-B5BA-5D8859026815}" srcOrd="0" destOrd="0" presId="urn:microsoft.com/office/officeart/2005/8/layout/lProcess2"/>
    <dgm:cxn modelId="{503AC870-0E86-441F-B43F-01934A1C8042}" srcId="{E660BE06-7ED4-466E-9C1D-7EE03BC2DBD5}" destId="{22928A2C-85AF-4F30-ADF5-0D86E749E7B9}" srcOrd="1" destOrd="0" parTransId="{F0803DC0-DCFA-4826-AA4E-15688BB3EEFD}" sibTransId="{ED0D18F6-69F4-49BB-8BFD-7D08C6E684EF}"/>
    <dgm:cxn modelId="{1BD33ACE-777F-4287-A862-92CD566C4125}" srcId="{22928A2C-85AF-4F30-ADF5-0D86E749E7B9}" destId="{40D7DE5E-911A-4DF7-AF18-6E9753F5EDEF}" srcOrd="5" destOrd="0" parTransId="{1F2E2FE0-7F3A-4800-86C1-0A5A5282727C}" sibTransId="{A2C710CA-2654-4310-A51E-59B02E81076A}"/>
    <dgm:cxn modelId="{51F4053B-51B2-4D2C-9D19-F64BBCCB54B1}" type="presOf" srcId="{40D7DE5E-911A-4DF7-AF18-6E9753F5EDEF}" destId="{1F8ED0EF-50C9-4AFD-A2DF-5763DD8F14ED}" srcOrd="0" destOrd="0" presId="urn:microsoft.com/office/officeart/2005/8/layout/lProcess2"/>
    <dgm:cxn modelId="{C560C145-ECE2-418C-86DF-053AA1DF60ED}" type="presOf" srcId="{FABF52D9-B84E-4666-9A4A-07AF7C1CCD44}" destId="{75DEE460-6A72-4D08-A537-444BD352AA2E}" srcOrd="0" destOrd="0" presId="urn:microsoft.com/office/officeart/2005/8/layout/lProcess2"/>
    <dgm:cxn modelId="{295749AA-E9DB-42EB-B309-5A62A4709388}" type="presOf" srcId="{F37DB85C-D732-4D2D-897E-3B4E303F4360}" destId="{8FC40DBE-3F7D-43A3-838B-84E42F0AE3BF}" srcOrd="0" destOrd="0" presId="urn:microsoft.com/office/officeart/2005/8/layout/lProcess2"/>
    <dgm:cxn modelId="{37A729C1-8985-4FF3-B4F6-9FDB179CA150}" type="presOf" srcId="{C025CE21-D176-480B-9664-4DE1B35B8F4A}" destId="{599B3C8F-B3B4-4DCD-B459-C7F06D6A2197}" srcOrd="0" destOrd="0" presId="urn:microsoft.com/office/officeart/2005/8/layout/lProcess2"/>
    <dgm:cxn modelId="{A4EBEA47-D48B-430E-86B5-F1CA2DF95253}" type="presOf" srcId="{22928A2C-85AF-4F30-ADF5-0D86E749E7B9}" destId="{1B035FB7-7BCE-4321-959F-F87B4B7B044E}" srcOrd="0" destOrd="0" presId="urn:microsoft.com/office/officeart/2005/8/layout/lProcess2"/>
    <dgm:cxn modelId="{75BF73C8-F5B4-4244-82B1-8CB619FCEB12}" srcId="{75A9F2D9-E58F-42D3-AC1C-786B0CE51A21}" destId="{9CEFB10D-94EF-41FD-8437-532DB21DAAE4}" srcOrd="1" destOrd="0" parTransId="{C8D97638-9D33-4E87-92CA-C6E6BFA155E9}" sibTransId="{78D5BF9B-862F-4116-AC4B-800C3839C9CF}"/>
    <dgm:cxn modelId="{93676832-3526-4DEB-B82E-039C5EA7F0E0}" type="presOf" srcId="{15463350-C115-428F-A07B-0BC464938756}" destId="{C1DDCA2A-C971-4867-B2D9-A57DFE8F87E6}" srcOrd="0" destOrd="0" presId="urn:microsoft.com/office/officeart/2005/8/layout/lProcess2"/>
    <dgm:cxn modelId="{5F677A32-A3B1-4A72-A331-CE667018F96D}" type="presOf" srcId="{77E298F7-0C32-4B22-93FD-A59728E02B7C}" destId="{27323C4C-E23B-46AA-B153-DFCA7FBB1E17}" srcOrd="0" destOrd="0" presId="urn:microsoft.com/office/officeart/2005/8/layout/lProcess2"/>
    <dgm:cxn modelId="{4A963EC4-385C-473F-A148-18C2FC82EC77}" srcId="{F37DB85C-D732-4D2D-897E-3B4E303F4360}" destId="{D1A0A1A6-5AF1-47B3-8B02-5F5533E774BC}" srcOrd="2" destOrd="0" parTransId="{89AE0055-1B3A-4265-A5D6-DAA034054911}" sibTransId="{9F43191F-9AC2-4C0F-8CF0-506239249EDA}"/>
    <dgm:cxn modelId="{82C397F5-E85A-4762-A0EC-1FB373326A87}" srcId="{F37DB85C-D732-4D2D-897E-3B4E303F4360}" destId="{B3637948-E478-4FEF-BD94-E891C3EC4F5F}" srcOrd="1" destOrd="0" parTransId="{DBEA06C2-B598-4A88-8E6F-AC891E83FD0C}" sibTransId="{ECEECF3D-D247-45AF-ADCE-C8B724A1F005}"/>
    <dgm:cxn modelId="{CC8C6E50-F0E0-4595-A24D-4154952F1F7E}" srcId="{22928A2C-85AF-4F30-ADF5-0D86E749E7B9}" destId="{FABF52D9-B84E-4666-9A4A-07AF7C1CCD44}" srcOrd="3" destOrd="0" parTransId="{0F5809BC-A40F-455E-8F76-037A65865BAC}" sibTransId="{FB7930D8-B290-44CF-A64C-63A1CFAD9D95}"/>
    <dgm:cxn modelId="{5A1A32B7-77C5-486A-9C8E-49B271282AD9}" type="presOf" srcId="{58E331D2-37A6-48BA-BE98-730810068D51}" destId="{A06D45FD-01C8-4BE7-8A30-1D5A0916310A}" srcOrd="0" destOrd="0" presId="urn:microsoft.com/office/officeart/2005/8/layout/lProcess2"/>
    <dgm:cxn modelId="{02220E75-25F7-4A84-8EB4-0CBE51DB04D4}" type="presOf" srcId="{D1A0A1A6-5AF1-47B3-8B02-5F5533E774BC}" destId="{DCA2FA49-58C4-4A21-9170-3A720BAA4363}" srcOrd="0" destOrd="0" presId="urn:microsoft.com/office/officeart/2005/8/layout/lProcess2"/>
    <dgm:cxn modelId="{F5B5C474-9A1A-4EBC-AFC6-B859DA2E0D7A}" type="presOf" srcId="{9CEFB10D-94EF-41FD-8437-532DB21DAAE4}" destId="{037AF84F-B8B2-4068-8E68-3C21DD15BDC6}" srcOrd="0" destOrd="0" presId="urn:microsoft.com/office/officeart/2005/8/layout/lProcess2"/>
    <dgm:cxn modelId="{4C1DAE73-E60F-4ED3-8997-B94A730A749E}" srcId="{F37DB85C-D732-4D2D-897E-3B4E303F4360}" destId="{7333CE29-7565-4103-8B42-9C162115B8B1}" srcOrd="0" destOrd="0" parTransId="{5399BA56-ED82-4779-83A1-C8F2353786A6}" sibTransId="{ADCD47E4-B179-4266-8E8A-81CA9DF57CDC}"/>
    <dgm:cxn modelId="{4403DDF3-0C4B-4829-A8C3-6D2DE2F95F90}" type="presOf" srcId="{7333CE29-7565-4103-8B42-9C162115B8B1}" destId="{732349F9-3D3C-41B5-B4EF-1C0854D60C98}" srcOrd="0" destOrd="0" presId="urn:microsoft.com/office/officeart/2005/8/layout/lProcess2"/>
    <dgm:cxn modelId="{A10D0150-16AF-40B5-A96F-CF6725060E3C}" type="presOf" srcId="{75A9F2D9-E58F-42D3-AC1C-786B0CE51A21}" destId="{A92B4497-2DA3-43D8-A1C4-40FF0BFEC580}" srcOrd="0" destOrd="0" presId="urn:microsoft.com/office/officeart/2005/8/layout/lProcess2"/>
    <dgm:cxn modelId="{6D87E279-B514-4255-9150-024E8951A2C3}" type="presOf" srcId="{F37DB85C-D732-4D2D-897E-3B4E303F4360}" destId="{C593A407-0415-4186-BBE7-188C7DEA55B4}" srcOrd="1" destOrd="0" presId="urn:microsoft.com/office/officeart/2005/8/layout/lProcess2"/>
    <dgm:cxn modelId="{82EAE5EC-BD89-40BD-B4EC-9DF6E653DD8D}" srcId="{22928A2C-85AF-4F30-ADF5-0D86E749E7B9}" destId="{58E331D2-37A6-48BA-BE98-730810068D51}" srcOrd="4" destOrd="0" parTransId="{DCE67827-05CB-4460-B969-8D8241825DB4}" sibTransId="{CFD8A84B-C4D6-43DF-9B90-2DCECCD38A0C}"/>
    <dgm:cxn modelId="{AD60D977-CF07-435B-A6F5-F0EDAD131163}" type="presOf" srcId="{CFF0D3EE-BE40-4E30-821D-292CD64ED950}" destId="{DB89B3A3-C22A-43E1-B67F-F4216482128B}" srcOrd="0" destOrd="0" presId="urn:microsoft.com/office/officeart/2005/8/layout/lProcess2"/>
    <dgm:cxn modelId="{05485724-8C68-4D7A-B8A7-A8BE49C8E7F9}" type="presOf" srcId="{E660BE06-7ED4-466E-9C1D-7EE03BC2DBD5}" destId="{45648B14-C084-4579-A939-C92919F80CDE}" srcOrd="0" destOrd="0" presId="urn:microsoft.com/office/officeart/2005/8/layout/lProcess2"/>
    <dgm:cxn modelId="{1B0ABA1A-3B1B-46DB-B259-15846505F9BE}" srcId="{E660BE06-7ED4-466E-9C1D-7EE03BC2DBD5}" destId="{F37DB85C-D732-4D2D-897E-3B4E303F4360}" srcOrd="2" destOrd="0" parTransId="{4B00961F-5D69-4024-8DBA-B7EDB30A3B35}" sibTransId="{65F80139-7077-44FE-A04E-19B70AAF1FE4}"/>
    <dgm:cxn modelId="{89291DD1-97C8-410E-A680-9C507044D212}" srcId="{75A9F2D9-E58F-42D3-AC1C-786B0CE51A21}" destId="{77E298F7-0C32-4B22-93FD-A59728E02B7C}" srcOrd="2" destOrd="0" parTransId="{061D7AEA-64DA-4964-9B6C-2921098D6AF1}" sibTransId="{38D73C99-A61D-413F-BB36-3B219727F579}"/>
    <dgm:cxn modelId="{D38C59E8-C42F-45F2-8B23-68520DFB1417}" type="presOf" srcId="{B3637948-E478-4FEF-BD94-E891C3EC4F5F}" destId="{698AE15B-B2AB-4D0B-B3E4-CBF6A1ACB1C9}" srcOrd="0" destOrd="0" presId="urn:microsoft.com/office/officeart/2005/8/layout/lProcess2"/>
    <dgm:cxn modelId="{F93AD7E8-E544-4763-A3A5-1215A9B5D205}" type="presOf" srcId="{1D913268-102B-4F1A-BA1C-30489EA60A0B}" destId="{90FA625D-2655-4CA6-B826-281B241CE9D0}" srcOrd="0" destOrd="0" presId="urn:microsoft.com/office/officeart/2005/8/layout/lProcess2"/>
    <dgm:cxn modelId="{BDE306CD-A7CF-426A-9332-ED63DA66C19B}" srcId="{E660BE06-7ED4-466E-9C1D-7EE03BC2DBD5}" destId="{75A9F2D9-E58F-42D3-AC1C-786B0CE51A21}" srcOrd="0" destOrd="0" parTransId="{235C949B-FAFA-4321-8D97-FDFB051039B1}" sibTransId="{5AAE19F2-4618-44EE-8F07-1CD594E9D12C}"/>
    <dgm:cxn modelId="{1EA4A854-01F0-4E6B-BFB0-AA7093915CF1}" srcId="{75A9F2D9-E58F-42D3-AC1C-786B0CE51A21}" destId="{C025CE21-D176-480B-9664-4DE1B35B8F4A}" srcOrd="0" destOrd="0" parTransId="{D1B9384E-4775-4A11-B7FE-75BA9DB453A8}" sibTransId="{9A0230C2-7D24-42EE-A952-8C110834AE98}"/>
    <dgm:cxn modelId="{B0D1AD0B-7BA9-4FD0-9185-334003998DA8}" type="presOf" srcId="{1964267E-3C49-4886-9D05-E3A0284E3A2D}" destId="{44619454-AFA3-4B94-B03E-427C3D4B5BB4}" srcOrd="0" destOrd="0" presId="urn:microsoft.com/office/officeart/2005/8/layout/lProcess2"/>
    <dgm:cxn modelId="{ECA87832-8B66-4416-ABFE-17432ED4B5E2}" srcId="{F37DB85C-D732-4D2D-897E-3B4E303F4360}" destId="{3342EC01-3D4C-4E0E-9562-A1E123253671}" srcOrd="3" destOrd="0" parTransId="{55A64903-FC24-47FC-A806-F35ABF41626A}" sibTransId="{4DC3A5AD-5384-467C-BB0A-8B9FEAB761F6}"/>
    <dgm:cxn modelId="{2E98B3A8-DCF4-4F1E-8F02-8926992F74F1}" srcId="{22928A2C-85AF-4F30-ADF5-0D86E749E7B9}" destId="{15463350-C115-428F-A07B-0BC464938756}" srcOrd="1" destOrd="0" parTransId="{25B14BA0-19D7-4949-86FE-66020591017D}" sibTransId="{B21C60D2-5CAB-4441-8E0B-9AE8C198F0CB}"/>
    <dgm:cxn modelId="{5B5E738C-AB55-4D56-8918-2533730A8A67}" type="presOf" srcId="{B5178FA8-A96D-4C91-A8AF-B1AF3E80B279}" destId="{05E021C7-339C-4B61-A9B7-893404F37AE2}" srcOrd="0" destOrd="0" presId="urn:microsoft.com/office/officeart/2005/8/layout/lProcess2"/>
    <dgm:cxn modelId="{34CE8EB7-ECE5-4D60-89F1-F6FB609AA4C2}" type="presOf" srcId="{3342EC01-3D4C-4E0E-9562-A1E123253671}" destId="{13C81FCA-DFBE-4734-8324-99B0A4F7F53B}" srcOrd="0" destOrd="0" presId="urn:microsoft.com/office/officeart/2005/8/layout/lProcess2"/>
    <dgm:cxn modelId="{E1C1E955-F5BC-47E7-A775-F3E562E05C52}" srcId="{F37DB85C-D732-4D2D-897E-3B4E303F4360}" destId="{1964267E-3C49-4886-9D05-E3A0284E3A2D}" srcOrd="5" destOrd="0" parTransId="{DC4C7DC1-A087-414D-BB2C-886D5725A418}" sibTransId="{FC31C0C4-1F89-49BA-B0D9-891811EE7ABF}"/>
    <dgm:cxn modelId="{6A2B08CD-9B92-42D2-9B7F-92E84D02000D}" type="presOf" srcId="{22928A2C-85AF-4F30-ADF5-0D86E749E7B9}" destId="{CAD4A90C-B29D-4540-B0E5-2846BBDA4C5A}" srcOrd="1" destOrd="0" presId="urn:microsoft.com/office/officeart/2005/8/layout/lProcess2"/>
    <dgm:cxn modelId="{8329924B-6087-4401-82D4-54903F06F82E}" srcId="{22928A2C-85AF-4F30-ADF5-0D86E749E7B9}" destId="{B5178FA8-A96D-4C91-A8AF-B1AF3E80B279}" srcOrd="0" destOrd="0" parTransId="{B47917A0-D180-4772-A545-AC3C90D8FC29}" sibTransId="{B9F2ACD3-D9B8-4738-B4A3-6C50928DC50F}"/>
    <dgm:cxn modelId="{C1A3D09C-BA70-4AF6-BAE5-61A22C5F4BF1}" srcId="{75A9F2D9-E58F-42D3-AC1C-786B0CE51A21}" destId="{80025635-3005-41FC-8A31-2AC2BD627A84}" srcOrd="3" destOrd="0" parTransId="{750E0AB9-6FF9-4BD2-9DBB-D7907D4F9A6E}" sibTransId="{20CD814E-82D3-4ABC-80D9-44C63EFCEBED}"/>
    <dgm:cxn modelId="{12EF1C76-FF87-4249-B6ED-E635E4673F06}" type="presOf" srcId="{75A9F2D9-E58F-42D3-AC1C-786B0CE51A21}" destId="{C6889B76-BA32-4E99-8A93-3B5F023C3DFD}" srcOrd="1" destOrd="0" presId="urn:microsoft.com/office/officeart/2005/8/layout/lProcess2"/>
    <dgm:cxn modelId="{E8B200B7-DC79-497C-A213-8431120DAC7F}" srcId="{22928A2C-85AF-4F30-ADF5-0D86E749E7B9}" destId="{CFF0D3EE-BE40-4E30-821D-292CD64ED950}" srcOrd="2" destOrd="0" parTransId="{8F58DA07-335C-4039-9FB8-F7A690DB72FB}" sibTransId="{E3885578-BFC0-4B8A-AAB1-33D5CD8264B4}"/>
    <dgm:cxn modelId="{59EF167C-D8C1-4748-8624-09BC3408C524}" srcId="{F37DB85C-D732-4D2D-897E-3B4E303F4360}" destId="{1D913268-102B-4F1A-BA1C-30489EA60A0B}" srcOrd="4" destOrd="0" parTransId="{308DD64E-F0D0-4DBC-93A5-F2011BE73EF0}" sibTransId="{4B965DD9-5153-4E0C-B9B6-DA7F0BCBBCF0}"/>
    <dgm:cxn modelId="{A408268D-85B6-4E4A-B0D3-B8939BB3A621}" type="presParOf" srcId="{45648B14-C084-4579-A939-C92919F80CDE}" destId="{A10EA112-6739-4B5B-A956-98BCA145EF0E}" srcOrd="0" destOrd="0" presId="urn:microsoft.com/office/officeart/2005/8/layout/lProcess2"/>
    <dgm:cxn modelId="{751EBF99-DBFF-4F32-80AA-12CEE3EE37A1}" type="presParOf" srcId="{A10EA112-6739-4B5B-A956-98BCA145EF0E}" destId="{A92B4497-2DA3-43D8-A1C4-40FF0BFEC580}" srcOrd="0" destOrd="0" presId="urn:microsoft.com/office/officeart/2005/8/layout/lProcess2"/>
    <dgm:cxn modelId="{7677A77E-5BD2-43B6-B35A-6A93CBBFB7F9}" type="presParOf" srcId="{A10EA112-6739-4B5B-A956-98BCA145EF0E}" destId="{C6889B76-BA32-4E99-8A93-3B5F023C3DFD}" srcOrd="1" destOrd="0" presId="urn:microsoft.com/office/officeart/2005/8/layout/lProcess2"/>
    <dgm:cxn modelId="{1F6A329E-E908-4996-AEBF-028E0D734B2D}" type="presParOf" srcId="{A10EA112-6739-4B5B-A956-98BCA145EF0E}" destId="{DCD82B16-632C-40DD-830B-61A263C97EF8}" srcOrd="2" destOrd="0" presId="urn:microsoft.com/office/officeart/2005/8/layout/lProcess2"/>
    <dgm:cxn modelId="{B32F8181-FF9B-459F-95FB-182998A88B5F}" type="presParOf" srcId="{DCD82B16-632C-40DD-830B-61A263C97EF8}" destId="{C1CC668D-5CCF-4327-96FD-41501E002469}" srcOrd="0" destOrd="0" presId="urn:microsoft.com/office/officeart/2005/8/layout/lProcess2"/>
    <dgm:cxn modelId="{7998B187-7A9D-4F77-AEFF-87DFB46A3234}" type="presParOf" srcId="{C1CC668D-5CCF-4327-96FD-41501E002469}" destId="{599B3C8F-B3B4-4DCD-B459-C7F06D6A2197}" srcOrd="0" destOrd="0" presId="urn:microsoft.com/office/officeart/2005/8/layout/lProcess2"/>
    <dgm:cxn modelId="{B3826F22-E629-4EBE-9A51-9E9E12F5169D}" type="presParOf" srcId="{C1CC668D-5CCF-4327-96FD-41501E002469}" destId="{CD9F4E25-4DCD-4428-A58B-8116E0F79BA7}" srcOrd="1" destOrd="0" presId="urn:microsoft.com/office/officeart/2005/8/layout/lProcess2"/>
    <dgm:cxn modelId="{DE564E3B-5876-4C5C-A185-BEDB86601064}" type="presParOf" srcId="{C1CC668D-5CCF-4327-96FD-41501E002469}" destId="{037AF84F-B8B2-4068-8E68-3C21DD15BDC6}" srcOrd="2" destOrd="0" presId="urn:microsoft.com/office/officeart/2005/8/layout/lProcess2"/>
    <dgm:cxn modelId="{D4DCA54F-D3BD-49F6-ACE5-E66E1B1B0EEF}" type="presParOf" srcId="{C1CC668D-5CCF-4327-96FD-41501E002469}" destId="{4D0729D4-49B6-4C5D-A9DF-1266AB9C5F56}" srcOrd="3" destOrd="0" presId="urn:microsoft.com/office/officeart/2005/8/layout/lProcess2"/>
    <dgm:cxn modelId="{B5BAF1B3-ADA0-4942-9ED3-C40BC97B37BF}" type="presParOf" srcId="{C1CC668D-5CCF-4327-96FD-41501E002469}" destId="{27323C4C-E23B-46AA-B153-DFCA7FBB1E17}" srcOrd="4" destOrd="0" presId="urn:microsoft.com/office/officeart/2005/8/layout/lProcess2"/>
    <dgm:cxn modelId="{40FDAFA2-6A82-4DED-8820-18ADA7DE2895}" type="presParOf" srcId="{C1CC668D-5CCF-4327-96FD-41501E002469}" destId="{8888AEE4-185A-4F6B-9BFD-E1410F30450B}" srcOrd="5" destOrd="0" presId="urn:microsoft.com/office/officeart/2005/8/layout/lProcess2"/>
    <dgm:cxn modelId="{04C5AC8C-3B6A-43C6-85CC-9EAFF50BC07A}" type="presParOf" srcId="{C1CC668D-5CCF-4327-96FD-41501E002469}" destId="{6C545F9E-6F9D-400A-B5BA-5D8859026815}" srcOrd="6" destOrd="0" presId="urn:microsoft.com/office/officeart/2005/8/layout/lProcess2"/>
    <dgm:cxn modelId="{EA3108FD-D6A2-423D-B0DB-B00EB52B633B}" type="presParOf" srcId="{45648B14-C084-4579-A939-C92919F80CDE}" destId="{5C4A877C-12FF-4E2B-BA83-143772800AC6}" srcOrd="1" destOrd="0" presId="urn:microsoft.com/office/officeart/2005/8/layout/lProcess2"/>
    <dgm:cxn modelId="{63538D8D-62CA-46EB-9E13-83111EB30480}" type="presParOf" srcId="{45648B14-C084-4579-A939-C92919F80CDE}" destId="{1CED5612-FE8E-4D26-9550-FFAE262F96C0}" srcOrd="2" destOrd="0" presId="urn:microsoft.com/office/officeart/2005/8/layout/lProcess2"/>
    <dgm:cxn modelId="{F2D591CC-1614-402B-8C79-D287BF319AF5}" type="presParOf" srcId="{1CED5612-FE8E-4D26-9550-FFAE262F96C0}" destId="{1B035FB7-7BCE-4321-959F-F87B4B7B044E}" srcOrd="0" destOrd="0" presId="urn:microsoft.com/office/officeart/2005/8/layout/lProcess2"/>
    <dgm:cxn modelId="{92E84BB1-1D18-4CE7-8479-8EBA0C1FC013}" type="presParOf" srcId="{1CED5612-FE8E-4D26-9550-FFAE262F96C0}" destId="{CAD4A90C-B29D-4540-B0E5-2846BBDA4C5A}" srcOrd="1" destOrd="0" presId="urn:microsoft.com/office/officeart/2005/8/layout/lProcess2"/>
    <dgm:cxn modelId="{1C22EF87-62AA-4012-B06A-079B121DFBCD}" type="presParOf" srcId="{1CED5612-FE8E-4D26-9550-FFAE262F96C0}" destId="{D3298D4A-91D5-452A-92A1-471F5A150ED4}" srcOrd="2" destOrd="0" presId="urn:microsoft.com/office/officeart/2005/8/layout/lProcess2"/>
    <dgm:cxn modelId="{4DAFF3E7-17B5-4E27-A669-B52A47B604B1}" type="presParOf" srcId="{D3298D4A-91D5-452A-92A1-471F5A150ED4}" destId="{F5F22EFA-87F7-430A-9490-04A1E3BC177C}" srcOrd="0" destOrd="0" presId="urn:microsoft.com/office/officeart/2005/8/layout/lProcess2"/>
    <dgm:cxn modelId="{0F752BC8-AF93-4540-ADD7-BA789486F194}" type="presParOf" srcId="{F5F22EFA-87F7-430A-9490-04A1E3BC177C}" destId="{05E021C7-339C-4B61-A9B7-893404F37AE2}" srcOrd="0" destOrd="0" presId="urn:microsoft.com/office/officeart/2005/8/layout/lProcess2"/>
    <dgm:cxn modelId="{7A72212E-C784-41AF-B8C8-C9606880BF7F}" type="presParOf" srcId="{F5F22EFA-87F7-430A-9490-04A1E3BC177C}" destId="{FA166D70-6BA6-47B9-A74B-CF77DEACE491}" srcOrd="1" destOrd="0" presId="urn:microsoft.com/office/officeart/2005/8/layout/lProcess2"/>
    <dgm:cxn modelId="{ED539293-3210-494F-B390-3618D16527A6}" type="presParOf" srcId="{F5F22EFA-87F7-430A-9490-04A1E3BC177C}" destId="{C1DDCA2A-C971-4867-B2D9-A57DFE8F87E6}" srcOrd="2" destOrd="0" presId="urn:microsoft.com/office/officeart/2005/8/layout/lProcess2"/>
    <dgm:cxn modelId="{2D6E32FC-A41A-4452-828D-4EF4C5316A6D}" type="presParOf" srcId="{F5F22EFA-87F7-430A-9490-04A1E3BC177C}" destId="{1B614250-22C7-4B5A-81E4-1A5E7BD228B4}" srcOrd="3" destOrd="0" presId="urn:microsoft.com/office/officeart/2005/8/layout/lProcess2"/>
    <dgm:cxn modelId="{873A7741-B4C7-44E0-A691-ED35DF5EB1F7}" type="presParOf" srcId="{F5F22EFA-87F7-430A-9490-04A1E3BC177C}" destId="{DB89B3A3-C22A-43E1-B67F-F4216482128B}" srcOrd="4" destOrd="0" presId="urn:microsoft.com/office/officeart/2005/8/layout/lProcess2"/>
    <dgm:cxn modelId="{4A21891B-7D97-44FD-BBBE-8402DC24D3D4}" type="presParOf" srcId="{F5F22EFA-87F7-430A-9490-04A1E3BC177C}" destId="{D445884E-407E-4A00-81EC-2A33C8AA94E4}" srcOrd="5" destOrd="0" presId="urn:microsoft.com/office/officeart/2005/8/layout/lProcess2"/>
    <dgm:cxn modelId="{2D269A42-4CE6-411A-BCB1-1DE1E8D37D84}" type="presParOf" srcId="{F5F22EFA-87F7-430A-9490-04A1E3BC177C}" destId="{75DEE460-6A72-4D08-A537-444BD352AA2E}" srcOrd="6" destOrd="0" presId="urn:microsoft.com/office/officeart/2005/8/layout/lProcess2"/>
    <dgm:cxn modelId="{9B642826-D8B4-42F3-B3B9-71972B79C9A4}" type="presParOf" srcId="{F5F22EFA-87F7-430A-9490-04A1E3BC177C}" destId="{55FC2CE5-138D-48AD-B0DA-9F86088CA236}" srcOrd="7" destOrd="0" presId="urn:microsoft.com/office/officeart/2005/8/layout/lProcess2"/>
    <dgm:cxn modelId="{4FE7030A-7B31-4F14-A0BB-522E902CA636}" type="presParOf" srcId="{F5F22EFA-87F7-430A-9490-04A1E3BC177C}" destId="{A06D45FD-01C8-4BE7-8A30-1D5A0916310A}" srcOrd="8" destOrd="0" presId="urn:microsoft.com/office/officeart/2005/8/layout/lProcess2"/>
    <dgm:cxn modelId="{B7261EB2-E3FB-41EB-97E5-F90D7AA4E790}" type="presParOf" srcId="{F5F22EFA-87F7-430A-9490-04A1E3BC177C}" destId="{26F41EC3-6FCA-4E42-AC6B-E23B81875D57}" srcOrd="9" destOrd="0" presId="urn:microsoft.com/office/officeart/2005/8/layout/lProcess2"/>
    <dgm:cxn modelId="{94B155DC-1380-4C98-88D7-9169D81A3DF3}" type="presParOf" srcId="{F5F22EFA-87F7-430A-9490-04A1E3BC177C}" destId="{1F8ED0EF-50C9-4AFD-A2DF-5763DD8F14ED}" srcOrd="10" destOrd="0" presId="urn:microsoft.com/office/officeart/2005/8/layout/lProcess2"/>
    <dgm:cxn modelId="{B2C4735D-B260-4725-B179-EEF248849E81}" type="presParOf" srcId="{45648B14-C084-4579-A939-C92919F80CDE}" destId="{D8FB84ED-9460-4B51-A69A-119227852B26}" srcOrd="3" destOrd="0" presId="urn:microsoft.com/office/officeart/2005/8/layout/lProcess2"/>
    <dgm:cxn modelId="{BA1279F8-996B-4DE2-9AC8-854EEDF10FFC}" type="presParOf" srcId="{45648B14-C084-4579-A939-C92919F80CDE}" destId="{F9779B7E-C47C-4F3B-8851-C6CF8D5F63D2}" srcOrd="4" destOrd="0" presId="urn:microsoft.com/office/officeart/2005/8/layout/lProcess2"/>
    <dgm:cxn modelId="{DDB51118-3585-4A94-B4B4-A34925F6DE92}" type="presParOf" srcId="{F9779B7E-C47C-4F3B-8851-C6CF8D5F63D2}" destId="{8FC40DBE-3F7D-43A3-838B-84E42F0AE3BF}" srcOrd="0" destOrd="0" presId="urn:microsoft.com/office/officeart/2005/8/layout/lProcess2"/>
    <dgm:cxn modelId="{50C42A14-9EC4-4B7C-B929-4DC5DBE0BFF4}" type="presParOf" srcId="{F9779B7E-C47C-4F3B-8851-C6CF8D5F63D2}" destId="{C593A407-0415-4186-BBE7-188C7DEA55B4}" srcOrd="1" destOrd="0" presId="urn:microsoft.com/office/officeart/2005/8/layout/lProcess2"/>
    <dgm:cxn modelId="{C1B3438D-EBB7-4F31-9CCC-C941ED8C73B1}" type="presParOf" srcId="{F9779B7E-C47C-4F3B-8851-C6CF8D5F63D2}" destId="{76D5EC90-43E4-4E58-A0E5-47EFBC3D1720}" srcOrd="2" destOrd="0" presId="urn:microsoft.com/office/officeart/2005/8/layout/lProcess2"/>
    <dgm:cxn modelId="{63D2AC73-A7E0-4C0D-ADA9-9EFD0CA90D3E}" type="presParOf" srcId="{76D5EC90-43E4-4E58-A0E5-47EFBC3D1720}" destId="{5A761BD5-4186-4389-B07C-5463940F4553}" srcOrd="0" destOrd="0" presId="urn:microsoft.com/office/officeart/2005/8/layout/lProcess2"/>
    <dgm:cxn modelId="{230E960F-E760-4DBC-A027-10B65842CDC4}" type="presParOf" srcId="{5A761BD5-4186-4389-B07C-5463940F4553}" destId="{732349F9-3D3C-41B5-B4EF-1C0854D60C98}" srcOrd="0" destOrd="0" presId="urn:microsoft.com/office/officeart/2005/8/layout/lProcess2"/>
    <dgm:cxn modelId="{D1E8D678-5DE8-49FE-8C72-0FDFBDB531D6}" type="presParOf" srcId="{5A761BD5-4186-4389-B07C-5463940F4553}" destId="{8E296438-9D21-414F-A148-650C3FB373B2}" srcOrd="1" destOrd="0" presId="urn:microsoft.com/office/officeart/2005/8/layout/lProcess2"/>
    <dgm:cxn modelId="{EBE797A2-84A9-4BCC-BA32-E44CED5E33B3}" type="presParOf" srcId="{5A761BD5-4186-4389-B07C-5463940F4553}" destId="{698AE15B-B2AB-4D0B-B3E4-CBF6A1ACB1C9}" srcOrd="2" destOrd="0" presId="urn:microsoft.com/office/officeart/2005/8/layout/lProcess2"/>
    <dgm:cxn modelId="{AB4FEC8D-37EC-4B48-B8B8-D24342C9A308}" type="presParOf" srcId="{5A761BD5-4186-4389-B07C-5463940F4553}" destId="{2F4107DA-E370-4314-BFD6-785AE4E5FD2A}" srcOrd="3" destOrd="0" presId="urn:microsoft.com/office/officeart/2005/8/layout/lProcess2"/>
    <dgm:cxn modelId="{7A615B05-9C73-46DD-9B9A-A6FD7B71C3B7}" type="presParOf" srcId="{5A761BD5-4186-4389-B07C-5463940F4553}" destId="{DCA2FA49-58C4-4A21-9170-3A720BAA4363}" srcOrd="4" destOrd="0" presId="urn:microsoft.com/office/officeart/2005/8/layout/lProcess2"/>
    <dgm:cxn modelId="{07928C10-D6F2-474F-8E0F-595FCFE482C6}" type="presParOf" srcId="{5A761BD5-4186-4389-B07C-5463940F4553}" destId="{EF2CA4AA-BCF0-4740-B93F-CEE77846E19E}" srcOrd="5" destOrd="0" presId="urn:microsoft.com/office/officeart/2005/8/layout/lProcess2"/>
    <dgm:cxn modelId="{BE7A2FE1-6A89-4104-978F-00C0C3A788AF}" type="presParOf" srcId="{5A761BD5-4186-4389-B07C-5463940F4553}" destId="{13C81FCA-DFBE-4734-8324-99B0A4F7F53B}" srcOrd="6" destOrd="0" presId="urn:microsoft.com/office/officeart/2005/8/layout/lProcess2"/>
    <dgm:cxn modelId="{ECE1140B-8B2B-4BB1-AFE8-9B8C923A6CC2}" type="presParOf" srcId="{5A761BD5-4186-4389-B07C-5463940F4553}" destId="{51BA1E83-2E50-4465-934A-FF96C4817852}" srcOrd="7" destOrd="0" presId="urn:microsoft.com/office/officeart/2005/8/layout/lProcess2"/>
    <dgm:cxn modelId="{9C2D0684-C080-4F45-AB1C-02206106C910}" type="presParOf" srcId="{5A761BD5-4186-4389-B07C-5463940F4553}" destId="{90FA625D-2655-4CA6-B826-281B241CE9D0}" srcOrd="8" destOrd="0" presId="urn:microsoft.com/office/officeart/2005/8/layout/lProcess2"/>
    <dgm:cxn modelId="{D02DE8D8-CC44-433F-93BC-95D9F8C5681C}" type="presParOf" srcId="{5A761BD5-4186-4389-B07C-5463940F4553}" destId="{31219638-7AB4-4F01-A596-FCF041313B38}" srcOrd="9" destOrd="0" presId="urn:microsoft.com/office/officeart/2005/8/layout/lProcess2"/>
    <dgm:cxn modelId="{E878074C-DFD5-4F64-B15D-5E8588D279CE}" type="presParOf" srcId="{5A761BD5-4186-4389-B07C-5463940F4553}" destId="{44619454-AFA3-4B94-B03E-427C3D4B5BB4}" srcOrd="10" destOrd="0" presId="urn:microsoft.com/office/officeart/2005/8/layout/lProcess2"/>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B4497-2DA3-43D8-A1C4-40FF0BFEC580}">
      <dsp:nvSpPr>
        <dsp:cNvPr id="0" name=""/>
        <dsp:cNvSpPr/>
      </dsp:nvSpPr>
      <dsp:spPr>
        <a:xfrm>
          <a:off x="66681"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baseline="0" dirty="0" smtClean="0">
              <a:solidFill>
                <a:srgbClr val="5B9BD5">
                  <a:lumMod val="50000"/>
                </a:srgbClr>
              </a:solidFill>
              <a:latin typeface="Calibri" panose="020F0502020204030204"/>
              <a:ea typeface="+mn-ea"/>
              <a:cs typeface="+mn-cs"/>
            </a:rPr>
            <a:t>Стратегическое направление 1: </a:t>
          </a:r>
          <a:r>
            <a:rPr lang="ru-RU" sz="1000" b="1" kern="1200"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kern="1200" dirty="0">
            <a:solidFill>
              <a:srgbClr val="5B9BD5">
                <a:lumMod val="50000"/>
              </a:srgbClr>
            </a:solidFill>
            <a:latin typeface="Calibri" panose="020F0502020204030204"/>
            <a:ea typeface="+mn-ea"/>
            <a:cs typeface="+mn-cs"/>
          </a:endParaRPr>
        </a:p>
      </dsp:txBody>
      <dsp:txXfrm>
        <a:off x="66681" y="0"/>
        <a:ext cx="1964996" cy="1334452"/>
      </dsp:txXfrm>
    </dsp:sp>
    <dsp:sp modelId="{599B3C8F-B3B4-4DCD-B459-C7F06D6A2197}">
      <dsp:nvSpPr>
        <dsp:cNvPr id="0" name=""/>
        <dsp:cNvSpPr/>
      </dsp:nvSpPr>
      <dsp:spPr>
        <a:xfrm>
          <a:off x="197255" y="1003144"/>
          <a:ext cx="1571997" cy="757790"/>
        </a:xfrm>
        <a:prstGeom prst="roundRect">
          <a:avLst>
            <a:gd name="adj" fmla="val 10000"/>
          </a:avLst>
        </a:prstGeo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1.1: </a:t>
          </a:r>
          <a:r>
            <a:rPr lang="ru-RU" sz="800" b="0" u="none" kern="1200"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kern="1200" dirty="0">
            <a:solidFill>
              <a:sysClr val="window" lastClr="FFFFFF"/>
            </a:solidFill>
            <a:latin typeface="Calibri" panose="020F0502020204030204"/>
            <a:ea typeface="+mn-ea"/>
            <a:cs typeface="+mn-cs"/>
          </a:endParaRPr>
        </a:p>
      </dsp:txBody>
      <dsp:txXfrm>
        <a:off x="219450" y="1025339"/>
        <a:ext cx="1527607" cy="713400"/>
      </dsp:txXfrm>
    </dsp:sp>
    <dsp:sp modelId="{037AF84F-B8B2-4068-8E68-3C21DD15BDC6}">
      <dsp:nvSpPr>
        <dsp:cNvPr id="0" name=""/>
        <dsp:cNvSpPr/>
      </dsp:nvSpPr>
      <dsp:spPr>
        <a:xfrm>
          <a:off x="204109" y="1952659"/>
          <a:ext cx="1571997" cy="81378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1.2:  Ф</a:t>
          </a:r>
          <a:r>
            <a:rPr lang="ru-RU" sz="800" kern="12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kern="1200" dirty="0">
            <a:solidFill>
              <a:sysClr val="window" lastClr="FFFFFF"/>
            </a:solidFill>
            <a:latin typeface="Calibri" panose="020F0502020204030204"/>
            <a:ea typeface="+mn-ea"/>
            <a:cs typeface="+mn-cs"/>
          </a:endParaRPr>
        </a:p>
      </dsp:txBody>
      <dsp:txXfrm>
        <a:off x="227944" y="1976494"/>
        <a:ext cx="1524327" cy="766117"/>
      </dsp:txXfrm>
    </dsp:sp>
    <dsp:sp modelId="{27323C4C-E23B-46AA-B153-DFCA7FBB1E17}">
      <dsp:nvSpPr>
        <dsp:cNvPr id="0" name=""/>
        <dsp:cNvSpPr/>
      </dsp:nvSpPr>
      <dsp:spPr>
        <a:xfrm>
          <a:off x="183579" y="2847949"/>
          <a:ext cx="1571997" cy="45156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u="sng" kern="1200" baseline="0" dirty="0" smtClean="0">
              <a:solidFill>
                <a:sysClr val="window" lastClr="FFFFFF"/>
              </a:solidFill>
              <a:latin typeface="Calibri" panose="020F0502020204030204"/>
              <a:ea typeface="+mn-ea"/>
              <a:cs typeface="+mn-cs"/>
            </a:rPr>
            <a:t>Целевой</a:t>
          </a:r>
          <a:r>
            <a:rPr lang="ru-RU" sz="800" kern="12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kern="1200" dirty="0">
            <a:solidFill>
              <a:sysClr val="window" lastClr="FFFFFF"/>
            </a:solidFill>
            <a:latin typeface="Calibri" panose="020F0502020204030204"/>
            <a:ea typeface="+mn-ea"/>
            <a:cs typeface="+mn-cs"/>
          </a:endParaRPr>
        </a:p>
      </dsp:txBody>
      <dsp:txXfrm>
        <a:off x="196805" y="2861175"/>
        <a:ext cx="1545545" cy="425111"/>
      </dsp:txXfrm>
    </dsp:sp>
    <dsp:sp modelId="{6C545F9E-6F9D-400A-B5BA-5D8859026815}">
      <dsp:nvSpPr>
        <dsp:cNvPr id="0" name=""/>
        <dsp:cNvSpPr/>
      </dsp:nvSpPr>
      <dsp:spPr>
        <a:xfrm>
          <a:off x="183579" y="3434665"/>
          <a:ext cx="1571997" cy="8342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kern="1200" dirty="0">
            <a:solidFill>
              <a:sysClr val="window" lastClr="FFFFFF"/>
            </a:solidFill>
            <a:latin typeface="Calibri" panose="020F0502020204030204"/>
            <a:ea typeface="+mn-ea"/>
            <a:cs typeface="+mn-cs"/>
          </a:endParaRPr>
        </a:p>
      </dsp:txBody>
      <dsp:txXfrm>
        <a:off x="208014" y="3459100"/>
        <a:ext cx="1523127" cy="785391"/>
      </dsp:txXfrm>
    </dsp:sp>
    <dsp:sp modelId="{1B035FB7-7BCE-4321-959F-F87B4B7B044E}">
      <dsp:nvSpPr>
        <dsp:cNvPr id="0" name=""/>
        <dsp:cNvSpPr/>
      </dsp:nvSpPr>
      <dsp:spPr>
        <a:xfrm>
          <a:off x="2091590"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a:t>
          </a:r>
          <a:r>
            <a:rPr lang="ru-RU" sz="1000" b="1" u="sng" kern="1200" baseline="0" dirty="0" smtClean="0">
              <a:solidFill>
                <a:srgbClr val="5B9BD5">
                  <a:lumMod val="50000"/>
                </a:srgbClr>
              </a:solidFill>
              <a:latin typeface="Calibri" panose="020F0502020204030204"/>
              <a:ea typeface="+mn-ea"/>
              <a:cs typeface="+mn-cs"/>
            </a:rPr>
            <a:t>направление</a:t>
          </a:r>
          <a:r>
            <a:rPr lang="ru-RU" sz="1000" b="1" u="sng" kern="1200" dirty="0" smtClean="0">
              <a:solidFill>
                <a:srgbClr val="5B9BD5">
                  <a:lumMod val="50000"/>
                </a:srgbClr>
              </a:solidFill>
              <a:latin typeface="Calibri" panose="020F0502020204030204"/>
              <a:ea typeface="+mn-ea"/>
              <a:cs typeface="+mn-cs"/>
            </a:rPr>
            <a:t> 2: </a:t>
          </a:r>
          <a:r>
            <a:rPr lang="ru-RU" sz="1000" b="1" u="none" kern="1200" baseline="0" dirty="0" smtClean="0">
              <a:solidFill>
                <a:srgbClr val="5B9BD5">
                  <a:lumMod val="50000"/>
                </a:srgbClr>
              </a:solidFill>
              <a:latin typeface="Calibri" panose="020F0502020204030204"/>
              <a:ea typeface="+mn-ea"/>
              <a:cs typeface="+mn-cs"/>
            </a:rPr>
            <a:t>Создание</a:t>
          </a:r>
          <a:r>
            <a:rPr lang="ru-RU" sz="1000" b="1" u="none" kern="1200" dirty="0" smtClean="0">
              <a:solidFill>
                <a:srgbClr val="5B9BD5">
                  <a:lumMod val="50000"/>
                </a:srgbClr>
              </a:solidFill>
              <a:latin typeface="Calibri" panose="020F0502020204030204"/>
              <a:ea typeface="+mn-ea"/>
              <a:cs typeface="+mn-cs"/>
            </a:rPr>
            <a:t> комфортных </a:t>
          </a:r>
          <a:r>
            <a:rPr lang="ru-RU" sz="1000" b="1" u="none" kern="1200" baseline="0" dirty="0" smtClean="0">
              <a:solidFill>
                <a:srgbClr val="5B9BD5">
                  <a:lumMod val="50000"/>
                </a:srgbClr>
              </a:solidFill>
              <a:latin typeface="Calibri" panose="020F0502020204030204"/>
              <a:ea typeface="+mn-ea"/>
              <a:cs typeface="+mn-cs"/>
            </a:rPr>
            <a:t>условий</a:t>
          </a:r>
          <a:r>
            <a:rPr lang="ru-RU" sz="1000" b="1" u="none" kern="1200" dirty="0" smtClean="0">
              <a:solidFill>
                <a:srgbClr val="5B9BD5">
                  <a:lumMod val="50000"/>
                </a:srgbClr>
              </a:solidFill>
              <a:latin typeface="Calibri" panose="020F0502020204030204"/>
              <a:ea typeface="+mn-ea"/>
              <a:cs typeface="+mn-cs"/>
            </a:rPr>
            <a:t> для проживания</a:t>
          </a:r>
          <a:endParaRPr lang="ru-RU" sz="1000" b="1" u="none" kern="1200" dirty="0">
            <a:solidFill>
              <a:srgbClr val="5B9BD5">
                <a:lumMod val="50000"/>
              </a:srgbClr>
            </a:solidFill>
            <a:latin typeface="Calibri" panose="020F0502020204030204"/>
            <a:ea typeface="+mn-ea"/>
            <a:cs typeface="+mn-cs"/>
          </a:endParaRPr>
        </a:p>
      </dsp:txBody>
      <dsp:txXfrm>
        <a:off x="2091590" y="0"/>
        <a:ext cx="1964996" cy="1334452"/>
      </dsp:txXfrm>
    </dsp:sp>
    <dsp:sp modelId="{05E021C7-339C-4B61-A9B7-893404F37AE2}">
      <dsp:nvSpPr>
        <dsp:cNvPr id="0" name=""/>
        <dsp:cNvSpPr/>
      </dsp:nvSpPr>
      <dsp:spPr>
        <a:xfrm>
          <a:off x="2316731" y="1073760"/>
          <a:ext cx="1571997" cy="60853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2.1  </a:t>
          </a:r>
          <a:r>
            <a:rPr lang="ru-RU" sz="800" kern="12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kern="1200" dirty="0">
            <a:solidFill>
              <a:sysClr val="window" lastClr="FFFFFF"/>
            </a:solidFill>
            <a:latin typeface="Calibri" panose="020F0502020204030204"/>
            <a:ea typeface="+mn-ea"/>
            <a:cs typeface="+mn-cs"/>
          </a:endParaRPr>
        </a:p>
      </dsp:txBody>
      <dsp:txXfrm>
        <a:off x="2334554" y="1091583"/>
        <a:ext cx="1536351" cy="572887"/>
      </dsp:txXfrm>
    </dsp:sp>
    <dsp:sp modelId="{C1DDCA2A-C971-4867-B2D9-A57DFE8F87E6}">
      <dsp:nvSpPr>
        <dsp:cNvPr id="0" name=""/>
        <dsp:cNvSpPr/>
      </dsp:nvSpPr>
      <dsp:spPr>
        <a:xfrm>
          <a:off x="2323837" y="1774392"/>
          <a:ext cx="1571997" cy="52549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2.2</a:t>
          </a:r>
          <a:r>
            <a:rPr lang="ru-RU" sz="800" u="sng" kern="1200" dirty="0" smtClean="0">
              <a:solidFill>
                <a:sysClr val="window" lastClr="FFFFFF"/>
              </a:solidFill>
              <a:latin typeface="Calibri" panose="020F0502020204030204"/>
              <a:ea typeface="+mn-ea"/>
              <a:cs typeface="+mn-cs"/>
            </a:rPr>
            <a:t>:  </a:t>
          </a:r>
          <a:r>
            <a:rPr lang="ru-RU" sz="800" kern="12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kern="1200" dirty="0">
            <a:solidFill>
              <a:sysClr val="window" lastClr="FFFFFF"/>
            </a:solidFill>
            <a:latin typeface="Calibri" panose="020F0502020204030204"/>
            <a:ea typeface="+mn-ea"/>
            <a:cs typeface="+mn-cs"/>
          </a:endParaRPr>
        </a:p>
      </dsp:txBody>
      <dsp:txXfrm>
        <a:off x="2339228" y="1789783"/>
        <a:ext cx="1541215" cy="494716"/>
      </dsp:txXfrm>
    </dsp:sp>
    <dsp:sp modelId="{DB89B3A3-C22A-43E1-B67F-F4216482128B}">
      <dsp:nvSpPr>
        <dsp:cNvPr id="0" name=""/>
        <dsp:cNvSpPr/>
      </dsp:nvSpPr>
      <dsp:spPr>
        <a:xfrm>
          <a:off x="2324921" y="2402872"/>
          <a:ext cx="1571997" cy="37105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2.3: </a:t>
          </a:r>
          <a:r>
            <a:rPr lang="ru-RU" sz="800" kern="12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kern="1200" dirty="0">
            <a:solidFill>
              <a:sysClr val="window" lastClr="FFFFFF"/>
            </a:solidFill>
            <a:latin typeface="Calibri" panose="020F0502020204030204"/>
            <a:ea typeface="+mn-ea"/>
            <a:cs typeface="+mn-cs"/>
          </a:endParaRPr>
        </a:p>
      </dsp:txBody>
      <dsp:txXfrm>
        <a:off x="2335789" y="2413740"/>
        <a:ext cx="1550261" cy="349319"/>
      </dsp:txXfrm>
    </dsp:sp>
    <dsp:sp modelId="{75DEE460-6A72-4D08-A537-444BD352AA2E}">
      <dsp:nvSpPr>
        <dsp:cNvPr id="0" name=""/>
        <dsp:cNvSpPr/>
      </dsp:nvSpPr>
      <dsp:spPr>
        <a:xfrm>
          <a:off x="2309626" y="2928244"/>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2.4:   </a:t>
          </a:r>
          <a:r>
            <a:rPr lang="ru-RU" sz="800" kern="1200" dirty="0" smtClean="0">
              <a:solidFill>
                <a:sysClr val="window" lastClr="FFFFFF"/>
              </a:solidFill>
              <a:latin typeface="Calibri" panose="020F0502020204030204"/>
              <a:ea typeface="+mn-ea"/>
              <a:cs typeface="+mn-cs"/>
            </a:rPr>
            <a:t>Улучшение экологической ситуации</a:t>
          </a:r>
          <a:endParaRPr lang="ru-RU" sz="800" kern="1200" dirty="0">
            <a:solidFill>
              <a:sysClr val="window" lastClr="FFFFFF"/>
            </a:solidFill>
            <a:latin typeface="Calibri" panose="020F0502020204030204"/>
            <a:ea typeface="+mn-ea"/>
            <a:cs typeface="+mn-cs"/>
          </a:endParaRPr>
        </a:p>
      </dsp:txBody>
      <dsp:txXfrm>
        <a:off x="2320398" y="2939016"/>
        <a:ext cx="1550453" cy="346223"/>
      </dsp:txXfrm>
    </dsp:sp>
    <dsp:sp modelId="{A06D45FD-01C8-4BE7-8A30-1D5A0916310A}">
      <dsp:nvSpPr>
        <dsp:cNvPr id="0" name=""/>
        <dsp:cNvSpPr/>
      </dsp:nvSpPr>
      <dsp:spPr>
        <a:xfrm>
          <a:off x="2309626" y="3433638"/>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2.5:  </a:t>
          </a:r>
          <a:r>
            <a:rPr lang="ru-RU" sz="800" kern="12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kern="1200" dirty="0">
            <a:solidFill>
              <a:sysClr val="window" lastClr="FFFFFF"/>
            </a:solidFill>
            <a:latin typeface="Calibri" panose="020F0502020204030204"/>
            <a:ea typeface="+mn-ea"/>
            <a:cs typeface="+mn-cs"/>
          </a:endParaRPr>
        </a:p>
      </dsp:txBody>
      <dsp:txXfrm>
        <a:off x="2320398" y="3444410"/>
        <a:ext cx="1550453" cy="346223"/>
      </dsp:txXfrm>
    </dsp:sp>
    <dsp:sp modelId="{1F8ED0EF-50C9-4AFD-A2DF-5763DD8F14ED}">
      <dsp:nvSpPr>
        <dsp:cNvPr id="0" name=""/>
        <dsp:cNvSpPr/>
      </dsp:nvSpPr>
      <dsp:spPr>
        <a:xfrm>
          <a:off x="2309626" y="3857985"/>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a:solidFill>
                <a:sysClr val="window" lastClr="FFFFFF"/>
              </a:solidFill>
              <a:latin typeface="Calibri" panose="020F0502020204030204"/>
              <a:ea typeface="+mn-ea"/>
              <a:cs typeface="+mn-cs"/>
            </a:rPr>
            <a:t>Комфортная городская среда</a:t>
          </a:r>
        </a:p>
      </dsp:txBody>
      <dsp:txXfrm>
        <a:off x="2320398" y="3868757"/>
        <a:ext cx="1550453" cy="346223"/>
      </dsp:txXfrm>
    </dsp:sp>
    <dsp:sp modelId="{8FC40DBE-3F7D-43A3-838B-84E42F0AE3BF}">
      <dsp:nvSpPr>
        <dsp:cNvPr id="0" name=""/>
        <dsp:cNvSpPr/>
      </dsp:nvSpPr>
      <dsp:spPr>
        <a:xfrm>
          <a:off x="4226253"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направление 3:  </a:t>
          </a:r>
          <a:r>
            <a:rPr lang="ru-RU" sz="1000" b="1" kern="1200"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kern="1200" dirty="0">
            <a:solidFill>
              <a:srgbClr val="5B9BD5">
                <a:lumMod val="50000"/>
              </a:srgbClr>
            </a:solidFill>
            <a:latin typeface="Calibri" panose="020F0502020204030204"/>
            <a:ea typeface="+mn-ea"/>
            <a:cs typeface="+mn-cs"/>
          </a:endParaRPr>
        </a:p>
      </dsp:txBody>
      <dsp:txXfrm>
        <a:off x="4226253" y="0"/>
        <a:ext cx="1964996" cy="1334452"/>
      </dsp:txXfrm>
    </dsp:sp>
    <dsp:sp modelId="{732349F9-3D3C-41B5-B4EF-1C0854D60C98}">
      <dsp:nvSpPr>
        <dsp:cNvPr id="0" name=""/>
        <dsp:cNvSpPr/>
      </dsp:nvSpPr>
      <dsp:spPr>
        <a:xfrm>
          <a:off x="4421997" y="13346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3.1: </a:t>
          </a:r>
          <a:r>
            <a:rPr lang="ru-RU" sz="800" kern="1200">
              <a:solidFill>
                <a:sysClr val="window" lastClr="FFFFFF"/>
              </a:solidFill>
              <a:latin typeface="Calibri"/>
              <a:ea typeface="+mn-ea"/>
              <a:cs typeface="+mn-cs"/>
            </a:rPr>
            <a:t>Инновационное развитие здравоохранения Алданского района</a:t>
          </a:r>
          <a:endParaRPr lang="ru-RU" sz="800" b="0" kern="1200" dirty="0">
            <a:solidFill>
              <a:sysClr val="window" lastClr="FFFFFF"/>
            </a:solidFill>
            <a:latin typeface="Calibri" panose="020F0502020204030204"/>
            <a:ea typeface="+mn-ea"/>
            <a:cs typeface="+mn-cs"/>
          </a:endParaRPr>
        </a:p>
      </dsp:txBody>
      <dsp:txXfrm>
        <a:off x="4434505" y="1347177"/>
        <a:ext cx="1546981" cy="402045"/>
      </dsp:txXfrm>
    </dsp:sp>
    <dsp:sp modelId="{698AE15B-B2AB-4D0B-B3E4-CBF6A1ACB1C9}">
      <dsp:nvSpPr>
        <dsp:cNvPr id="0" name=""/>
        <dsp:cNvSpPr/>
      </dsp:nvSpPr>
      <dsp:spPr>
        <a:xfrm>
          <a:off x="4421997" y="182743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0" u="sng" kern="1200" baseline="0" dirty="0">
              <a:solidFill>
                <a:sysClr val="window" lastClr="FFFFFF"/>
              </a:solidFill>
              <a:latin typeface="Calibri" panose="020F0502020204030204"/>
              <a:ea typeface="+mn-ea"/>
              <a:cs typeface="+mn-cs"/>
            </a:rPr>
            <a:t>Целевой вектор 3.2: </a:t>
          </a:r>
          <a:r>
            <a:rPr lang="ru-RU" sz="800" b="0" u="none" kern="1200"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sp:txBody>
      <dsp:txXfrm>
        <a:off x="4434505" y="1839941"/>
        <a:ext cx="1546981" cy="402045"/>
      </dsp:txXfrm>
    </dsp:sp>
    <dsp:sp modelId="{DCA2FA49-58C4-4A21-9170-3A720BAA4363}">
      <dsp:nvSpPr>
        <dsp:cNvPr id="0" name=""/>
        <dsp:cNvSpPr/>
      </dsp:nvSpPr>
      <dsp:spPr>
        <a:xfrm>
          <a:off x="4421997" y="2320196"/>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3.3:  </a:t>
          </a:r>
          <a:r>
            <a:rPr lang="ru-RU" sz="800" b="0" kern="120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kern="1200" dirty="0">
            <a:solidFill>
              <a:sysClr val="window" lastClr="FFFFFF"/>
            </a:solidFill>
            <a:latin typeface="Calibri" panose="020F0502020204030204"/>
            <a:ea typeface="+mn-ea"/>
            <a:cs typeface="+mn-cs"/>
          </a:endParaRPr>
        </a:p>
      </dsp:txBody>
      <dsp:txXfrm>
        <a:off x="4434505" y="2332704"/>
        <a:ext cx="1546981" cy="402045"/>
      </dsp:txXfrm>
    </dsp:sp>
    <dsp:sp modelId="{13C81FCA-DFBE-4734-8324-99B0A4F7F53B}">
      <dsp:nvSpPr>
        <dsp:cNvPr id="0" name=""/>
        <dsp:cNvSpPr/>
      </dsp:nvSpPr>
      <dsp:spPr>
        <a:xfrm>
          <a:off x="4428442" y="282021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3.4.:  </a:t>
          </a:r>
          <a:r>
            <a:rPr lang="ru-RU" sz="800" b="0" u="none" kern="1200" dirty="0" smtClean="0">
              <a:solidFill>
                <a:sysClr val="window" lastClr="FFFFFF"/>
              </a:solidFill>
              <a:latin typeface="Calibri" panose="020F0502020204030204"/>
              <a:ea typeface="+mn-ea"/>
              <a:cs typeface="+mn-cs"/>
            </a:rPr>
            <a:t>Культура доступная всем</a:t>
          </a:r>
          <a:endParaRPr lang="ru-RU" sz="800" b="1" u="sng" kern="1200" dirty="0">
            <a:solidFill>
              <a:sysClr val="window" lastClr="FFFFFF"/>
            </a:solidFill>
            <a:latin typeface="Calibri" panose="020F0502020204030204"/>
            <a:ea typeface="+mn-ea"/>
            <a:cs typeface="+mn-cs"/>
          </a:endParaRPr>
        </a:p>
      </dsp:txBody>
      <dsp:txXfrm>
        <a:off x="4440950" y="2832721"/>
        <a:ext cx="1546981" cy="402045"/>
      </dsp:txXfrm>
    </dsp:sp>
    <dsp:sp modelId="{90FA625D-2655-4CA6-B826-281B241CE9D0}">
      <dsp:nvSpPr>
        <dsp:cNvPr id="0" name=""/>
        <dsp:cNvSpPr/>
      </dsp:nvSpPr>
      <dsp:spPr>
        <a:xfrm>
          <a:off x="4428442" y="32984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3.5:    </a:t>
          </a:r>
          <a:r>
            <a:rPr lang="ru-RU" sz="800" b="0" u="none" kern="1200" dirty="0" smtClean="0">
              <a:solidFill>
                <a:sysClr val="window" lastClr="FFFFFF"/>
              </a:solidFill>
              <a:latin typeface="Calibri" panose="020F0502020204030204"/>
              <a:ea typeface="+mn-ea"/>
              <a:cs typeface="+mn-cs"/>
            </a:rPr>
            <a:t>Развитие массового спорта</a:t>
          </a:r>
        </a:p>
      </dsp:txBody>
      <dsp:txXfrm>
        <a:off x="4440950" y="3310977"/>
        <a:ext cx="1546981" cy="402045"/>
      </dsp:txXfrm>
    </dsp:sp>
    <dsp:sp modelId="{44619454-AFA3-4B94-B03E-427C3D4B5BB4}">
      <dsp:nvSpPr>
        <dsp:cNvPr id="0" name=""/>
        <dsp:cNvSpPr/>
      </dsp:nvSpPr>
      <dsp:spPr>
        <a:xfrm>
          <a:off x="4428442" y="3812994"/>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3.6:   </a:t>
          </a:r>
          <a:r>
            <a:rPr lang="ru-RU" sz="800" b="0" u="none" kern="1200" dirty="0" smtClean="0">
              <a:solidFill>
                <a:sysClr val="window" lastClr="FFFFFF"/>
              </a:solidFill>
              <a:latin typeface="Calibri" panose="020F0502020204030204"/>
              <a:ea typeface="+mn-ea"/>
              <a:cs typeface="+mn-cs"/>
            </a:rPr>
            <a:t>Развитие гражданского общества </a:t>
          </a:r>
        </a:p>
      </dsp:txBody>
      <dsp:txXfrm>
        <a:off x="4440950" y="3825502"/>
        <a:ext cx="1546981" cy="40204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36B1-38E1-41B6-8B1B-BAF4D51C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53400</Words>
  <Characters>304381</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comp81</cp:lastModifiedBy>
  <cp:revision>3</cp:revision>
  <cp:lastPrinted>2018-10-01T07:52:00Z</cp:lastPrinted>
  <dcterms:created xsi:type="dcterms:W3CDTF">2019-02-18T05:28:00Z</dcterms:created>
  <dcterms:modified xsi:type="dcterms:W3CDTF">2019-02-18T05:28:00Z</dcterms:modified>
</cp:coreProperties>
</file>