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F4" w:rsidRPr="00855733" w:rsidRDefault="005F67F4" w:rsidP="005F67F4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573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F67F4" w:rsidRPr="00855733" w:rsidRDefault="005F67F4" w:rsidP="005F67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5733">
        <w:rPr>
          <w:rFonts w:ascii="Times New Roman" w:hAnsi="Times New Roman"/>
          <w:b/>
          <w:sz w:val="24"/>
          <w:szCs w:val="24"/>
        </w:rPr>
        <w:t>к проекту решения Алданского районного Совета депутатов</w:t>
      </w:r>
      <w:r w:rsidRPr="0085573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67F4" w:rsidRPr="00855733" w:rsidRDefault="005F67F4" w:rsidP="005F67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5733">
        <w:rPr>
          <w:rFonts w:ascii="Times New Roman" w:hAnsi="Times New Roman"/>
          <w:b/>
          <w:bCs/>
          <w:sz w:val="24"/>
          <w:szCs w:val="24"/>
        </w:rPr>
        <w:t xml:space="preserve">О внесении изменений  и дополнений в решение Алданского районного Совета депутатов Республики Саха (Якутия) от </w:t>
      </w:r>
      <w:r>
        <w:rPr>
          <w:rFonts w:ascii="Times New Roman" w:hAnsi="Times New Roman"/>
          <w:b/>
          <w:bCs/>
          <w:sz w:val="24"/>
          <w:szCs w:val="24"/>
        </w:rPr>
        <w:t>25</w:t>
      </w:r>
      <w:r w:rsidRPr="00855733">
        <w:rPr>
          <w:rFonts w:ascii="Times New Roman" w:hAnsi="Times New Roman"/>
          <w:b/>
          <w:bCs/>
          <w:sz w:val="24"/>
          <w:szCs w:val="24"/>
        </w:rPr>
        <w:t xml:space="preserve"> декабря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855733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bCs/>
          <w:sz w:val="24"/>
          <w:szCs w:val="24"/>
        </w:rPr>
        <w:t>18-3</w:t>
      </w:r>
    </w:p>
    <w:p w:rsidR="005F67F4" w:rsidRPr="00855733" w:rsidRDefault="005F67F4" w:rsidP="005F67F4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5733">
        <w:rPr>
          <w:rFonts w:ascii="Times New Roman" w:hAnsi="Times New Roman"/>
          <w:b/>
          <w:sz w:val="24"/>
          <w:szCs w:val="24"/>
        </w:rPr>
        <w:t>«О бюджете муниципального образования «</w:t>
      </w:r>
      <w:proofErr w:type="spellStart"/>
      <w:r w:rsidRPr="00855733">
        <w:rPr>
          <w:rFonts w:ascii="Times New Roman" w:hAnsi="Times New Roman"/>
          <w:b/>
          <w:sz w:val="24"/>
          <w:szCs w:val="24"/>
        </w:rPr>
        <w:t>Алданский</w:t>
      </w:r>
      <w:proofErr w:type="spellEnd"/>
      <w:r w:rsidRPr="00855733"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5F67F4" w:rsidRPr="00855733" w:rsidRDefault="005F67F4" w:rsidP="005F67F4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55733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1</w:t>
      </w:r>
      <w:r w:rsidRPr="00855733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/>
          <w:sz w:val="24"/>
          <w:szCs w:val="24"/>
        </w:rPr>
        <w:t>2</w:t>
      </w:r>
      <w:r w:rsidRPr="00855733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3</w:t>
      </w:r>
      <w:r w:rsidRPr="00855733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5F67F4" w:rsidRPr="00855733" w:rsidRDefault="005F67F4" w:rsidP="005F67F4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F67F4" w:rsidRDefault="005F67F4" w:rsidP="005F6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733">
        <w:rPr>
          <w:rFonts w:ascii="Times New Roman" w:hAnsi="Times New Roman"/>
          <w:sz w:val="24"/>
          <w:szCs w:val="24"/>
        </w:rPr>
        <w:t xml:space="preserve">Проект Решения Алданского районного Совета депутатов Республики Саха (Якутия) </w:t>
      </w:r>
      <w:r w:rsidRPr="00855733">
        <w:rPr>
          <w:rFonts w:ascii="Times New Roman" w:hAnsi="Times New Roman"/>
          <w:bCs/>
          <w:sz w:val="24"/>
          <w:szCs w:val="24"/>
        </w:rPr>
        <w:t>«О внесении изменений и дополнений в решение Алданского районного Совета депутатов Республики Саха (Якутия) от 2</w:t>
      </w:r>
      <w:r>
        <w:rPr>
          <w:rFonts w:ascii="Times New Roman" w:hAnsi="Times New Roman"/>
          <w:bCs/>
          <w:sz w:val="24"/>
          <w:szCs w:val="24"/>
        </w:rPr>
        <w:t>5</w:t>
      </w:r>
      <w:r w:rsidRPr="00855733">
        <w:rPr>
          <w:rFonts w:ascii="Times New Roman" w:hAnsi="Times New Roman"/>
          <w:bCs/>
          <w:sz w:val="24"/>
          <w:szCs w:val="24"/>
        </w:rPr>
        <w:t xml:space="preserve"> декабря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855733">
        <w:rPr>
          <w:rFonts w:ascii="Times New Roman" w:hAnsi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/>
          <w:bCs/>
          <w:sz w:val="24"/>
          <w:szCs w:val="24"/>
        </w:rPr>
        <w:t>18-3</w:t>
      </w:r>
      <w:r w:rsidRPr="00855733">
        <w:rPr>
          <w:rFonts w:ascii="Times New Roman" w:hAnsi="Times New Roman"/>
          <w:bCs/>
          <w:sz w:val="24"/>
          <w:szCs w:val="24"/>
        </w:rPr>
        <w:t xml:space="preserve"> «О бюджете муниципального образования «</w:t>
      </w:r>
      <w:proofErr w:type="spellStart"/>
      <w:r w:rsidRPr="00855733">
        <w:rPr>
          <w:rFonts w:ascii="Times New Roman" w:hAnsi="Times New Roman"/>
          <w:bCs/>
          <w:sz w:val="24"/>
          <w:szCs w:val="24"/>
        </w:rPr>
        <w:t>Алданский</w:t>
      </w:r>
      <w:proofErr w:type="spellEnd"/>
      <w:r w:rsidRPr="00855733">
        <w:rPr>
          <w:rFonts w:ascii="Times New Roman" w:hAnsi="Times New Roman"/>
          <w:bCs/>
          <w:sz w:val="24"/>
          <w:szCs w:val="24"/>
        </w:rPr>
        <w:t xml:space="preserve"> район» на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855733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855733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855733">
        <w:rPr>
          <w:rFonts w:ascii="Times New Roman" w:hAnsi="Times New Roman"/>
          <w:bCs/>
          <w:sz w:val="24"/>
          <w:szCs w:val="24"/>
        </w:rPr>
        <w:t xml:space="preserve"> годов» </w:t>
      </w:r>
      <w:r w:rsidRPr="00855733">
        <w:rPr>
          <w:rFonts w:ascii="Times New Roman" w:hAnsi="Times New Roman"/>
          <w:sz w:val="24"/>
          <w:szCs w:val="24"/>
        </w:rPr>
        <w:t xml:space="preserve">подготовлен в связи: </w:t>
      </w:r>
    </w:p>
    <w:p w:rsidR="005F67F4" w:rsidRPr="005F67F4" w:rsidRDefault="005F67F4" w:rsidP="005F6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F4">
        <w:rPr>
          <w:rFonts w:ascii="Times New Roman" w:hAnsi="Times New Roman" w:cs="Times New Roman"/>
          <w:sz w:val="24"/>
          <w:szCs w:val="24"/>
        </w:rPr>
        <w:t>- с увеличением поступления собственных неналоговых доходов в местный бюджет;</w:t>
      </w:r>
    </w:p>
    <w:p w:rsidR="005F67F4" w:rsidRPr="005F67F4" w:rsidRDefault="005F67F4" w:rsidP="005F67F4">
      <w:pPr>
        <w:pStyle w:val="Default"/>
        <w:jc w:val="both"/>
      </w:pPr>
      <w:r w:rsidRPr="005F67F4">
        <w:t xml:space="preserve">- с уточнением средств из государственного бюджета РС(Я); </w:t>
      </w:r>
    </w:p>
    <w:p w:rsidR="005F67F4" w:rsidRPr="005F67F4" w:rsidRDefault="005F67F4" w:rsidP="005F67F4">
      <w:pPr>
        <w:pStyle w:val="Default"/>
        <w:jc w:val="both"/>
      </w:pPr>
      <w:r w:rsidRPr="005F67F4">
        <w:t>- с увеличением доходов за счет безвозмездных поступлений иных межбюджетных трансфертов имеющих целевое назначение;</w:t>
      </w:r>
    </w:p>
    <w:p w:rsidR="005F67F4" w:rsidRPr="005F67F4" w:rsidRDefault="005F67F4" w:rsidP="005F6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7F4">
        <w:rPr>
          <w:rFonts w:ascii="Times New Roman" w:hAnsi="Times New Roman" w:cs="Times New Roman"/>
          <w:sz w:val="24"/>
          <w:szCs w:val="24"/>
        </w:rPr>
        <w:t xml:space="preserve">- распределением остатков средств местного бюджета на начало текущего финансового года. </w:t>
      </w:r>
    </w:p>
    <w:p w:rsidR="005F67F4" w:rsidRPr="005F67F4" w:rsidRDefault="005F67F4" w:rsidP="005F67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7F4">
        <w:rPr>
          <w:rFonts w:ascii="Times New Roman" w:hAnsi="Times New Roman" w:cs="Times New Roman"/>
          <w:sz w:val="24"/>
          <w:szCs w:val="24"/>
        </w:rPr>
        <w:t xml:space="preserve">Таким образом, в решение  «О </w:t>
      </w:r>
      <w:r w:rsidRPr="005F67F4">
        <w:rPr>
          <w:rFonts w:ascii="Times New Roman" w:hAnsi="Times New Roman" w:cs="Times New Roman"/>
          <w:bCs/>
          <w:sz w:val="24"/>
          <w:szCs w:val="24"/>
        </w:rPr>
        <w:t>бюджете муниципального образования «</w:t>
      </w:r>
      <w:proofErr w:type="spellStart"/>
      <w:r w:rsidRPr="005F67F4">
        <w:rPr>
          <w:rFonts w:ascii="Times New Roman" w:hAnsi="Times New Roman" w:cs="Times New Roman"/>
          <w:bCs/>
          <w:sz w:val="24"/>
          <w:szCs w:val="24"/>
        </w:rPr>
        <w:t>Алданский</w:t>
      </w:r>
      <w:proofErr w:type="spellEnd"/>
      <w:r w:rsidRPr="005F67F4">
        <w:rPr>
          <w:rFonts w:ascii="Times New Roman" w:hAnsi="Times New Roman" w:cs="Times New Roman"/>
          <w:bCs/>
          <w:sz w:val="24"/>
          <w:szCs w:val="24"/>
        </w:rPr>
        <w:t xml:space="preserve"> район» на 2021</w:t>
      </w:r>
      <w:r w:rsidRPr="005F67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67F4">
        <w:rPr>
          <w:rFonts w:ascii="Times New Roman" w:hAnsi="Times New Roman" w:cs="Times New Roman"/>
          <w:bCs/>
          <w:sz w:val="24"/>
          <w:szCs w:val="24"/>
        </w:rPr>
        <w:t>год и плановый период 2022 и 2023 годов</w:t>
      </w:r>
      <w:r w:rsidRPr="005F67F4">
        <w:rPr>
          <w:rFonts w:ascii="Times New Roman" w:hAnsi="Times New Roman" w:cs="Times New Roman"/>
          <w:sz w:val="24"/>
          <w:szCs w:val="24"/>
        </w:rPr>
        <w:t>» вносятся следующие изменения и дополнения:</w:t>
      </w:r>
      <w:r w:rsidRPr="005F67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67F4" w:rsidRPr="005F67F4" w:rsidRDefault="005F67F4" w:rsidP="005F67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67F4" w:rsidRPr="005F67F4" w:rsidRDefault="005F67F4" w:rsidP="005F67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7F4"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="0009677B"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proofErr w:type="spellStart"/>
      <w:r w:rsidR="0009677B"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 w:rsidR="0009677B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5F67F4" w:rsidRPr="005F67F4" w:rsidRDefault="005F67F4" w:rsidP="005F67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67F4" w:rsidRPr="00900FEE" w:rsidRDefault="005F67F4" w:rsidP="005F67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FEE">
        <w:rPr>
          <w:rFonts w:ascii="Times New Roman" w:eastAsia="Calibri" w:hAnsi="Times New Roman" w:cs="Times New Roman"/>
          <w:sz w:val="24"/>
          <w:szCs w:val="24"/>
        </w:rPr>
        <w:t>Общий объем доходов бюджета муниципального образования «</w:t>
      </w:r>
      <w:proofErr w:type="spellStart"/>
      <w:r w:rsidRPr="00900FEE">
        <w:rPr>
          <w:rFonts w:ascii="Times New Roman" w:eastAsia="Calibri" w:hAnsi="Times New Roman" w:cs="Times New Roman"/>
          <w:sz w:val="24"/>
          <w:szCs w:val="24"/>
        </w:rPr>
        <w:t>Алданский</w:t>
      </w:r>
      <w:proofErr w:type="spellEnd"/>
      <w:r w:rsidRPr="00900FEE">
        <w:rPr>
          <w:rFonts w:ascii="Times New Roman" w:eastAsia="Calibri" w:hAnsi="Times New Roman" w:cs="Times New Roman"/>
          <w:sz w:val="24"/>
          <w:szCs w:val="24"/>
        </w:rPr>
        <w:t xml:space="preserve"> район» увеличен на сумму </w:t>
      </w:r>
      <w:r w:rsidR="005416F0">
        <w:rPr>
          <w:rFonts w:ascii="Times New Roman" w:hAnsi="Times New Roman"/>
          <w:sz w:val="24"/>
          <w:szCs w:val="24"/>
        </w:rPr>
        <w:t>9 503,</w:t>
      </w:r>
      <w:r w:rsidR="008279D2">
        <w:rPr>
          <w:rFonts w:ascii="Times New Roman" w:hAnsi="Times New Roman"/>
          <w:sz w:val="24"/>
          <w:szCs w:val="24"/>
        </w:rPr>
        <w:t>95</w:t>
      </w:r>
      <w:r w:rsidR="006B6B4D">
        <w:rPr>
          <w:rStyle w:val="ab"/>
          <w:rFonts w:ascii="Times New Roman" w:hAnsi="Times New Roman"/>
          <w:sz w:val="24"/>
          <w:szCs w:val="24"/>
        </w:rPr>
        <w:footnoteReference w:id="1"/>
      </w:r>
      <w:r w:rsidR="005416F0">
        <w:rPr>
          <w:rFonts w:ascii="Times New Roman" w:hAnsi="Times New Roman"/>
          <w:sz w:val="24"/>
          <w:szCs w:val="24"/>
        </w:rPr>
        <w:t xml:space="preserve"> </w:t>
      </w:r>
      <w:r w:rsidRPr="00900FEE">
        <w:rPr>
          <w:rFonts w:ascii="Times New Roman" w:eastAsia="Calibri" w:hAnsi="Times New Roman" w:cs="Times New Roman"/>
          <w:sz w:val="24"/>
          <w:szCs w:val="24"/>
        </w:rPr>
        <w:t xml:space="preserve">тыс.рублей и составит </w:t>
      </w:r>
      <w:r w:rsidR="005416F0" w:rsidRPr="0013678E">
        <w:rPr>
          <w:rFonts w:ascii="Times New Roman" w:hAnsi="Times New Roman"/>
          <w:b/>
          <w:sz w:val="24"/>
          <w:szCs w:val="24"/>
        </w:rPr>
        <w:t>2 742 234,6</w:t>
      </w:r>
      <w:r w:rsidR="0036742D" w:rsidRPr="0013678E">
        <w:rPr>
          <w:rFonts w:ascii="Times New Roman" w:hAnsi="Times New Roman"/>
          <w:b/>
          <w:sz w:val="24"/>
          <w:szCs w:val="24"/>
        </w:rPr>
        <w:t>6</w:t>
      </w:r>
      <w:r w:rsidRPr="00900F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0FEE">
        <w:rPr>
          <w:rFonts w:ascii="Times New Roman" w:eastAsia="Calibri" w:hAnsi="Times New Roman" w:cs="Times New Roman"/>
          <w:sz w:val="24"/>
          <w:szCs w:val="24"/>
        </w:rPr>
        <w:t xml:space="preserve">тыс.рублей, в том числе за счет: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36742D" w:rsidTr="0036742D">
        <w:tc>
          <w:tcPr>
            <w:tcW w:w="1951" w:type="dxa"/>
          </w:tcPr>
          <w:p w:rsidR="0036742D" w:rsidRDefault="0036742D" w:rsidP="005F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 тыс.руб.</w:t>
            </w:r>
          </w:p>
        </w:tc>
        <w:tc>
          <w:tcPr>
            <w:tcW w:w="7620" w:type="dxa"/>
          </w:tcPr>
          <w:p w:rsidR="0036742D" w:rsidRDefault="0036742D" w:rsidP="005F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6742D" w:rsidTr="003F0748">
        <w:tc>
          <w:tcPr>
            <w:tcW w:w="9571" w:type="dxa"/>
            <w:gridSpan w:val="2"/>
          </w:tcPr>
          <w:p w:rsidR="0036742D" w:rsidRDefault="0036742D" w:rsidP="005F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неналоговые доходы</w:t>
            </w:r>
          </w:p>
        </w:tc>
      </w:tr>
      <w:tr w:rsidR="0036742D" w:rsidTr="006B6B4D">
        <w:tc>
          <w:tcPr>
            <w:tcW w:w="1951" w:type="dxa"/>
            <w:vAlign w:val="center"/>
          </w:tcPr>
          <w:p w:rsidR="0036742D" w:rsidRDefault="0036742D" w:rsidP="006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2D">
              <w:rPr>
                <w:rFonts w:ascii="Times New Roman" w:hAnsi="Times New Roman" w:cs="Times New Roman"/>
                <w:sz w:val="24"/>
                <w:szCs w:val="24"/>
              </w:rPr>
              <w:t>398,63</w:t>
            </w:r>
          </w:p>
        </w:tc>
        <w:tc>
          <w:tcPr>
            <w:tcW w:w="7620" w:type="dxa"/>
          </w:tcPr>
          <w:p w:rsidR="0036742D" w:rsidRDefault="0036742D" w:rsidP="006B6B4D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2D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районов, в частности возмещение муниципальными учреждениями расходов администрации МО «</w:t>
            </w:r>
            <w:proofErr w:type="spellStart"/>
            <w:r w:rsidRPr="0036742D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36742D">
              <w:rPr>
                <w:rFonts w:ascii="Times New Roman" w:hAnsi="Times New Roman" w:cs="Times New Roman"/>
                <w:sz w:val="24"/>
                <w:szCs w:val="24"/>
              </w:rPr>
              <w:t xml:space="preserve"> район», за использование помещения, связанных с поставкой коммунальных услуг</w:t>
            </w:r>
          </w:p>
        </w:tc>
      </w:tr>
      <w:tr w:rsidR="006B6B4D" w:rsidTr="006B6B4D">
        <w:tc>
          <w:tcPr>
            <w:tcW w:w="9571" w:type="dxa"/>
            <w:gridSpan w:val="2"/>
            <w:vAlign w:val="center"/>
          </w:tcPr>
          <w:p w:rsidR="006B6B4D" w:rsidRPr="0036742D" w:rsidRDefault="006B6B4D" w:rsidP="006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за счет средств государственного бюджета Республики Саха (Якутия)</w:t>
            </w:r>
          </w:p>
        </w:tc>
      </w:tr>
      <w:tr w:rsidR="0036742D" w:rsidTr="006B6B4D">
        <w:tc>
          <w:tcPr>
            <w:tcW w:w="1951" w:type="dxa"/>
            <w:vAlign w:val="center"/>
          </w:tcPr>
          <w:p w:rsidR="0036742D" w:rsidRDefault="0036742D" w:rsidP="006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2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620" w:type="dxa"/>
          </w:tcPr>
          <w:p w:rsidR="0036742D" w:rsidRDefault="0036742D" w:rsidP="006B6B4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2D">
              <w:rPr>
                <w:rFonts w:ascii="Times New Roman" w:hAnsi="Times New Roman" w:cs="Times New Roman"/>
                <w:sz w:val="24"/>
                <w:szCs w:val="24"/>
              </w:rPr>
              <w:t>Субвенция на выполнение ОМСУ МР и ГО отдельных государственных полномочий по поддержке северного оленеводства</w:t>
            </w:r>
          </w:p>
        </w:tc>
      </w:tr>
      <w:tr w:rsidR="0036742D" w:rsidTr="006B6B4D">
        <w:tc>
          <w:tcPr>
            <w:tcW w:w="1951" w:type="dxa"/>
            <w:vAlign w:val="center"/>
          </w:tcPr>
          <w:p w:rsidR="0036742D" w:rsidRDefault="0036742D" w:rsidP="006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742D">
              <w:rPr>
                <w:rFonts w:ascii="Times New Roman" w:hAnsi="Times New Roman" w:cs="Times New Roman"/>
                <w:sz w:val="24"/>
                <w:szCs w:val="24"/>
              </w:rPr>
              <w:t>-0,04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20" w:type="dxa"/>
          </w:tcPr>
          <w:p w:rsidR="0036742D" w:rsidRDefault="0036742D" w:rsidP="006B6B4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42D">
              <w:rPr>
                <w:rFonts w:ascii="Times New Roman" w:hAnsi="Times New Roman" w:cs="Times New Roman"/>
                <w:sz w:val="24"/>
                <w:szCs w:val="24"/>
              </w:rPr>
              <w:t>убвенция на расходы ОМСУ МР и ГО связанные с обеспечением осуществления отдельных государственных полномочий по поддержке сельского хозяйства</w:t>
            </w:r>
          </w:p>
        </w:tc>
      </w:tr>
      <w:tr w:rsidR="0036742D" w:rsidTr="006B6B4D">
        <w:tc>
          <w:tcPr>
            <w:tcW w:w="1951" w:type="dxa"/>
            <w:vAlign w:val="center"/>
          </w:tcPr>
          <w:p w:rsidR="0036742D" w:rsidRDefault="0036742D" w:rsidP="006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620" w:type="dxa"/>
          </w:tcPr>
          <w:p w:rsidR="0036742D" w:rsidRDefault="0036742D" w:rsidP="006B6B4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2D">
              <w:rPr>
                <w:rFonts w:ascii="Times New Roman" w:hAnsi="Times New Roman" w:cs="Times New Roman"/>
                <w:sz w:val="24"/>
                <w:szCs w:val="24"/>
              </w:rPr>
              <w:t>Субвенция на выполнение полномочий по государственному регулированию цен и тарифов</w:t>
            </w:r>
          </w:p>
        </w:tc>
      </w:tr>
      <w:tr w:rsidR="0036742D" w:rsidTr="006B6B4D">
        <w:tc>
          <w:tcPr>
            <w:tcW w:w="1951" w:type="dxa"/>
            <w:vAlign w:val="center"/>
          </w:tcPr>
          <w:p w:rsidR="0036742D" w:rsidRDefault="0036742D" w:rsidP="006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(-0,01)</w:t>
            </w:r>
          </w:p>
        </w:tc>
        <w:tc>
          <w:tcPr>
            <w:tcW w:w="7620" w:type="dxa"/>
          </w:tcPr>
          <w:p w:rsidR="0036742D" w:rsidRDefault="0036742D" w:rsidP="006B6B4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42D">
              <w:rPr>
                <w:rFonts w:ascii="Times New Roman" w:hAnsi="Times New Roman" w:cs="Times New Roman"/>
                <w:sz w:val="24"/>
                <w:szCs w:val="24"/>
              </w:rPr>
              <w:t>убвенция на отдельные государственные полномочия по комплектованию, хранению и учету и использованию документов архивного фонда Республики Саха (Якутия)</w:t>
            </w:r>
          </w:p>
        </w:tc>
      </w:tr>
      <w:tr w:rsidR="0036742D" w:rsidTr="006B6B4D">
        <w:tc>
          <w:tcPr>
            <w:tcW w:w="1951" w:type="dxa"/>
            <w:vAlign w:val="center"/>
          </w:tcPr>
          <w:p w:rsidR="0036742D" w:rsidRDefault="006B6B4D" w:rsidP="006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(-0,01)</w:t>
            </w:r>
          </w:p>
        </w:tc>
        <w:tc>
          <w:tcPr>
            <w:tcW w:w="7620" w:type="dxa"/>
          </w:tcPr>
          <w:p w:rsidR="0036742D" w:rsidRDefault="006B6B4D" w:rsidP="006B6B4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42D">
              <w:rPr>
                <w:rFonts w:ascii="Times New Roman" w:hAnsi="Times New Roman" w:cs="Times New Roman"/>
                <w:sz w:val="24"/>
                <w:szCs w:val="24"/>
              </w:rPr>
              <w:t>убвенция на выполнение ОМСУ МР и ГО отдельных государственных полномочий по поддержке развитию животноводства, табунного коневодства и растениеводства</w:t>
            </w:r>
          </w:p>
        </w:tc>
      </w:tr>
      <w:tr w:rsidR="0036742D" w:rsidTr="006B6B4D">
        <w:tc>
          <w:tcPr>
            <w:tcW w:w="1951" w:type="dxa"/>
            <w:vAlign w:val="center"/>
          </w:tcPr>
          <w:p w:rsidR="0036742D" w:rsidRDefault="006B6B4D" w:rsidP="006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0,03</w:t>
            </w:r>
          </w:p>
        </w:tc>
        <w:tc>
          <w:tcPr>
            <w:tcW w:w="7620" w:type="dxa"/>
          </w:tcPr>
          <w:p w:rsidR="0036742D" w:rsidRDefault="006B6B4D" w:rsidP="006B6B4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42D">
              <w:rPr>
                <w:rFonts w:ascii="Times New Roman" w:hAnsi="Times New Roman" w:cs="Times New Roman"/>
                <w:sz w:val="24"/>
                <w:szCs w:val="24"/>
              </w:rPr>
              <w:t>убвенция на передачу отдельных государственных полномочий Республики Саха (Якутия) по опеке и попечительству граждан, признанных судом недееспособными или ограниченно недееспособными</w:t>
            </w:r>
          </w:p>
        </w:tc>
      </w:tr>
      <w:tr w:rsidR="0036742D" w:rsidTr="006B6B4D">
        <w:tc>
          <w:tcPr>
            <w:tcW w:w="1951" w:type="dxa"/>
            <w:vAlign w:val="center"/>
          </w:tcPr>
          <w:p w:rsidR="0036742D" w:rsidRDefault="006B6B4D" w:rsidP="006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620" w:type="dxa"/>
          </w:tcPr>
          <w:p w:rsidR="0036742D" w:rsidRDefault="006B6B4D" w:rsidP="006B6B4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42D">
              <w:rPr>
                <w:rFonts w:ascii="Times New Roman" w:hAnsi="Times New Roman" w:cs="Times New Roman"/>
                <w:sz w:val="24"/>
                <w:szCs w:val="24"/>
              </w:rPr>
              <w:t>убвенция на 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</w:tr>
      <w:tr w:rsidR="0036742D" w:rsidTr="006B6B4D">
        <w:tc>
          <w:tcPr>
            <w:tcW w:w="1951" w:type="dxa"/>
            <w:vAlign w:val="center"/>
          </w:tcPr>
          <w:p w:rsidR="0036742D" w:rsidRDefault="006B6B4D" w:rsidP="006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620" w:type="dxa"/>
          </w:tcPr>
          <w:p w:rsidR="0036742D" w:rsidRDefault="006B6B4D" w:rsidP="006B6B4D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42D">
              <w:rPr>
                <w:rFonts w:ascii="Times New Roman" w:hAnsi="Times New Roman" w:cs="Times New Roman"/>
                <w:sz w:val="24"/>
                <w:szCs w:val="24"/>
              </w:rPr>
              <w:t>убвенции бюджетам муниципальных районов на проведение Всероссийской переписи населения</w:t>
            </w:r>
          </w:p>
        </w:tc>
      </w:tr>
      <w:tr w:rsidR="0036742D" w:rsidTr="006B6B4D">
        <w:tc>
          <w:tcPr>
            <w:tcW w:w="1951" w:type="dxa"/>
            <w:vAlign w:val="center"/>
          </w:tcPr>
          <w:p w:rsidR="0036742D" w:rsidRDefault="006B6B4D" w:rsidP="006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(-0,01)</w:t>
            </w:r>
          </w:p>
        </w:tc>
        <w:tc>
          <w:tcPr>
            <w:tcW w:w="7620" w:type="dxa"/>
          </w:tcPr>
          <w:p w:rsidR="0036742D" w:rsidRDefault="006B6B4D" w:rsidP="006B6B4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42D">
              <w:rPr>
                <w:rFonts w:ascii="Times New Roman" w:hAnsi="Times New Roman" w:cs="Times New Roman"/>
                <w:sz w:val="24"/>
                <w:szCs w:val="24"/>
              </w:rPr>
              <w:t xml:space="preserve">убвенция по опеке и попечительству 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742D">
              <w:rPr>
                <w:rFonts w:ascii="Times New Roman" w:hAnsi="Times New Roman" w:cs="Times New Roman"/>
                <w:sz w:val="24"/>
                <w:szCs w:val="24"/>
              </w:rPr>
              <w:t>есовершеннолетних</w:t>
            </w:r>
          </w:p>
        </w:tc>
      </w:tr>
      <w:tr w:rsidR="0036742D" w:rsidTr="006B6B4D">
        <w:tc>
          <w:tcPr>
            <w:tcW w:w="1951" w:type="dxa"/>
            <w:vAlign w:val="center"/>
          </w:tcPr>
          <w:p w:rsidR="0036742D" w:rsidRDefault="006B6B4D" w:rsidP="006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620" w:type="dxa"/>
          </w:tcPr>
          <w:p w:rsidR="0036742D" w:rsidRDefault="006B6B4D" w:rsidP="006B6B4D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42D">
              <w:rPr>
                <w:rFonts w:ascii="Times New Roman" w:hAnsi="Times New Roman" w:cs="Times New Roman"/>
                <w:sz w:val="24"/>
                <w:szCs w:val="24"/>
              </w:rPr>
              <w:t>убвенция на выполнение отдельных государственных  полномочий в области охраны труда</w:t>
            </w:r>
          </w:p>
        </w:tc>
      </w:tr>
      <w:tr w:rsidR="0036742D" w:rsidTr="006B6B4D">
        <w:tc>
          <w:tcPr>
            <w:tcW w:w="1951" w:type="dxa"/>
            <w:vAlign w:val="center"/>
          </w:tcPr>
          <w:p w:rsidR="0036742D" w:rsidRDefault="006B6B4D" w:rsidP="006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(-0,02)</w:t>
            </w:r>
          </w:p>
        </w:tc>
        <w:tc>
          <w:tcPr>
            <w:tcW w:w="7620" w:type="dxa"/>
          </w:tcPr>
          <w:p w:rsidR="0036742D" w:rsidRDefault="006B6B4D" w:rsidP="006B6B4D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42D">
              <w:rPr>
                <w:rFonts w:ascii="Times New Roman" w:hAnsi="Times New Roman" w:cs="Times New Roman"/>
                <w:sz w:val="24"/>
                <w:szCs w:val="24"/>
              </w:rPr>
              <w:t>убвенция на выполнение отдельных государственных полномочий по исполнению функций комиссий по делам несовершеннолетних и защите их прав</w:t>
            </w:r>
          </w:p>
        </w:tc>
      </w:tr>
      <w:tr w:rsidR="0036742D" w:rsidTr="006B6B4D">
        <w:tc>
          <w:tcPr>
            <w:tcW w:w="1951" w:type="dxa"/>
            <w:vAlign w:val="center"/>
          </w:tcPr>
          <w:p w:rsidR="0036742D" w:rsidRDefault="006B6B4D" w:rsidP="006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(-0,02)</w:t>
            </w:r>
          </w:p>
        </w:tc>
        <w:tc>
          <w:tcPr>
            <w:tcW w:w="7620" w:type="dxa"/>
          </w:tcPr>
          <w:p w:rsidR="0036742D" w:rsidRDefault="006B6B4D" w:rsidP="006B6B4D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6742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осуществление ОМСУ МР и ГО, переданных им отдельных государственных полномочий по организации проведения  мероприятий по предупреждению и ликвидации болезней животных , их лечению, отлову и содержанию безнадзорных животных, и защите населения от болезней, общих для человека и животных </w:t>
            </w:r>
          </w:p>
        </w:tc>
      </w:tr>
      <w:tr w:rsidR="006B6B4D" w:rsidTr="006B6B4D">
        <w:tc>
          <w:tcPr>
            <w:tcW w:w="1951" w:type="dxa"/>
            <w:vAlign w:val="center"/>
          </w:tcPr>
          <w:p w:rsidR="006B6B4D" w:rsidRDefault="006B6B4D" w:rsidP="006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620" w:type="dxa"/>
          </w:tcPr>
          <w:p w:rsidR="006B6B4D" w:rsidRPr="0036742D" w:rsidRDefault="006B6B4D" w:rsidP="006B6B4D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42D">
              <w:rPr>
                <w:rFonts w:ascii="Times New Roman" w:hAnsi="Times New Roman" w:cs="Times New Roman"/>
                <w:sz w:val="24"/>
                <w:szCs w:val="24"/>
              </w:rPr>
              <w:t>убвенция на  выполнение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6B6B4D" w:rsidRPr="0036742D" w:rsidRDefault="006B6B4D" w:rsidP="006B6B4D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B4D" w:rsidTr="006B6B4D">
        <w:tc>
          <w:tcPr>
            <w:tcW w:w="9571" w:type="dxa"/>
            <w:gridSpan w:val="2"/>
            <w:vAlign w:val="center"/>
          </w:tcPr>
          <w:p w:rsidR="006B6B4D" w:rsidRDefault="006B6B4D" w:rsidP="006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– средства из бюджетов муниципальных поселений</w:t>
            </w:r>
          </w:p>
        </w:tc>
      </w:tr>
      <w:tr w:rsidR="006B6B4D" w:rsidTr="006B6B4D">
        <w:tc>
          <w:tcPr>
            <w:tcW w:w="1951" w:type="dxa"/>
            <w:vAlign w:val="center"/>
          </w:tcPr>
          <w:p w:rsidR="006B6B4D" w:rsidRDefault="006B6B4D" w:rsidP="006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9 105,26</w:t>
            </w:r>
          </w:p>
        </w:tc>
        <w:tc>
          <w:tcPr>
            <w:tcW w:w="7620" w:type="dxa"/>
          </w:tcPr>
          <w:p w:rsidR="006B6B4D" w:rsidRDefault="006B6B4D" w:rsidP="006B6B4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742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полномочий по организации библиотечного обслуживания на 2021 год, в соответствии с дополнительными соглашениями между МО «</w:t>
            </w:r>
            <w:proofErr w:type="spellStart"/>
            <w:r w:rsidRPr="0036742D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36742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и городскими поселениями: МО «Поселок Ленинский»  и МО «Поселок Нижний Куранах» в сумме 2 629,58840  и 6 475.669 тыс.рублей соответственно</w:t>
            </w:r>
          </w:p>
        </w:tc>
      </w:tr>
    </w:tbl>
    <w:p w:rsidR="005F67F4" w:rsidRPr="005F67F4" w:rsidRDefault="005F67F4" w:rsidP="005F67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677B" w:rsidRPr="005F67F4" w:rsidRDefault="0009677B" w:rsidP="000967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</w:t>
      </w:r>
      <w:r w:rsidRPr="005F67F4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6B6B4D" w:rsidRDefault="006B6B4D" w:rsidP="005F67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3F11" w:rsidRDefault="005F6A4E" w:rsidP="00136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733">
        <w:rPr>
          <w:rFonts w:ascii="Times New Roman" w:hAnsi="Times New Roman"/>
          <w:sz w:val="24"/>
          <w:szCs w:val="24"/>
        </w:rPr>
        <w:t>Общий объем расходов бюджета муниципального образования «</w:t>
      </w:r>
      <w:proofErr w:type="spellStart"/>
      <w:r w:rsidRPr="00855733">
        <w:rPr>
          <w:rFonts w:ascii="Times New Roman" w:hAnsi="Times New Roman"/>
          <w:sz w:val="24"/>
          <w:szCs w:val="24"/>
        </w:rPr>
        <w:t>Алданский</w:t>
      </w:r>
      <w:proofErr w:type="spellEnd"/>
      <w:r w:rsidRPr="00855733">
        <w:rPr>
          <w:rFonts w:ascii="Times New Roman" w:hAnsi="Times New Roman"/>
          <w:sz w:val="24"/>
          <w:szCs w:val="24"/>
        </w:rPr>
        <w:t xml:space="preserve"> район» увеличен на </w:t>
      </w:r>
      <w:r w:rsidR="0013678E">
        <w:rPr>
          <w:rFonts w:ascii="Times New Roman" w:hAnsi="Times New Roman"/>
          <w:sz w:val="24"/>
          <w:szCs w:val="24"/>
        </w:rPr>
        <w:t>108 332,53</w:t>
      </w:r>
      <w:r w:rsidRPr="008557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5733">
        <w:rPr>
          <w:rFonts w:ascii="Times New Roman" w:hAnsi="Times New Roman"/>
          <w:sz w:val="24"/>
          <w:szCs w:val="24"/>
        </w:rPr>
        <w:t>тыс.рублей</w:t>
      </w:r>
      <w:proofErr w:type="gramEnd"/>
      <w:r w:rsidRPr="00855733">
        <w:rPr>
          <w:rFonts w:ascii="Times New Roman" w:hAnsi="Times New Roman"/>
          <w:sz w:val="24"/>
          <w:szCs w:val="24"/>
        </w:rPr>
        <w:t xml:space="preserve"> и составит </w:t>
      </w:r>
      <w:r w:rsidR="0013678E">
        <w:rPr>
          <w:rFonts w:ascii="Times New Roman" w:hAnsi="Times New Roman"/>
          <w:b/>
          <w:sz w:val="24"/>
          <w:szCs w:val="24"/>
        </w:rPr>
        <w:t>2 905 835,21</w:t>
      </w:r>
      <w:r w:rsidRPr="00855733">
        <w:rPr>
          <w:rFonts w:ascii="Times New Roman" w:hAnsi="Times New Roman"/>
          <w:b/>
          <w:sz w:val="24"/>
          <w:szCs w:val="24"/>
        </w:rPr>
        <w:t xml:space="preserve"> </w:t>
      </w:r>
      <w:r w:rsidRPr="00855733">
        <w:rPr>
          <w:rFonts w:ascii="Times New Roman" w:hAnsi="Times New Roman"/>
          <w:sz w:val="24"/>
          <w:szCs w:val="24"/>
        </w:rPr>
        <w:t>тыс.рублей.</w:t>
      </w:r>
      <w:r w:rsidR="0013678E">
        <w:rPr>
          <w:rFonts w:ascii="Times New Roman" w:hAnsi="Times New Roman"/>
          <w:sz w:val="24"/>
          <w:szCs w:val="24"/>
        </w:rPr>
        <w:t xml:space="preserve"> Данные изменения связаны с уточнением расходной части бюджета за счет средств указанных в разделе «Доходы бюджета МО «</w:t>
      </w:r>
      <w:proofErr w:type="spellStart"/>
      <w:r w:rsidR="0013678E">
        <w:rPr>
          <w:rFonts w:ascii="Times New Roman" w:hAnsi="Times New Roman"/>
          <w:sz w:val="24"/>
          <w:szCs w:val="24"/>
        </w:rPr>
        <w:t>Алданский</w:t>
      </w:r>
      <w:proofErr w:type="spellEnd"/>
      <w:r w:rsidR="0013678E">
        <w:rPr>
          <w:rFonts w:ascii="Times New Roman" w:hAnsi="Times New Roman"/>
          <w:sz w:val="24"/>
          <w:szCs w:val="24"/>
        </w:rPr>
        <w:t xml:space="preserve"> район» в размере 9 503,95 </w:t>
      </w:r>
      <w:proofErr w:type="gramStart"/>
      <w:r w:rsidR="0013678E">
        <w:rPr>
          <w:rFonts w:ascii="Times New Roman" w:hAnsi="Times New Roman"/>
          <w:sz w:val="24"/>
          <w:szCs w:val="24"/>
        </w:rPr>
        <w:t>тыс.рублей</w:t>
      </w:r>
      <w:proofErr w:type="gramEnd"/>
      <w:r w:rsidR="0013678E">
        <w:rPr>
          <w:rFonts w:ascii="Times New Roman" w:hAnsi="Times New Roman"/>
          <w:sz w:val="24"/>
          <w:szCs w:val="24"/>
        </w:rPr>
        <w:t xml:space="preserve"> , а также за счет распределения остатков </w:t>
      </w:r>
      <w:r w:rsidR="0013678E" w:rsidRPr="0036742D">
        <w:rPr>
          <w:rFonts w:ascii="Times New Roman" w:hAnsi="Times New Roman" w:cs="Times New Roman"/>
          <w:sz w:val="24"/>
          <w:szCs w:val="24"/>
        </w:rPr>
        <w:t>средств местного бюджета на начало текущего финансового года</w:t>
      </w:r>
      <w:r w:rsidR="0013678E">
        <w:rPr>
          <w:rFonts w:ascii="Times New Roman" w:hAnsi="Times New Roman" w:cs="Times New Roman"/>
          <w:sz w:val="24"/>
          <w:szCs w:val="24"/>
        </w:rPr>
        <w:t xml:space="preserve"> в сумме 98 828,59 тыс.рублей. Указанные остатки, направлены</w:t>
      </w:r>
      <w:r w:rsidR="00283F11" w:rsidRPr="0036742D">
        <w:rPr>
          <w:rFonts w:ascii="Times New Roman" w:hAnsi="Times New Roman" w:cs="Times New Roman"/>
          <w:sz w:val="24"/>
          <w:szCs w:val="24"/>
        </w:rPr>
        <w:t xml:space="preserve"> в текущем финансовом году </w:t>
      </w:r>
      <w:r w:rsidR="0013678E">
        <w:rPr>
          <w:rFonts w:ascii="Times New Roman" w:hAnsi="Times New Roman" w:cs="Times New Roman"/>
          <w:sz w:val="24"/>
          <w:szCs w:val="24"/>
        </w:rPr>
        <w:t>в том числе</w:t>
      </w:r>
      <w:r w:rsidR="00674C13">
        <w:rPr>
          <w:rFonts w:ascii="Times New Roman" w:hAnsi="Times New Roman" w:cs="Times New Roman"/>
          <w:sz w:val="24"/>
          <w:szCs w:val="24"/>
        </w:rPr>
        <w:t>,</w:t>
      </w:r>
      <w:r w:rsidR="0013678E">
        <w:rPr>
          <w:rFonts w:ascii="Times New Roman" w:hAnsi="Times New Roman" w:cs="Times New Roman"/>
          <w:sz w:val="24"/>
          <w:szCs w:val="24"/>
        </w:rPr>
        <w:t xml:space="preserve"> </w:t>
      </w:r>
      <w:r w:rsidR="00283F11" w:rsidRPr="0036742D">
        <w:rPr>
          <w:rFonts w:ascii="Times New Roman" w:hAnsi="Times New Roman" w:cs="Times New Roman"/>
          <w:sz w:val="24"/>
          <w:szCs w:val="24"/>
        </w:rPr>
        <w:t>на</w:t>
      </w:r>
      <w:r w:rsidR="001131E1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муниципальных программ и на осуществление</w:t>
      </w:r>
      <w:r w:rsidR="00283F11" w:rsidRPr="00367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1E1">
        <w:rPr>
          <w:rFonts w:ascii="Times New Roman" w:hAnsi="Times New Roman" w:cs="Times New Roman"/>
          <w:sz w:val="24"/>
          <w:szCs w:val="24"/>
        </w:rPr>
        <w:t>непрограмных</w:t>
      </w:r>
      <w:proofErr w:type="spellEnd"/>
      <w:r w:rsidR="001131E1">
        <w:rPr>
          <w:rFonts w:ascii="Times New Roman" w:hAnsi="Times New Roman" w:cs="Times New Roman"/>
          <w:sz w:val="24"/>
          <w:szCs w:val="24"/>
        </w:rPr>
        <w:t xml:space="preserve"> направлений деятельности, а также </w:t>
      </w:r>
      <w:r w:rsidR="00283F11" w:rsidRPr="0036742D">
        <w:rPr>
          <w:rFonts w:ascii="Times New Roman" w:hAnsi="Times New Roman" w:cs="Times New Roman"/>
          <w:sz w:val="24"/>
          <w:szCs w:val="24"/>
        </w:rPr>
        <w:t>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</w:t>
      </w:r>
      <w:r w:rsidR="003230F3">
        <w:rPr>
          <w:rFonts w:ascii="Times New Roman" w:hAnsi="Times New Roman" w:cs="Times New Roman"/>
          <w:sz w:val="24"/>
          <w:szCs w:val="24"/>
        </w:rPr>
        <w:t>,</w:t>
      </w:r>
      <w:r w:rsidR="00283F11" w:rsidRPr="0036742D">
        <w:rPr>
          <w:rFonts w:ascii="Times New Roman" w:hAnsi="Times New Roman" w:cs="Times New Roman"/>
          <w:sz w:val="24"/>
          <w:szCs w:val="24"/>
        </w:rPr>
        <w:t xml:space="preserve"> в соответствии с условиями этих муниципальных контрактов</w:t>
      </w:r>
      <w:r w:rsidR="003230F3">
        <w:rPr>
          <w:rFonts w:ascii="Times New Roman" w:hAnsi="Times New Roman" w:cs="Times New Roman"/>
          <w:sz w:val="24"/>
          <w:szCs w:val="24"/>
        </w:rPr>
        <w:t>,</w:t>
      </w:r>
      <w:r w:rsidR="00283F11" w:rsidRPr="0036742D">
        <w:rPr>
          <w:rFonts w:ascii="Times New Roman" w:hAnsi="Times New Roman" w:cs="Times New Roman"/>
          <w:sz w:val="24"/>
          <w:szCs w:val="24"/>
        </w:rPr>
        <w:t xml:space="preserve"> опл</w:t>
      </w:r>
      <w:r w:rsidR="0013678E">
        <w:rPr>
          <w:rFonts w:ascii="Times New Roman" w:hAnsi="Times New Roman" w:cs="Times New Roman"/>
          <w:sz w:val="24"/>
          <w:szCs w:val="24"/>
        </w:rPr>
        <w:t>ате в отчетном финансовом году.</w:t>
      </w:r>
    </w:p>
    <w:p w:rsidR="0013678E" w:rsidRDefault="0013678E" w:rsidP="001367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91F" w:rsidRDefault="0013678E" w:rsidP="0041591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5733">
        <w:rPr>
          <w:rFonts w:ascii="Times New Roman" w:hAnsi="Times New Roman"/>
          <w:b/>
          <w:sz w:val="24"/>
          <w:szCs w:val="24"/>
          <w:u w:val="single"/>
        </w:rPr>
        <w:t>0100 «Общегосударственные вопросы»</w:t>
      </w:r>
    </w:p>
    <w:p w:rsidR="0013678E" w:rsidRDefault="006848C8" w:rsidP="004159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848C8">
        <w:rPr>
          <w:rFonts w:ascii="Times New Roman" w:hAnsi="Times New Roman"/>
          <w:sz w:val="24"/>
          <w:szCs w:val="24"/>
        </w:rPr>
        <w:lastRenderedPageBreak/>
        <w:t>Изменение</w:t>
      </w:r>
      <w:r w:rsidR="00977489">
        <w:rPr>
          <w:rFonts w:ascii="Times New Roman" w:hAnsi="Times New Roman"/>
          <w:sz w:val="24"/>
          <w:szCs w:val="24"/>
        </w:rPr>
        <w:t xml:space="preserve"> (увеличение)</w:t>
      </w:r>
      <w:r w:rsidRPr="00684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бюджетных ассигнований по данному разделу составляет </w:t>
      </w:r>
      <w:r w:rsidR="008D7CF0">
        <w:rPr>
          <w:rFonts w:ascii="Times New Roman" w:hAnsi="Times New Roman"/>
          <w:sz w:val="24"/>
          <w:szCs w:val="24"/>
        </w:rPr>
        <w:t>21 551,17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тыс.рублей</w:t>
      </w:r>
      <w:proofErr w:type="gramEnd"/>
      <w:r>
        <w:rPr>
          <w:rFonts w:ascii="Times New Roman" w:hAnsi="Times New Roman"/>
          <w:sz w:val="24"/>
          <w:szCs w:val="24"/>
        </w:rPr>
        <w:t xml:space="preserve">, в том числе за счет </w:t>
      </w:r>
      <w:r>
        <w:rPr>
          <w:rFonts w:ascii="Times New Roman" w:hAnsi="Times New Roman" w:cs="Times New Roman"/>
          <w:sz w:val="24"/>
          <w:szCs w:val="24"/>
        </w:rPr>
        <w:t>распределения остатков бюджетных средств на начало года: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6809"/>
        <w:gridCol w:w="1843"/>
        <w:gridCol w:w="57"/>
        <w:gridCol w:w="1219"/>
      </w:tblGrid>
      <w:tr w:rsidR="006848C8" w:rsidRPr="006848C8" w:rsidTr="006848C8">
        <w:trPr>
          <w:trHeight w:val="255"/>
        </w:trPr>
        <w:tc>
          <w:tcPr>
            <w:tcW w:w="6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848C8" w:rsidRPr="006848C8" w:rsidRDefault="006848C8" w:rsidP="0068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848C8" w:rsidRPr="006848C8" w:rsidRDefault="006848C8" w:rsidP="0068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Сумма, </w:t>
            </w:r>
            <w:r w:rsidR="003F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848C8" w:rsidRPr="006848C8" w:rsidRDefault="006848C8" w:rsidP="0068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</w:tr>
      <w:tr w:rsidR="006848C8" w:rsidRPr="006848C8" w:rsidTr="006848C8">
        <w:trPr>
          <w:trHeight w:val="270"/>
        </w:trPr>
        <w:tc>
          <w:tcPr>
            <w:tcW w:w="99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6848C8" w:rsidRPr="006848C8" w:rsidRDefault="006848C8" w:rsidP="0068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0100 "Общегосударственные вопросы"</w:t>
            </w:r>
          </w:p>
        </w:tc>
      </w:tr>
      <w:tr w:rsidR="006848C8" w:rsidRPr="006848C8" w:rsidTr="006848C8">
        <w:trPr>
          <w:trHeight w:val="255"/>
        </w:trPr>
        <w:tc>
          <w:tcPr>
            <w:tcW w:w="99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848C8" w:rsidRPr="006848C8" w:rsidRDefault="00780F2C" w:rsidP="0068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6848C8" w:rsidRPr="00684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рограммные расходы (0100)</w:t>
            </w:r>
          </w:p>
        </w:tc>
      </w:tr>
      <w:tr w:rsidR="008D7CF0" w:rsidRPr="006848C8" w:rsidTr="008D7CF0">
        <w:trPr>
          <w:trHeight w:val="255"/>
        </w:trPr>
        <w:tc>
          <w:tcPr>
            <w:tcW w:w="9928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D7CF0" w:rsidRDefault="008D7CF0" w:rsidP="00F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муниципальной собственностью  МО "</w:t>
            </w:r>
            <w:proofErr w:type="spellStart"/>
            <w:r w:rsidRPr="00977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Алданский</w:t>
            </w:r>
            <w:proofErr w:type="spellEnd"/>
            <w:r w:rsidRPr="00977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</w:tr>
      <w:tr w:rsidR="00BD086C" w:rsidRPr="006848C8" w:rsidTr="006848C8">
        <w:trPr>
          <w:trHeight w:val="25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977489" w:rsidRDefault="00BD086C" w:rsidP="00F9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приборов учета горячего и холодного водоснабжения, косметический ремонт муниципального имущества, находящегося по адресу: г.Алдан, ул.Дивизионная д.50"а" корпус №№1,2 (Договор 2020 года)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977489" w:rsidRDefault="00BD086C" w:rsidP="00F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,92</w:t>
            </w:r>
          </w:p>
        </w:tc>
        <w:tc>
          <w:tcPr>
            <w:tcW w:w="12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977489" w:rsidRDefault="00BD086C" w:rsidP="00F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</w:tr>
      <w:tr w:rsidR="00BD086C" w:rsidRPr="006848C8" w:rsidTr="006848C8">
        <w:trPr>
          <w:trHeight w:val="25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977489" w:rsidRDefault="00BD086C" w:rsidP="00BD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здания, находящегося по адресу: г.Алдан, ул. Ленина д. 49 "а" (Договор  2020 года)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977489" w:rsidRDefault="00BD086C" w:rsidP="00F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2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977489" w:rsidRDefault="00BD086C" w:rsidP="00BD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BD086C" w:rsidRPr="006848C8" w:rsidTr="006848C8">
        <w:trPr>
          <w:trHeight w:val="25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977489" w:rsidRDefault="00BD086C" w:rsidP="00F9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информационный услуг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977489" w:rsidRDefault="00BD086C" w:rsidP="00F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977489" w:rsidRDefault="00BD086C" w:rsidP="00F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</w:tr>
      <w:tr w:rsidR="00BD086C" w:rsidRPr="006848C8" w:rsidTr="006848C8">
        <w:trPr>
          <w:trHeight w:val="25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977489" w:rsidRDefault="00BD086C" w:rsidP="00F9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электроэнергии в 2021 году по содержанию объектов мун</w:t>
            </w:r>
            <w:r w:rsidRPr="00A6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иципального имущества муниципальной </w:t>
            </w:r>
            <w:r w:rsidRPr="00977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 района, находящихся по адресу" г. Алдан, ул.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77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визионная 50 "а" корп. №№ 1,2 (недостаток средств по проекту МК)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977489" w:rsidRDefault="00BD086C" w:rsidP="00F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,09</w:t>
            </w:r>
          </w:p>
        </w:tc>
        <w:tc>
          <w:tcPr>
            <w:tcW w:w="12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977489" w:rsidRDefault="00BD086C" w:rsidP="00F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</w:tr>
      <w:tr w:rsidR="00BD086C" w:rsidRPr="006848C8" w:rsidTr="00D14AEF">
        <w:trPr>
          <w:trHeight w:val="317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Default="00BD086C" w:rsidP="00D1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Default="00780F2C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577,01</w:t>
            </w:r>
          </w:p>
        </w:tc>
        <w:tc>
          <w:tcPr>
            <w:tcW w:w="12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6848C8" w:rsidRDefault="00BD086C" w:rsidP="0068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0F2C" w:rsidRPr="006848C8" w:rsidTr="00F95E0A">
        <w:trPr>
          <w:trHeight w:val="317"/>
        </w:trPr>
        <w:tc>
          <w:tcPr>
            <w:tcW w:w="9928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0F2C" w:rsidRPr="006848C8" w:rsidRDefault="00780F2C" w:rsidP="0068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(0100)</w:t>
            </w:r>
          </w:p>
        </w:tc>
      </w:tr>
      <w:tr w:rsidR="00BD086C" w:rsidRPr="006848C8" w:rsidTr="00D14AEF">
        <w:trPr>
          <w:trHeight w:val="317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6848C8" w:rsidRDefault="00BD086C" w:rsidP="00D1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уплата пеней и прочих платежей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6848C8" w:rsidRDefault="00BD086C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681,23</w:t>
            </w:r>
          </w:p>
        </w:tc>
        <w:tc>
          <w:tcPr>
            <w:tcW w:w="12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6848C8" w:rsidRDefault="00BD086C" w:rsidP="0068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</w:tr>
      <w:tr w:rsidR="00780F2C" w:rsidRPr="006848C8" w:rsidTr="006848C8">
        <w:trPr>
          <w:trHeight w:val="510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0F2C" w:rsidRPr="00663D65" w:rsidRDefault="00780F2C" w:rsidP="00F9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Ремонтные работы на объекте: 14-ти квартирного дома, расположенного по адресу г. Алдан ул. Комсомольская 19, на основании строительно-технической экспертизы ООО "</w:t>
            </w:r>
            <w:proofErr w:type="spellStart"/>
            <w:r w:rsidRPr="0066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СудСтройЭкспертиза</w:t>
            </w:r>
            <w:proofErr w:type="spellEnd"/>
            <w:r w:rsidRPr="0066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0F2C" w:rsidRPr="00663D65" w:rsidRDefault="00780F2C" w:rsidP="00F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63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,47</w:t>
            </w:r>
          </w:p>
        </w:tc>
        <w:tc>
          <w:tcPr>
            <w:tcW w:w="12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0F2C" w:rsidRPr="00663D65" w:rsidRDefault="00780F2C" w:rsidP="00F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</w:tr>
      <w:tr w:rsidR="00780F2C" w:rsidRPr="006848C8" w:rsidTr="006848C8">
        <w:trPr>
          <w:trHeight w:val="25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F2C" w:rsidRPr="006848C8" w:rsidRDefault="00780F2C" w:rsidP="00684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непрограммные расходы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F2C" w:rsidRPr="006848C8" w:rsidRDefault="00780F2C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6 456,70</w:t>
            </w:r>
          </w:p>
        </w:tc>
        <w:tc>
          <w:tcPr>
            <w:tcW w:w="12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0F2C" w:rsidRPr="006848C8" w:rsidRDefault="00780F2C" w:rsidP="0068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0F2C" w:rsidRPr="006848C8" w:rsidTr="006848C8">
        <w:trPr>
          <w:trHeight w:val="25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F2C" w:rsidRPr="006848C8" w:rsidRDefault="00780F2C" w:rsidP="00684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разделу 0100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F2C" w:rsidRPr="006848C8" w:rsidRDefault="00780F2C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7 033,71</w:t>
            </w:r>
          </w:p>
        </w:tc>
        <w:tc>
          <w:tcPr>
            <w:tcW w:w="12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80F2C" w:rsidRPr="006848C8" w:rsidRDefault="00780F2C" w:rsidP="0068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848C8" w:rsidRDefault="006848C8" w:rsidP="00684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48C8" w:rsidRDefault="006848C8" w:rsidP="006848C8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Что касается Резервного фонда администрации МО «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район» по состоянию на сегодняшний день, последний остался неизменным. Распределение средств фонда осуществлено </w:t>
      </w:r>
      <w:r w:rsidRPr="0085573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оказание материальной помощи населению на подраздел «1003» Социальное обеспечение населения» в сумме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65,98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тыс.рублей</w:t>
      </w:r>
      <w:proofErr w:type="gramEnd"/>
      <w:r w:rsidR="001F72D4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0551FF" w:rsidRPr="00B303DD" w:rsidRDefault="007F37B4" w:rsidP="00B30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</w:t>
      </w:r>
      <w:r w:rsidR="00B303DD">
        <w:rPr>
          <w:rFonts w:ascii="Times New Roman" w:eastAsia="Times New Roman" w:hAnsi="Times New Roman"/>
          <w:iCs/>
          <w:sz w:val="24"/>
          <w:szCs w:val="24"/>
          <w:lang w:eastAsia="ru-RU"/>
        </w:rPr>
        <w:t>уководствуясь приказом</w:t>
      </w:r>
      <w:r w:rsidR="00B303DD" w:rsidRPr="00B303D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Минфина России от 06.06.2019 N 85н </w:t>
      </w:r>
      <w:r w:rsidR="00B303DD"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 w:rsidR="00B303DD" w:rsidRPr="00B303DD">
        <w:rPr>
          <w:rFonts w:ascii="Times New Roman" w:eastAsia="Times New Roman" w:hAnsi="Times New Roman"/>
          <w:iCs/>
          <w:sz w:val="24"/>
          <w:szCs w:val="24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B303D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» </w:t>
      </w:r>
      <w:r w:rsidR="00B303DD">
        <w:rPr>
          <w:rFonts w:ascii="Times New Roman" w:hAnsi="Times New Roman"/>
          <w:bCs/>
          <w:color w:val="000000"/>
          <w:sz w:val="24"/>
          <w:szCs w:val="24"/>
        </w:rPr>
        <w:t xml:space="preserve">проведены перемещения бюджетных ассигнований по муниципальной </w:t>
      </w:r>
      <w:r w:rsidR="00B303DD" w:rsidRPr="00B303DD">
        <w:rPr>
          <w:rFonts w:ascii="Times New Roman" w:hAnsi="Times New Roman"/>
          <w:bCs/>
          <w:color w:val="000000"/>
          <w:sz w:val="24"/>
          <w:szCs w:val="24"/>
        </w:rPr>
        <w:t>программе «</w:t>
      </w:r>
      <w:r w:rsidR="00B303DD" w:rsidRPr="00B303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Управление муниципальной собс</w:t>
      </w:r>
      <w:r w:rsidR="00B303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твенностью  МО «</w:t>
      </w:r>
      <w:proofErr w:type="spellStart"/>
      <w:r w:rsidR="00B303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Алданский</w:t>
      </w:r>
      <w:proofErr w:type="spellEnd"/>
      <w:r w:rsidR="00B303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район</w:t>
      </w:r>
      <w:r w:rsidR="00B303DD" w:rsidRPr="00B303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="00B303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 части изменения раздела и подраздела (с раздела 0412 «</w:t>
      </w:r>
      <w:r w:rsidR="00B303DD">
        <w:rPr>
          <w:rFonts w:ascii="Times New Roman" w:hAnsi="Times New Roman" w:cs="Times New Roman"/>
          <w:sz w:val="24"/>
          <w:szCs w:val="24"/>
        </w:rPr>
        <w:t xml:space="preserve">Другие вопросы в области национальной экономики» на раздел </w:t>
      </w:r>
      <w:r w:rsidR="00B303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0113 «</w:t>
      </w:r>
      <w:r w:rsidR="00B303DD">
        <w:rPr>
          <w:rFonts w:ascii="Times New Roman" w:hAnsi="Times New Roman" w:cs="Times New Roman"/>
          <w:sz w:val="24"/>
          <w:szCs w:val="24"/>
        </w:rPr>
        <w:t>Другие общегосударственные вопросы»</w:t>
      </w:r>
      <w:r w:rsidR="00B303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8D7C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сумме 15 225,96 тыс.рублей</w:t>
      </w:r>
      <w:r w:rsidR="00B303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1F72D4" w:rsidRDefault="001F72D4" w:rsidP="00B303DD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Также, в</w:t>
      </w:r>
      <w:r w:rsidRPr="001F72D4">
        <w:rPr>
          <w:rFonts w:ascii="Times New Roman" w:hAnsi="Times New Roman"/>
          <w:bCs/>
          <w:color w:val="000000"/>
          <w:sz w:val="24"/>
          <w:szCs w:val="24"/>
        </w:rPr>
        <w:t xml:space="preserve"> соответствии с утвержденным решением </w:t>
      </w:r>
      <w:proofErr w:type="spellStart"/>
      <w:r w:rsidRPr="001F72D4">
        <w:rPr>
          <w:rFonts w:ascii="Times New Roman" w:hAnsi="Times New Roman"/>
          <w:bCs/>
          <w:color w:val="000000"/>
          <w:sz w:val="24"/>
          <w:szCs w:val="24"/>
        </w:rPr>
        <w:t>Алданского</w:t>
      </w:r>
      <w:proofErr w:type="spellEnd"/>
      <w:r w:rsidRPr="001F72D4">
        <w:rPr>
          <w:rFonts w:ascii="Times New Roman" w:hAnsi="Times New Roman"/>
          <w:bCs/>
          <w:color w:val="000000"/>
          <w:sz w:val="24"/>
          <w:szCs w:val="24"/>
        </w:rPr>
        <w:t xml:space="preserve"> районного </w:t>
      </w:r>
      <w:r w:rsidR="007F37B4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1F72D4">
        <w:rPr>
          <w:rFonts w:ascii="Times New Roman" w:hAnsi="Times New Roman"/>
          <w:bCs/>
          <w:color w:val="000000"/>
          <w:sz w:val="24"/>
          <w:szCs w:val="24"/>
        </w:rPr>
        <w:t>овета депутатов Положением о бюджетном процессе МО «</w:t>
      </w:r>
      <w:proofErr w:type="spellStart"/>
      <w:r w:rsidRPr="001F72D4">
        <w:rPr>
          <w:rFonts w:ascii="Times New Roman" w:hAnsi="Times New Roman"/>
          <w:bCs/>
          <w:color w:val="000000"/>
          <w:sz w:val="24"/>
          <w:szCs w:val="24"/>
        </w:rPr>
        <w:t>Алданский</w:t>
      </w:r>
      <w:proofErr w:type="spellEnd"/>
      <w:r w:rsidRPr="001F72D4">
        <w:rPr>
          <w:rFonts w:ascii="Times New Roman" w:hAnsi="Times New Roman"/>
          <w:bCs/>
          <w:color w:val="000000"/>
          <w:sz w:val="24"/>
          <w:szCs w:val="24"/>
        </w:rPr>
        <w:t xml:space="preserve"> район»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проведены перемещения бюджетных ассигнований </w:t>
      </w:r>
      <w:r w:rsidRPr="001F72D4">
        <w:rPr>
          <w:rFonts w:ascii="Times New Roman" w:hAnsi="Times New Roman"/>
          <w:bCs/>
          <w:color w:val="000000"/>
          <w:sz w:val="24"/>
          <w:szCs w:val="24"/>
        </w:rPr>
        <w:t xml:space="preserve">между </w:t>
      </w:r>
      <w:r w:rsidRPr="001F72D4">
        <w:rPr>
          <w:rFonts w:ascii="Times New Roman" w:hAnsi="Times New Roman"/>
          <w:sz w:val="24"/>
          <w:szCs w:val="24"/>
        </w:rPr>
        <w:t>разделами, подразделами, целевыми статьями, группами (группами и подгруппами) видов расходов классификации расходов бюджетов</w:t>
      </w:r>
      <w:r w:rsidR="00977489">
        <w:rPr>
          <w:rFonts w:ascii="Times New Roman" w:hAnsi="Times New Roman"/>
          <w:sz w:val="24"/>
          <w:szCs w:val="24"/>
        </w:rPr>
        <w:t xml:space="preserve">, в том числе по разделу «0100». </w:t>
      </w:r>
    </w:p>
    <w:p w:rsidR="00977489" w:rsidRDefault="00977489" w:rsidP="006848C8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7489" w:rsidRDefault="00977489" w:rsidP="0041591F">
      <w:pPr>
        <w:tabs>
          <w:tab w:val="left" w:pos="284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55733">
        <w:rPr>
          <w:rFonts w:ascii="Times New Roman" w:hAnsi="Times New Roman"/>
          <w:b/>
          <w:sz w:val="24"/>
          <w:szCs w:val="24"/>
          <w:u w:val="single"/>
        </w:rPr>
        <w:t>0400 «Национальная экономика»</w:t>
      </w:r>
    </w:p>
    <w:p w:rsidR="00977489" w:rsidRDefault="00977489" w:rsidP="00977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8C8">
        <w:rPr>
          <w:rFonts w:ascii="Times New Roman" w:hAnsi="Times New Roman"/>
          <w:sz w:val="24"/>
          <w:szCs w:val="24"/>
        </w:rPr>
        <w:t xml:space="preserve">Изменение </w:t>
      </w:r>
      <w:r>
        <w:rPr>
          <w:rFonts w:ascii="Times New Roman" w:hAnsi="Times New Roman"/>
          <w:sz w:val="24"/>
          <w:szCs w:val="24"/>
        </w:rPr>
        <w:t>(</w:t>
      </w:r>
      <w:r w:rsidR="008D7CF0">
        <w:rPr>
          <w:rFonts w:ascii="Times New Roman" w:hAnsi="Times New Roman"/>
          <w:sz w:val="24"/>
          <w:szCs w:val="24"/>
        </w:rPr>
        <w:t>уменьшение</w:t>
      </w:r>
      <w:r>
        <w:rPr>
          <w:rFonts w:ascii="Times New Roman" w:hAnsi="Times New Roman"/>
          <w:sz w:val="24"/>
          <w:szCs w:val="24"/>
        </w:rPr>
        <w:t xml:space="preserve">) бюджетных ассигнований по данному разделу составляет </w:t>
      </w:r>
      <w:r w:rsidR="008D7CF0">
        <w:rPr>
          <w:rFonts w:ascii="Times New Roman" w:hAnsi="Times New Roman"/>
          <w:sz w:val="24"/>
          <w:szCs w:val="24"/>
        </w:rPr>
        <w:t xml:space="preserve">(-14 617,13) </w:t>
      </w:r>
      <w:proofErr w:type="gramStart"/>
      <w:r w:rsidR="008D7CF0">
        <w:rPr>
          <w:rFonts w:ascii="Times New Roman" w:hAnsi="Times New Roman"/>
          <w:sz w:val="24"/>
          <w:szCs w:val="24"/>
        </w:rPr>
        <w:t>тыс.рублей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8D7CF0">
        <w:rPr>
          <w:rFonts w:ascii="Times New Roman" w:hAnsi="Times New Roman"/>
          <w:sz w:val="24"/>
          <w:szCs w:val="24"/>
        </w:rPr>
        <w:t>связано с перемещение бюджетных ассигнований по муниципальной программе «Управление муниципальной собс</w:t>
      </w:r>
      <w:r w:rsidR="005C79FC">
        <w:rPr>
          <w:rFonts w:ascii="Times New Roman" w:hAnsi="Times New Roman"/>
          <w:sz w:val="24"/>
          <w:szCs w:val="24"/>
        </w:rPr>
        <w:t>твенностью МО «</w:t>
      </w:r>
      <w:proofErr w:type="spellStart"/>
      <w:r w:rsidR="005C79FC">
        <w:rPr>
          <w:rFonts w:ascii="Times New Roman" w:hAnsi="Times New Roman"/>
          <w:sz w:val="24"/>
          <w:szCs w:val="24"/>
        </w:rPr>
        <w:t>Алданский</w:t>
      </w:r>
      <w:proofErr w:type="spellEnd"/>
      <w:r w:rsidR="005C79FC">
        <w:rPr>
          <w:rFonts w:ascii="Times New Roman" w:hAnsi="Times New Roman"/>
          <w:sz w:val="24"/>
          <w:szCs w:val="24"/>
        </w:rPr>
        <w:t xml:space="preserve"> район», в связи с уточнение раздела и подраздела кода бюджетной классификации расходов. Также, изменения связаны с уточнением (увеличением)</w:t>
      </w:r>
      <w:r>
        <w:rPr>
          <w:rFonts w:ascii="Times New Roman" w:hAnsi="Times New Roman"/>
          <w:sz w:val="24"/>
          <w:szCs w:val="24"/>
        </w:rPr>
        <w:t xml:space="preserve"> за счет </w:t>
      </w:r>
      <w:r>
        <w:rPr>
          <w:rFonts w:ascii="Times New Roman" w:hAnsi="Times New Roman" w:cs="Times New Roman"/>
          <w:sz w:val="24"/>
          <w:szCs w:val="24"/>
        </w:rPr>
        <w:t>распределения остатков бюджетных средств на начало года: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809"/>
        <w:gridCol w:w="1843"/>
        <w:gridCol w:w="57"/>
        <w:gridCol w:w="1219"/>
      </w:tblGrid>
      <w:tr w:rsidR="00977489" w:rsidRPr="006848C8" w:rsidTr="00977489">
        <w:trPr>
          <w:trHeight w:val="255"/>
        </w:trPr>
        <w:tc>
          <w:tcPr>
            <w:tcW w:w="6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77489" w:rsidRPr="006848C8" w:rsidRDefault="00977489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77489" w:rsidRPr="006848C8" w:rsidRDefault="00977489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Сумма,</w:t>
            </w:r>
            <w:r w:rsidR="003F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</w:t>
            </w: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77489" w:rsidRPr="006848C8" w:rsidRDefault="00977489" w:rsidP="003F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</w:tr>
      <w:tr w:rsidR="00977489" w:rsidRPr="00977489" w:rsidTr="00977489">
        <w:trPr>
          <w:trHeight w:val="270"/>
        </w:trPr>
        <w:tc>
          <w:tcPr>
            <w:tcW w:w="99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977489" w:rsidRPr="00977489" w:rsidRDefault="00977489" w:rsidP="0097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7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0400 "Национальная экономика" </w:t>
            </w:r>
          </w:p>
        </w:tc>
      </w:tr>
      <w:tr w:rsidR="00977489" w:rsidRPr="00977489" w:rsidTr="00977489">
        <w:trPr>
          <w:trHeight w:val="255"/>
        </w:trPr>
        <w:tc>
          <w:tcPr>
            <w:tcW w:w="99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77489" w:rsidRPr="00977489" w:rsidRDefault="00977489" w:rsidP="0097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Программные расходы (0400)</w:t>
            </w:r>
          </w:p>
        </w:tc>
      </w:tr>
      <w:tr w:rsidR="00977489" w:rsidRPr="00977489" w:rsidTr="00977489">
        <w:trPr>
          <w:trHeight w:val="255"/>
        </w:trPr>
        <w:tc>
          <w:tcPr>
            <w:tcW w:w="99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77489" w:rsidRPr="00977489" w:rsidRDefault="00977489" w:rsidP="00977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77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муниципальной собственностью  МО "</w:t>
            </w:r>
            <w:proofErr w:type="spellStart"/>
            <w:r w:rsidRPr="00977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Алданский</w:t>
            </w:r>
            <w:proofErr w:type="spellEnd"/>
            <w:r w:rsidRPr="00977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</w:tr>
      <w:tr w:rsidR="00977489" w:rsidRPr="00977489" w:rsidTr="00977489">
        <w:trPr>
          <w:trHeight w:val="510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77489" w:rsidRPr="00977489" w:rsidRDefault="00BD086C" w:rsidP="0097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Оценка </w:t>
            </w:r>
            <w:r w:rsidR="00977489" w:rsidRPr="00977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 участка, находящегося по адресу: г.Алдан, ул. Ленина д. 49 "а" (Договор  2020 года)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77489" w:rsidRPr="00977489" w:rsidRDefault="00BD086C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3F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77489" w:rsidRPr="00977489" w:rsidRDefault="00977489" w:rsidP="0097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</w:tr>
      <w:tr w:rsidR="00977489" w:rsidRPr="00977489" w:rsidTr="00977489">
        <w:trPr>
          <w:trHeight w:val="25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89" w:rsidRPr="00977489" w:rsidRDefault="00977489" w:rsidP="0097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программные расходы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89" w:rsidRPr="00977489" w:rsidRDefault="00BD086C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  <w:r w:rsidR="00977489" w:rsidRPr="00977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77489" w:rsidRPr="00977489" w:rsidRDefault="00977489" w:rsidP="0097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7489" w:rsidRPr="00977489" w:rsidTr="00977489">
        <w:trPr>
          <w:trHeight w:val="25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89" w:rsidRPr="00977489" w:rsidRDefault="00977489" w:rsidP="0097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7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разделу 0400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489" w:rsidRPr="00977489" w:rsidRDefault="00F95E0A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24,00</w:t>
            </w:r>
            <w:r w:rsidR="00977489" w:rsidRPr="00977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77489" w:rsidRPr="00977489" w:rsidRDefault="00977489" w:rsidP="00977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848C8" w:rsidRPr="006848C8" w:rsidRDefault="006848C8" w:rsidP="006848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678E" w:rsidRPr="00A7739F" w:rsidRDefault="00977489" w:rsidP="009774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1F72D4">
        <w:rPr>
          <w:rFonts w:ascii="Times New Roman" w:hAnsi="Times New Roman"/>
          <w:bCs/>
          <w:color w:val="000000"/>
          <w:sz w:val="24"/>
          <w:szCs w:val="24"/>
        </w:rPr>
        <w:t xml:space="preserve"> соответствии с утвержденным решением Алданского районного </w:t>
      </w:r>
      <w:r w:rsidR="00674C13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1F72D4">
        <w:rPr>
          <w:rFonts w:ascii="Times New Roman" w:hAnsi="Times New Roman"/>
          <w:bCs/>
          <w:color w:val="000000"/>
          <w:sz w:val="24"/>
          <w:szCs w:val="24"/>
        </w:rPr>
        <w:t>овета депутатов Положением о бюджетном процессе МО «</w:t>
      </w:r>
      <w:proofErr w:type="spellStart"/>
      <w:r w:rsidRPr="001F72D4">
        <w:rPr>
          <w:rFonts w:ascii="Times New Roman" w:hAnsi="Times New Roman"/>
          <w:bCs/>
          <w:color w:val="000000"/>
          <w:sz w:val="24"/>
          <w:szCs w:val="24"/>
        </w:rPr>
        <w:t>Алданский</w:t>
      </w:r>
      <w:proofErr w:type="spellEnd"/>
      <w:r w:rsidRPr="001F72D4">
        <w:rPr>
          <w:rFonts w:ascii="Times New Roman" w:hAnsi="Times New Roman"/>
          <w:bCs/>
          <w:color w:val="000000"/>
          <w:sz w:val="24"/>
          <w:szCs w:val="24"/>
        </w:rPr>
        <w:t xml:space="preserve"> район»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проведены перемещения бюджетных ассигнований </w:t>
      </w:r>
      <w:r w:rsidRPr="001F72D4">
        <w:rPr>
          <w:rFonts w:ascii="Times New Roman" w:hAnsi="Times New Roman"/>
          <w:bCs/>
          <w:color w:val="000000"/>
          <w:sz w:val="24"/>
          <w:szCs w:val="24"/>
        </w:rPr>
        <w:t xml:space="preserve">между </w:t>
      </w:r>
      <w:r w:rsidRPr="001F72D4">
        <w:rPr>
          <w:rFonts w:ascii="Times New Roman" w:hAnsi="Times New Roman"/>
          <w:sz w:val="24"/>
          <w:szCs w:val="24"/>
        </w:rPr>
        <w:t>разделами, подразделами, целевыми статьями, группами (группами и подгруппами) видов расходов классификации расходов бюджетов</w:t>
      </w:r>
      <w:r>
        <w:rPr>
          <w:rFonts w:ascii="Times New Roman" w:hAnsi="Times New Roman"/>
          <w:sz w:val="24"/>
          <w:szCs w:val="24"/>
        </w:rPr>
        <w:t xml:space="preserve">, в том </w:t>
      </w:r>
      <w:r w:rsidRPr="00A7739F">
        <w:rPr>
          <w:rFonts w:ascii="Times New Roman" w:hAnsi="Times New Roman"/>
          <w:sz w:val="24"/>
          <w:szCs w:val="24"/>
        </w:rPr>
        <w:t xml:space="preserve">числе увеличение расходов </w:t>
      </w:r>
      <w:r w:rsidR="008B7389" w:rsidRPr="00A7739F">
        <w:rPr>
          <w:rFonts w:ascii="Times New Roman" w:hAnsi="Times New Roman"/>
          <w:sz w:val="24"/>
          <w:szCs w:val="24"/>
        </w:rPr>
        <w:t xml:space="preserve">по данному </w:t>
      </w:r>
      <w:r w:rsidRPr="00A7739F">
        <w:rPr>
          <w:rFonts w:ascii="Times New Roman" w:hAnsi="Times New Roman"/>
          <w:sz w:val="24"/>
          <w:szCs w:val="24"/>
        </w:rPr>
        <w:t>разделу на реализаци</w:t>
      </w:r>
      <w:r w:rsidR="008B7389" w:rsidRPr="00A7739F">
        <w:rPr>
          <w:rFonts w:ascii="Times New Roman" w:hAnsi="Times New Roman"/>
          <w:sz w:val="24"/>
          <w:szCs w:val="24"/>
        </w:rPr>
        <w:t>ю</w:t>
      </w:r>
      <w:r w:rsidRPr="00A7739F">
        <w:rPr>
          <w:rFonts w:ascii="Times New Roman" w:hAnsi="Times New Roman"/>
          <w:sz w:val="24"/>
          <w:szCs w:val="24"/>
        </w:rPr>
        <w:t xml:space="preserve"> муниципальной программы «Развитие информационного общества в МО «</w:t>
      </w:r>
      <w:proofErr w:type="spellStart"/>
      <w:r w:rsidRPr="00A7739F">
        <w:rPr>
          <w:rFonts w:ascii="Times New Roman" w:hAnsi="Times New Roman"/>
          <w:sz w:val="24"/>
          <w:szCs w:val="24"/>
        </w:rPr>
        <w:t>Алданский</w:t>
      </w:r>
      <w:proofErr w:type="spellEnd"/>
      <w:r w:rsidRPr="00A7739F">
        <w:rPr>
          <w:rFonts w:ascii="Times New Roman" w:hAnsi="Times New Roman"/>
          <w:sz w:val="24"/>
          <w:szCs w:val="24"/>
        </w:rPr>
        <w:t xml:space="preserve"> район», в части услуг АИС </w:t>
      </w:r>
      <w:r w:rsidRPr="00A7739F">
        <w:rPr>
          <w:rFonts w:ascii="Times New Roman" w:hAnsi="Times New Roman"/>
          <w:sz w:val="24"/>
          <w:szCs w:val="24"/>
          <w:lang w:val="en-US"/>
        </w:rPr>
        <w:t>WEB</w:t>
      </w:r>
      <w:r w:rsidRPr="00A7739F">
        <w:rPr>
          <w:rFonts w:ascii="Times New Roman" w:hAnsi="Times New Roman"/>
          <w:sz w:val="24"/>
          <w:szCs w:val="24"/>
        </w:rPr>
        <w:t xml:space="preserve"> торги КС (распределение средств между муниципальными учреждениями Алданского района).</w:t>
      </w:r>
    </w:p>
    <w:p w:rsidR="0041591F" w:rsidRDefault="0041591F" w:rsidP="0041591F">
      <w:pPr>
        <w:pStyle w:val="ConsPlusNormal"/>
        <w:jc w:val="center"/>
        <w:rPr>
          <w:b/>
          <w:u w:val="single"/>
        </w:rPr>
      </w:pPr>
    </w:p>
    <w:p w:rsidR="0041591F" w:rsidRPr="00855733" w:rsidRDefault="0041591F" w:rsidP="0041591F">
      <w:pPr>
        <w:pStyle w:val="ConsPlusNormal"/>
        <w:jc w:val="center"/>
        <w:rPr>
          <w:b/>
          <w:u w:val="single"/>
        </w:rPr>
      </w:pPr>
      <w:r w:rsidRPr="00855733">
        <w:rPr>
          <w:b/>
          <w:u w:val="single"/>
        </w:rPr>
        <w:t>0500 «Жилищно-коммунальное хозяйство»</w:t>
      </w:r>
    </w:p>
    <w:p w:rsidR="0041591F" w:rsidRDefault="0041591F" w:rsidP="0041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8C8">
        <w:rPr>
          <w:rFonts w:ascii="Times New Roman" w:hAnsi="Times New Roman"/>
          <w:sz w:val="24"/>
          <w:szCs w:val="24"/>
        </w:rPr>
        <w:t xml:space="preserve">Изменение </w:t>
      </w:r>
      <w:r>
        <w:rPr>
          <w:rFonts w:ascii="Times New Roman" w:hAnsi="Times New Roman"/>
          <w:sz w:val="24"/>
          <w:szCs w:val="24"/>
        </w:rPr>
        <w:t xml:space="preserve">(увеличение) бюджетных ассигнований по данному разделу составляет </w:t>
      </w:r>
      <w:r w:rsidR="005C79FC">
        <w:rPr>
          <w:rFonts w:ascii="Times New Roman" w:hAnsi="Times New Roman"/>
          <w:sz w:val="24"/>
          <w:szCs w:val="24"/>
        </w:rPr>
        <w:t>40 332,12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тыс.рублей</w:t>
      </w:r>
      <w:proofErr w:type="gramEnd"/>
      <w:r>
        <w:rPr>
          <w:rFonts w:ascii="Times New Roman" w:hAnsi="Times New Roman"/>
          <w:sz w:val="24"/>
          <w:szCs w:val="24"/>
        </w:rPr>
        <w:t xml:space="preserve">, в том числе за счет </w:t>
      </w:r>
      <w:r>
        <w:rPr>
          <w:rFonts w:ascii="Times New Roman" w:hAnsi="Times New Roman" w:cs="Times New Roman"/>
          <w:sz w:val="24"/>
          <w:szCs w:val="24"/>
        </w:rPr>
        <w:t>распределения остатков бюджетных средств на начало года: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809"/>
        <w:gridCol w:w="1701"/>
        <w:gridCol w:w="1560"/>
      </w:tblGrid>
      <w:tr w:rsidR="0041591F" w:rsidRPr="006848C8" w:rsidTr="0041591F">
        <w:trPr>
          <w:trHeight w:val="255"/>
        </w:trPr>
        <w:tc>
          <w:tcPr>
            <w:tcW w:w="6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6848C8" w:rsidRDefault="0041591F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6848C8" w:rsidRDefault="0041591F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Сумма, </w:t>
            </w:r>
            <w:r w:rsidR="003F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6848C8" w:rsidRDefault="0041591F" w:rsidP="003F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</w:tr>
      <w:tr w:rsidR="0041591F" w:rsidRPr="0041591F" w:rsidTr="0041591F">
        <w:trPr>
          <w:trHeight w:val="270"/>
        </w:trPr>
        <w:tc>
          <w:tcPr>
            <w:tcW w:w="100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0500 "Жилищно-коммунальное хозяйство"</w:t>
            </w:r>
          </w:p>
        </w:tc>
      </w:tr>
      <w:tr w:rsidR="0041591F" w:rsidRPr="0041591F" w:rsidTr="0041591F">
        <w:trPr>
          <w:trHeight w:val="255"/>
        </w:trPr>
        <w:tc>
          <w:tcPr>
            <w:tcW w:w="100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Программные расходы (0500)</w:t>
            </w:r>
          </w:p>
        </w:tc>
      </w:tr>
      <w:tr w:rsidR="0041591F" w:rsidRPr="0041591F" w:rsidTr="0041591F">
        <w:trPr>
          <w:trHeight w:val="255"/>
        </w:trPr>
        <w:tc>
          <w:tcPr>
            <w:tcW w:w="100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МО "</w:t>
            </w:r>
            <w:proofErr w:type="spellStart"/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Алданский</w:t>
            </w:r>
            <w:proofErr w:type="spellEnd"/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</w:tr>
      <w:tr w:rsidR="0041591F" w:rsidRPr="0041591F" w:rsidTr="0041591F">
        <w:trPr>
          <w:trHeight w:val="76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бульдозера SHANTUI SD26 на гусеничном ходу для выполнения работ по планировке ТБО на полигонах, а также для работ по содержанию и ремонту межселенных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3F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3F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</w:tr>
      <w:tr w:rsidR="0041591F" w:rsidRPr="0041591F" w:rsidTr="0041591F">
        <w:trPr>
          <w:trHeight w:val="76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674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реализацию мероприятий по организация и утилизации бытовых и промышленных отходов, проведение рекультивации, в части исполнения муниципального контракта с ИП Соломко С.М. 2020 года по о</w:t>
            </w:r>
            <w:r w:rsidR="0067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раждению свалок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F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  <w:r w:rsidR="003F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,75</w:t>
            </w: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</w:tr>
      <w:tr w:rsidR="00B303DD" w:rsidRPr="0041591F" w:rsidTr="0041591F">
        <w:trPr>
          <w:trHeight w:val="76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303DD" w:rsidRPr="006848C8" w:rsidRDefault="00B303DD" w:rsidP="00B3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двух мусороуборочных машин (Муниципальный контракт 2020 года) 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303DD" w:rsidRPr="006848C8" w:rsidRDefault="00B303DD" w:rsidP="00B3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,70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303DD" w:rsidRPr="006848C8" w:rsidRDefault="00B303DD" w:rsidP="00B3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</w:tr>
      <w:tr w:rsidR="00B303DD" w:rsidRPr="0041591F" w:rsidTr="0041591F">
        <w:trPr>
          <w:trHeight w:val="76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303DD" w:rsidRPr="006848C8" w:rsidRDefault="00B303DD" w:rsidP="00B3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двух мусороуборочных машин на базе шасси КамАЗ65115-500 для исполнения  МУП АР "АПП" функций регионального оператора по сбору  и вывозу ТКО 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303DD" w:rsidRPr="006848C8" w:rsidRDefault="00B303DD" w:rsidP="00B3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,67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303DD" w:rsidRPr="006848C8" w:rsidRDefault="00B303DD" w:rsidP="00B3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</w:tr>
      <w:tr w:rsidR="00B303DD" w:rsidRPr="0041591F" w:rsidTr="0041591F">
        <w:trPr>
          <w:trHeight w:val="25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3DD" w:rsidRPr="0041591F" w:rsidRDefault="00B303DD" w:rsidP="0041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3DD" w:rsidRPr="0041591F" w:rsidRDefault="00B303DD" w:rsidP="00F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F9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40 332,12</w:t>
            </w: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303DD" w:rsidRPr="0041591F" w:rsidRDefault="00B303DD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3DD" w:rsidRPr="0041591F" w:rsidTr="0041591F">
        <w:trPr>
          <w:trHeight w:val="25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3DD" w:rsidRPr="0041591F" w:rsidRDefault="00B303DD" w:rsidP="0041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разделу 0500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03DD" w:rsidRPr="0041591F" w:rsidRDefault="00B303DD" w:rsidP="00F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F95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40 332,12</w:t>
            </w:r>
            <w:r w:rsidRPr="0041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303DD" w:rsidRPr="0041591F" w:rsidRDefault="00B303DD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77489" w:rsidRPr="00977489" w:rsidRDefault="00977489" w:rsidP="0097748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3678E" w:rsidRDefault="0041591F" w:rsidP="0041591F">
      <w:pPr>
        <w:pStyle w:val="ConsPlusNormal"/>
        <w:jc w:val="center"/>
        <w:rPr>
          <w:b/>
        </w:rPr>
      </w:pPr>
      <w:r w:rsidRPr="00855733">
        <w:rPr>
          <w:b/>
          <w:u w:val="single"/>
        </w:rPr>
        <w:t>0700 «Образование»</w:t>
      </w:r>
    </w:p>
    <w:p w:rsidR="0041591F" w:rsidRDefault="0041591F" w:rsidP="00415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8C8">
        <w:rPr>
          <w:rFonts w:ascii="Times New Roman" w:hAnsi="Times New Roman"/>
          <w:sz w:val="24"/>
          <w:szCs w:val="24"/>
        </w:rPr>
        <w:t xml:space="preserve">Изменение </w:t>
      </w:r>
      <w:r>
        <w:rPr>
          <w:rFonts w:ascii="Times New Roman" w:hAnsi="Times New Roman"/>
          <w:sz w:val="24"/>
          <w:szCs w:val="24"/>
        </w:rPr>
        <w:t xml:space="preserve">(увеличение) бюджетных ассигнований по данному разделу составляет 42 044,25 </w:t>
      </w:r>
      <w:proofErr w:type="gramStart"/>
      <w:r>
        <w:rPr>
          <w:rFonts w:ascii="Times New Roman" w:hAnsi="Times New Roman"/>
          <w:sz w:val="24"/>
          <w:szCs w:val="24"/>
        </w:rPr>
        <w:t>тыс.рублей</w:t>
      </w:r>
      <w:proofErr w:type="gramEnd"/>
      <w:r>
        <w:rPr>
          <w:rFonts w:ascii="Times New Roman" w:hAnsi="Times New Roman"/>
          <w:sz w:val="24"/>
          <w:szCs w:val="24"/>
        </w:rPr>
        <w:t xml:space="preserve">, в том числе за счет </w:t>
      </w:r>
      <w:r>
        <w:rPr>
          <w:rFonts w:ascii="Times New Roman" w:hAnsi="Times New Roman" w:cs="Times New Roman"/>
          <w:sz w:val="24"/>
          <w:szCs w:val="24"/>
        </w:rPr>
        <w:t>распределения остатков бюджетных средств на начало года: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809"/>
        <w:gridCol w:w="1843"/>
        <w:gridCol w:w="1418"/>
      </w:tblGrid>
      <w:tr w:rsidR="0041591F" w:rsidRPr="006848C8" w:rsidTr="00B303DD">
        <w:trPr>
          <w:trHeight w:val="255"/>
        </w:trPr>
        <w:tc>
          <w:tcPr>
            <w:tcW w:w="6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6848C8" w:rsidRDefault="0041591F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6848C8" w:rsidRDefault="0041591F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Сумма, </w:t>
            </w:r>
            <w:r w:rsidR="003F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6848C8" w:rsidRDefault="0041591F" w:rsidP="003F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</w:tr>
      <w:tr w:rsidR="0041591F" w:rsidRPr="0041591F" w:rsidTr="00B303DD">
        <w:trPr>
          <w:trHeight w:val="270"/>
        </w:trPr>
        <w:tc>
          <w:tcPr>
            <w:tcW w:w="100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 "Образование"</w:t>
            </w:r>
          </w:p>
        </w:tc>
      </w:tr>
      <w:tr w:rsidR="0041591F" w:rsidRPr="0041591F" w:rsidTr="00B303DD">
        <w:trPr>
          <w:trHeight w:val="255"/>
        </w:trPr>
        <w:tc>
          <w:tcPr>
            <w:tcW w:w="100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Программные расходы (0700)</w:t>
            </w:r>
          </w:p>
        </w:tc>
      </w:tr>
      <w:tr w:rsidR="0041591F" w:rsidRPr="0041591F" w:rsidTr="00B303DD">
        <w:trPr>
          <w:trHeight w:val="300"/>
        </w:trPr>
        <w:tc>
          <w:tcPr>
            <w:tcW w:w="100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образование в муниципальном образовании "</w:t>
            </w:r>
            <w:proofErr w:type="spellStart"/>
            <w:r w:rsidRPr="004159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Алданский</w:t>
            </w:r>
            <w:proofErr w:type="spellEnd"/>
            <w:r w:rsidRPr="004159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</w:tr>
      <w:tr w:rsidR="0041591F" w:rsidRPr="0041591F" w:rsidTr="00B303DD">
        <w:trPr>
          <w:trHeight w:val="52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Благотворительная помощь МКДОУ Солнышко на приобретение интерактивной доски  от АО "Полюс Алдан"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  <w:r w:rsidR="003F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</w:tr>
      <w:tr w:rsidR="0041591F" w:rsidRPr="0041591F" w:rsidTr="00B303DD">
        <w:trPr>
          <w:trHeight w:val="510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Подарочные сертификаты в честь юбилея, прошедшем в 2020 году учреждений МБДОУ "</w:t>
            </w:r>
            <w:proofErr w:type="spellStart"/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Сардана</w:t>
            </w:r>
            <w:proofErr w:type="spellEnd"/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и МКДОУ "Солнышко" в размере по 40,0 рублей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="003F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</w:tr>
      <w:tr w:rsidR="0041591F" w:rsidRPr="0041591F" w:rsidTr="00B303DD">
        <w:trPr>
          <w:trHeight w:val="76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мероприятия по организации бесплатного горячего питания обучающихся, получающих начальное общее образование (1-4 классы), согласно письма Министерства образования РС (Якутия)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1591F" w:rsidRPr="0041591F" w:rsidRDefault="0041591F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  <w:r w:rsidR="003F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,06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</w:tr>
      <w:tr w:rsidR="0041591F" w:rsidRPr="0041591F" w:rsidTr="00B303DD">
        <w:trPr>
          <w:trHeight w:val="76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67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ремонт, антитеррор</w:t>
            </w:r>
            <w:r w:rsidR="00674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стические и противопожарные мероприятия по муниципальным учреждениям образования, согласно проекту ведомости распределения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1591F" w:rsidRPr="0041591F" w:rsidRDefault="0041591F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F0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15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  <w:r w:rsidR="003F0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</w:tr>
      <w:tr w:rsidR="0041591F" w:rsidRPr="0041591F" w:rsidTr="00B303DD">
        <w:trPr>
          <w:trHeight w:val="76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реализацию национального проекта "Современная школа" , в части создания и функционирования Центров образования естественно-научной и технологической направленностей "Точка роста" (для МБОУ СОШ № 4)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  <w:r w:rsidR="003F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</w:tr>
      <w:tr w:rsidR="0041591F" w:rsidRPr="0041591F" w:rsidTr="00B303DD">
        <w:trPr>
          <w:trHeight w:val="510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Приобретение, замена и установка двигателя школьного автомобиля УАЗ 220695-04, находящегося на балансе МКОУ СОШ № 13 </w:t>
            </w:r>
            <w:proofErr w:type="spellStart"/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с.Ыллымах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  <w:r w:rsidR="003F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,85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</w:tr>
      <w:tr w:rsidR="001131E1" w:rsidRPr="001131E1" w:rsidTr="00B303DD">
        <w:trPr>
          <w:trHeight w:val="76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1131E1" w:rsidRDefault="0041591F" w:rsidP="007F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Зарезервированный ис</w:t>
            </w:r>
            <w:r w:rsidR="00A668F5" w:rsidRPr="0011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точник на проведение капитально</w:t>
            </w:r>
            <w:r w:rsidRPr="0011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ремонта дошкольных образовательных уч</w:t>
            </w:r>
            <w:r w:rsidR="007F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реждений  МО "</w:t>
            </w:r>
            <w:proofErr w:type="spellStart"/>
            <w:r w:rsidR="007F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Алданский</w:t>
            </w:r>
            <w:proofErr w:type="spellEnd"/>
            <w:r w:rsidR="007F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район".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1131E1" w:rsidRDefault="0041591F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F0748" w:rsidRPr="0011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1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3F0748" w:rsidRPr="0011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591F" w:rsidRPr="001131E1" w:rsidRDefault="0041591F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</w:tr>
      <w:tr w:rsidR="001131E1" w:rsidRPr="001131E1" w:rsidTr="00B303DD">
        <w:trPr>
          <w:trHeight w:val="76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1131E1" w:rsidRDefault="0041591F" w:rsidP="007F3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Зарезервированный ис</w:t>
            </w:r>
            <w:r w:rsidR="00A668F5" w:rsidRPr="0011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точник на проведение капитально</w:t>
            </w:r>
            <w:r w:rsidRPr="0011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ремонта учреждений среднего, общего образования МО "</w:t>
            </w:r>
            <w:proofErr w:type="spellStart"/>
            <w:r w:rsidRPr="0011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Алданский</w:t>
            </w:r>
            <w:proofErr w:type="spellEnd"/>
            <w:r w:rsidRPr="0011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7F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591F" w:rsidRPr="001131E1" w:rsidRDefault="0041591F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3F0748" w:rsidRPr="0011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1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  <w:r w:rsidR="003F0748" w:rsidRPr="0011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,05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591F" w:rsidRPr="001131E1" w:rsidRDefault="0041591F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</w:tr>
      <w:tr w:rsidR="0041591F" w:rsidRPr="0041591F" w:rsidTr="00B303DD">
        <w:trPr>
          <w:trHeight w:val="79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Благотворительная помощь МКУ ДО «Центр дополнительного образования детей» МО «</w:t>
            </w:r>
            <w:proofErr w:type="spellStart"/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Алданский</w:t>
            </w:r>
            <w:proofErr w:type="spellEnd"/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от ООО «Газпром </w:t>
            </w:r>
            <w:proofErr w:type="spellStart"/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трансгаз</w:t>
            </w:r>
            <w:proofErr w:type="spellEnd"/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Томск» на приобретение оборудования для комплектования детского технопарка – </w:t>
            </w:r>
            <w:proofErr w:type="spellStart"/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кванториума</w:t>
            </w:r>
            <w:proofErr w:type="spellEnd"/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</w:tr>
      <w:tr w:rsidR="0041591F" w:rsidRPr="0041591F" w:rsidTr="00B303DD">
        <w:trPr>
          <w:trHeight w:val="76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D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подготовк</w:t>
            </w:r>
            <w:r w:rsidR="00D4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участие в выездных республиканских, российских и </w:t>
            </w:r>
            <w:r w:rsidRPr="0078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международных </w:t>
            </w: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соревнованиях, воспитанников МКОУ ДОД "ДЮСШ г.Алдан" и МКУ ДОД "ДЮСШ </w:t>
            </w:r>
            <w:proofErr w:type="spellStart"/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с.Хатыстыр</w:t>
            </w:r>
            <w:proofErr w:type="spellEnd"/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в размере 3 000,00 тыс.руб. и 500,00 тыс.руб. соответственно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</w:tr>
      <w:tr w:rsidR="0041591F" w:rsidRPr="0041591F" w:rsidTr="00B303DD">
        <w:trPr>
          <w:trHeight w:val="300"/>
        </w:trPr>
        <w:tc>
          <w:tcPr>
            <w:tcW w:w="100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"Реализация молодежной политики и патриотического воспитания граждан в МО "</w:t>
            </w:r>
            <w:proofErr w:type="spellStart"/>
            <w:r w:rsidRPr="004159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Аоланский</w:t>
            </w:r>
            <w:proofErr w:type="spellEnd"/>
            <w:r w:rsidRPr="004159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</w:tr>
      <w:tr w:rsidR="0041591F" w:rsidRPr="0041591F" w:rsidTr="00B303DD">
        <w:trPr>
          <w:trHeight w:val="510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A668F5" w:rsidP="0041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формы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="0041591F"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нармии</w:t>
            </w:r>
            <w:proofErr w:type="spellEnd"/>
            <w:r w:rsidR="0041591F"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(Обеспечение муниципальных контрактов, заключенных в 2020 году)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  <w:r w:rsidR="003F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,24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</w:tr>
      <w:tr w:rsidR="0041591F" w:rsidRPr="0041591F" w:rsidTr="00B303DD">
        <w:trPr>
          <w:trHeight w:val="25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1F" w:rsidRPr="0041591F" w:rsidRDefault="0041591F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</w:t>
            </w:r>
            <w:r w:rsidR="003F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  <w:r w:rsidR="003F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,62</w:t>
            </w: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591F" w:rsidRPr="0041591F" w:rsidTr="00B303DD">
        <w:trPr>
          <w:trHeight w:val="360"/>
        </w:trPr>
        <w:tc>
          <w:tcPr>
            <w:tcW w:w="100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(0700)</w:t>
            </w:r>
          </w:p>
        </w:tc>
      </w:tr>
      <w:tr w:rsidR="0041591F" w:rsidRPr="0041591F" w:rsidTr="00B303DD">
        <w:trPr>
          <w:trHeight w:val="510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проектной документации на выполнение работ по инженерным изысканиям по объекту "Детский сад на 50 мест с. Кутана"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</w:tr>
      <w:tr w:rsidR="0041591F" w:rsidRPr="0041591F" w:rsidTr="00B303DD">
        <w:trPr>
          <w:trHeight w:val="510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A6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разработку проектно-сметной документации по строительству Нижне</w:t>
            </w:r>
            <w:r w:rsidR="00A6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A6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уранахской</w:t>
            </w:r>
            <w:proofErr w:type="spellEnd"/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детской школы искусств (Муниципальный контракт 2020 года с ООО "Офелия")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</w:tr>
      <w:tr w:rsidR="0041591F" w:rsidRPr="0041591F" w:rsidTr="00B303DD">
        <w:trPr>
          <w:trHeight w:val="25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1F" w:rsidRPr="0041591F" w:rsidRDefault="0041591F" w:rsidP="0048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48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880,00  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591F" w:rsidRPr="0041591F" w:rsidTr="00B303DD">
        <w:trPr>
          <w:trHeight w:val="25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разделу 0700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1F" w:rsidRPr="0041591F" w:rsidRDefault="00484D1D" w:rsidP="0048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41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41591F" w:rsidRPr="0041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41591F" w:rsidRPr="0041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,62</w:t>
            </w:r>
            <w:r w:rsidR="0041591F" w:rsidRPr="00415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591F" w:rsidRPr="0041591F" w:rsidRDefault="0041591F" w:rsidP="0041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B7389" w:rsidRDefault="008B7389" w:rsidP="008B73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проведены перемещения бюджетных ассигнований </w:t>
      </w:r>
      <w:r w:rsidRPr="001F72D4">
        <w:rPr>
          <w:rFonts w:ascii="Times New Roman" w:hAnsi="Times New Roman"/>
          <w:bCs/>
          <w:color w:val="000000"/>
          <w:sz w:val="24"/>
          <w:szCs w:val="24"/>
        </w:rPr>
        <w:t xml:space="preserve">между </w:t>
      </w:r>
      <w:r w:rsidRPr="001F72D4">
        <w:rPr>
          <w:rFonts w:ascii="Times New Roman" w:hAnsi="Times New Roman"/>
          <w:sz w:val="24"/>
          <w:szCs w:val="24"/>
        </w:rPr>
        <w:t>разделами, подразделами, целевыми статьями, группами (группами и подгруппами) видов расходов классификации расходов бюджетов</w:t>
      </w:r>
      <w:r>
        <w:rPr>
          <w:rFonts w:ascii="Times New Roman" w:hAnsi="Times New Roman"/>
          <w:sz w:val="24"/>
          <w:szCs w:val="24"/>
        </w:rPr>
        <w:t xml:space="preserve"> (среди прочего, увеличение бюджетных ассигнований по данному разделу на обеспечение расходных обязательств по услугам АИС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977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торги КС для образовательных учреждений).</w:t>
      </w:r>
    </w:p>
    <w:p w:rsidR="0013678E" w:rsidRDefault="0013678E" w:rsidP="001367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389" w:rsidRPr="00855733" w:rsidRDefault="008B7389" w:rsidP="008B7389">
      <w:pPr>
        <w:pStyle w:val="ConsPlusNormal"/>
        <w:jc w:val="center"/>
        <w:rPr>
          <w:b/>
          <w:u w:val="single"/>
        </w:rPr>
      </w:pPr>
      <w:r w:rsidRPr="00855733">
        <w:rPr>
          <w:b/>
          <w:u w:val="single"/>
        </w:rPr>
        <w:t>0800 «Культура, кинематография»</w:t>
      </w:r>
    </w:p>
    <w:p w:rsidR="008B7389" w:rsidRDefault="008B7389" w:rsidP="008B7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8C8">
        <w:rPr>
          <w:rFonts w:ascii="Times New Roman" w:hAnsi="Times New Roman"/>
          <w:sz w:val="24"/>
          <w:szCs w:val="24"/>
        </w:rPr>
        <w:t xml:space="preserve">Изменение </w:t>
      </w:r>
      <w:r>
        <w:rPr>
          <w:rFonts w:ascii="Times New Roman" w:hAnsi="Times New Roman"/>
          <w:sz w:val="24"/>
          <w:szCs w:val="24"/>
        </w:rPr>
        <w:t xml:space="preserve">(увеличение) бюджетных ассигнований по данному разделу составляет 10 520,67 </w:t>
      </w:r>
      <w:proofErr w:type="gramStart"/>
      <w:r>
        <w:rPr>
          <w:rFonts w:ascii="Times New Roman" w:hAnsi="Times New Roman"/>
          <w:sz w:val="24"/>
          <w:szCs w:val="24"/>
        </w:rPr>
        <w:t>тыс.рублей</w:t>
      </w:r>
      <w:proofErr w:type="gramEnd"/>
      <w:r>
        <w:rPr>
          <w:rFonts w:ascii="Times New Roman" w:hAnsi="Times New Roman"/>
          <w:sz w:val="24"/>
          <w:szCs w:val="24"/>
        </w:rPr>
        <w:t xml:space="preserve">, в том числе за счет </w:t>
      </w:r>
      <w:r>
        <w:rPr>
          <w:rFonts w:ascii="Times New Roman" w:hAnsi="Times New Roman" w:cs="Times New Roman"/>
          <w:sz w:val="24"/>
          <w:szCs w:val="24"/>
        </w:rPr>
        <w:t>распределения остатков бюджетных средств на начало года: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809"/>
        <w:gridCol w:w="1843"/>
        <w:gridCol w:w="1276"/>
      </w:tblGrid>
      <w:tr w:rsidR="008B7389" w:rsidRPr="006848C8" w:rsidTr="008B7389">
        <w:trPr>
          <w:trHeight w:val="255"/>
        </w:trPr>
        <w:tc>
          <w:tcPr>
            <w:tcW w:w="6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7389" w:rsidRPr="006848C8" w:rsidRDefault="008B7389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7389" w:rsidRPr="006848C8" w:rsidRDefault="008B7389" w:rsidP="0048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Сумма,</w:t>
            </w:r>
            <w:r w:rsidR="0048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</w:t>
            </w: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7389" w:rsidRPr="006848C8" w:rsidRDefault="008B7389" w:rsidP="003F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</w:tr>
      <w:tr w:rsidR="008B7389" w:rsidRPr="008B7389" w:rsidTr="008B7389">
        <w:trPr>
          <w:trHeight w:val="270"/>
        </w:trPr>
        <w:tc>
          <w:tcPr>
            <w:tcW w:w="99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8B7389" w:rsidRPr="008B7389" w:rsidRDefault="008B7389" w:rsidP="008B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3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0800 "Культура, кинематография" </w:t>
            </w:r>
          </w:p>
        </w:tc>
      </w:tr>
      <w:tr w:rsidR="008B7389" w:rsidRPr="008B7389" w:rsidTr="008B7389">
        <w:trPr>
          <w:trHeight w:val="255"/>
        </w:trPr>
        <w:tc>
          <w:tcPr>
            <w:tcW w:w="99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7389" w:rsidRPr="008B7389" w:rsidRDefault="008B7389" w:rsidP="008B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Программные расходы (0800)</w:t>
            </w:r>
          </w:p>
        </w:tc>
      </w:tr>
      <w:tr w:rsidR="008B7389" w:rsidRPr="008B7389" w:rsidTr="008B7389">
        <w:trPr>
          <w:trHeight w:val="255"/>
        </w:trPr>
        <w:tc>
          <w:tcPr>
            <w:tcW w:w="99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7389" w:rsidRPr="008B7389" w:rsidRDefault="008B7389" w:rsidP="008B73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3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"</w:t>
            </w:r>
            <w:proofErr w:type="spellStart"/>
            <w:r w:rsidRPr="008B73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Алданский</w:t>
            </w:r>
            <w:proofErr w:type="spellEnd"/>
            <w:r w:rsidRPr="008B73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</w:tr>
      <w:tr w:rsidR="008B7389" w:rsidRPr="008B7389" w:rsidTr="008B7389">
        <w:trPr>
          <w:trHeight w:val="510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7389" w:rsidRPr="008B7389" w:rsidRDefault="008B7389" w:rsidP="00D4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 книги, посвященной году "Охраны здоровья", объявленному </w:t>
            </w:r>
            <w:r w:rsidR="00D4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8B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лавой МО "</w:t>
            </w:r>
            <w:proofErr w:type="spellStart"/>
            <w:r w:rsidRPr="008B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Алданский</w:t>
            </w:r>
            <w:proofErr w:type="spellEnd"/>
            <w:r w:rsidRPr="008B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7389" w:rsidRPr="008B7389" w:rsidRDefault="008B7389" w:rsidP="0048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7389" w:rsidRPr="008B7389" w:rsidRDefault="008B7389" w:rsidP="008B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</w:tr>
      <w:tr w:rsidR="008B7389" w:rsidRPr="008B7389" w:rsidTr="008B7389">
        <w:trPr>
          <w:trHeight w:val="510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7389" w:rsidRPr="008B7389" w:rsidRDefault="008B7389" w:rsidP="008B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гимнов, в связи с продлением сроков из-за эпидемиологической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7389" w:rsidRPr="008B7389" w:rsidRDefault="008B7389" w:rsidP="0048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7389" w:rsidRPr="008B7389" w:rsidRDefault="008B7389" w:rsidP="008B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</w:tr>
      <w:tr w:rsidR="008B7389" w:rsidRPr="008B7389" w:rsidTr="008B7389">
        <w:trPr>
          <w:trHeight w:val="510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7389" w:rsidRPr="008B7389" w:rsidRDefault="008B7389" w:rsidP="00113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по освещению в</w:t>
            </w:r>
            <w:r w:rsidR="00113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средствах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7389" w:rsidRPr="008B7389" w:rsidRDefault="008B7389" w:rsidP="0048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7389" w:rsidRPr="008B7389" w:rsidRDefault="008B7389" w:rsidP="008B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</w:tr>
      <w:tr w:rsidR="008B7389" w:rsidRPr="008B7389" w:rsidTr="008B7389">
        <w:trPr>
          <w:trHeight w:val="25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389" w:rsidRPr="008B7389" w:rsidRDefault="008B7389" w:rsidP="008B7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389" w:rsidRPr="008B7389" w:rsidRDefault="008B7389" w:rsidP="00484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48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B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1 400,00   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7389" w:rsidRPr="008B7389" w:rsidRDefault="008B7389" w:rsidP="008B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7389" w:rsidRPr="008B7389" w:rsidTr="008B7389">
        <w:trPr>
          <w:trHeight w:val="25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389" w:rsidRPr="008B7389" w:rsidRDefault="008B7389" w:rsidP="008B7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разделу 0800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389" w:rsidRPr="008B7389" w:rsidRDefault="008B7389" w:rsidP="00484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484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8B7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1 400,00   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7389" w:rsidRPr="008B7389" w:rsidRDefault="008B7389" w:rsidP="008B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B7389" w:rsidRDefault="00D4496A" w:rsidP="008B73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739F">
        <w:rPr>
          <w:rFonts w:ascii="Times New Roman" w:hAnsi="Times New Roman"/>
          <w:sz w:val="24"/>
          <w:szCs w:val="24"/>
        </w:rPr>
        <w:t>Также по данному разделу отражено</w:t>
      </w:r>
      <w:r w:rsidR="008B7389" w:rsidRPr="00A7739F">
        <w:rPr>
          <w:rFonts w:ascii="Times New Roman" w:hAnsi="Times New Roman"/>
          <w:sz w:val="24"/>
          <w:szCs w:val="24"/>
        </w:rPr>
        <w:t xml:space="preserve"> увеличение</w:t>
      </w:r>
      <w:r w:rsidR="008B7389" w:rsidRPr="008B7389">
        <w:rPr>
          <w:rFonts w:ascii="Times New Roman" w:hAnsi="Times New Roman"/>
          <w:sz w:val="24"/>
          <w:szCs w:val="24"/>
        </w:rPr>
        <w:t xml:space="preserve"> расходов за счет иных межбюджетных трансфертов от </w:t>
      </w:r>
      <w:r w:rsidR="008B7389">
        <w:rPr>
          <w:rFonts w:ascii="Times New Roman" w:hAnsi="Times New Roman"/>
          <w:sz w:val="24"/>
          <w:szCs w:val="24"/>
        </w:rPr>
        <w:t>городских</w:t>
      </w:r>
      <w:r w:rsidR="008B7389" w:rsidRPr="008B7389">
        <w:rPr>
          <w:rFonts w:ascii="Times New Roman" w:hAnsi="Times New Roman"/>
          <w:sz w:val="24"/>
          <w:szCs w:val="24"/>
        </w:rPr>
        <w:t xml:space="preserve"> поселений</w:t>
      </w:r>
      <w:r w:rsidR="008B7389">
        <w:rPr>
          <w:rFonts w:ascii="Times New Roman" w:hAnsi="Times New Roman"/>
          <w:sz w:val="24"/>
          <w:szCs w:val="24"/>
        </w:rPr>
        <w:t xml:space="preserve">, на осуществление полномочий </w:t>
      </w:r>
      <w:r w:rsidR="008B7389" w:rsidRPr="0036742D">
        <w:rPr>
          <w:rFonts w:ascii="Times New Roman" w:hAnsi="Times New Roman" w:cs="Times New Roman"/>
          <w:sz w:val="24"/>
          <w:szCs w:val="24"/>
        </w:rPr>
        <w:t>по организации библиотечного обслуживания на 2021 год</w:t>
      </w:r>
      <w:r w:rsidR="008B7389">
        <w:rPr>
          <w:rFonts w:ascii="Times New Roman" w:hAnsi="Times New Roman" w:cs="Times New Roman"/>
          <w:sz w:val="24"/>
          <w:szCs w:val="24"/>
        </w:rPr>
        <w:t xml:space="preserve"> в сумме 9 105,26 </w:t>
      </w:r>
      <w:proofErr w:type="gramStart"/>
      <w:r w:rsidR="008B738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8B738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B7389">
        <w:rPr>
          <w:rFonts w:ascii="Times New Roman" w:hAnsi="Times New Roman"/>
          <w:sz w:val="24"/>
          <w:szCs w:val="24"/>
        </w:rPr>
        <w:t xml:space="preserve">на обеспечение расходных обязательств по услугам АИС </w:t>
      </w:r>
      <w:r w:rsidR="008B7389">
        <w:rPr>
          <w:rFonts w:ascii="Times New Roman" w:hAnsi="Times New Roman"/>
          <w:sz w:val="24"/>
          <w:szCs w:val="24"/>
          <w:lang w:val="en-US"/>
        </w:rPr>
        <w:t>WEB</w:t>
      </w:r>
      <w:r w:rsidR="008B7389" w:rsidRPr="00977489">
        <w:rPr>
          <w:rFonts w:ascii="Times New Roman" w:hAnsi="Times New Roman"/>
          <w:sz w:val="24"/>
          <w:szCs w:val="24"/>
        </w:rPr>
        <w:t xml:space="preserve"> </w:t>
      </w:r>
      <w:r w:rsidR="008B7389">
        <w:rPr>
          <w:rFonts w:ascii="Times New Roman" w:hAnsi="Times New Roman"/>
          <w:sz w:val="24"/>
          <w:szCs w:val="24"/>
        </w:rPr>
        <w:t>торги КС для учреждений культуры.</w:t>
      </w:r>
    </w:p>
    <w:p w:rsidR="006C408E" w:rsidRPr="00855733" w:rsidRDefault="006C408E" w:rsidP="006C408E">
      <w:pPr>
        <w:pStyle w:val="ConsPlusNormal"/>
        <w:jc w:val="center"/>
        <w:rPr>
          <w:b/>
          <w:u w:val="single"/>
        </w:rPr>
      </w:pPr>
      <w:r w:rsidRPr="00855733">
        <w:rPr>
          <w:b/>
          <w:u w:val="single"/>
        </w:rPr>
        <w:t>1000 «Социальная политика»</w:t>
      </w:r>
    </w:p>
    <w:p w:rsidR="008B7389" w:rsidRDefault="006C408E" w:rsidP="008B73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8C8">
        <w:rPr>
          <w:rFonts w:ascii="Times New Roman" w:hAnsi="Times New Roman"/>
          <w:sz w:val="24"/>
          <w:szCs w:val="24"/>
        </w:rPr>
        <w:t xml:space="preserve">Изменение </w:t>
      </w:r>
      <w:r>
        <w:rPr>
          <w:rFonts w:ascii="Times New Roman" w:hAnsi="Times New Roman"/>
          <w:sz w:val="24"/>
          <w:szCs w:val="24"/>
        </w:rPr>
        <w:t xml:space="preserve">(увеличение) бюджетных ассигнований по данному разделу составляет </w:t>
      </w:r>
      <w:r w:rsidR="005C79FC">
        <w:rPr>
          <w:rFonts w:ascii="Times New Roman" w:hAnsi="Times New Roman"/>
          <w:sz w:val="24"/>
          <w:szCs w:val="24"/>
        </w:rPr>
        <w:t>106,03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тыс.рублей</w:t>
      </w:r>
      <w:proofErr w:type="gramEnd"/>
      <w:r w:rsidR="005C79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C79FC">
        <w:rPr>
          <w:rFonts w:ascii="Times New Roman" w:hAnsi="Times New Roman"/>
          <w:sz w:val="24"/>
          <w:szCs w:val="24"/>
        </w:rPr>
        <w:t>По данному разделу отражены</w:t>
      </w:r>
      <w:r>
        <w:rPr>
          <w:rFonts w:ascii="Times New Roman" w:hAnsi="Times New Roman"/>
          <w:sz w:val="24"/>
          <w:szCs w:val="24"/>
        </w:rPr>
        <w:t xml:space="preserve"> расходы по выплате материальной помощи населению за счет средств Резервного фонда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663D65" w:rsidRDefault="00663D65" w:rsidP="008B73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68F5" w:rsidRPr="00855733" w:rsidRDefault="00A668F5" w:rsidP="00A668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5733">
        <w:rPr>
          <w:rFonts w:ascii="Times New Roman" w:hAnsi="Times New Roman"/>
          <w:b/>
          <w:sz w:val="24"/>
          <w:szCs w:val="24"/>
          <w:u w:val="single"/>
        </w:rPr>
        <w:t>1100 «Физическая культура и спорт»</w:t>
      </w:r>
    </w:p>
    <w:p w:rsidR="00A668F5" w:rsidRDefault="00A668F5" w:rsidP="00A66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8C8">
        <w:rPr>
          <w:rFonts w:ascii="Times New Roman" w:hAnsi="Times New Roman"/>
          <w:sz w:val="24"/>
          <w:szCs w:val="24"/>
        </w:rPr>
        <w:t xml:space="preserve">Изменение </w:t>
      </w:r>
      <w:r>
        <w:rPr>
          <w:rFonts w:ascii="Times New Roman" w:hAnsi="Times New Roman"/>
          <w:sz w:val="24"/>
          <w:szCs w:val="24"/>
        </w:rPr>
        <w:t xml:space="preserve">(увеличение) бюджетных ассигнований по данному разделу составляет </w:t>
      </w:r>
      <w:r w:rsidR="005C79FC">
        <w:rPr>
          <w:rFonts w:ascii="Times New Roman" w:hAnsi="Times New Roman"/>
          <w:sz w:val="24"/>
          <w:szCs w:val="24"/>
        </w:rPr>
        <w:t>8 395,13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тыс.рублей</w:t>
      </w:r>
      <w:proofErr w:type="gramEnd"/>
      <w:r>
        <w:rPr>
          <w:rFonts w:ascii="Times New Roman" w:hAnsi="Times New Roman"/>
          <w:sz w:val="24"/>
          <w:szCs w:val="24"/>
        </w:rPr>
        <w:t xml:space="preserve">, в том числе за счет </w:t>
      </w:r>
      <w:r>
        <w:rPr>
          <w:rFonts w:ascii="Times New Roman" w:hAnsi="Times New Roman" w:cs="Times New Roman"/>
          <w:sz w:val="24"/>
          <w:szCs w:val="24"/>
        </w:rPr>
        <w:t>распределения остатков бюджетных средств на начало года: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809"/>
        <w:gridCol w:w="1843"/>
        <w:gridCol w:w="1418"/>
      </w:tblGrid>
      <w:tr w:rsidR="00A668F5" w:rsidRPr="006848C8" w:rsidTr="00A668F5">
        <w:trPr>
          <w:trHeight w:val="255"/>
        </w:trPr>
        <w:tc>
          <w:tcPr>
            <w:tcW w:w="6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8F5" w:rsidRPr="006848C8" w:rsidRDefault="00A668F5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8F5" w:rsidRPr="006848C8" w:rsidRDefault="00A668F5" w:rsidP="003F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Сумма, руб. 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8F5" w:rsidRPr="006848C8" w:rsidRDefault="00A668F5" w:rsidP="003F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</w:tr>
      <w:tr w:rsidR="00A668F5" w:rsidRPr="00A668F5" w:rsidTr="00A668F5">
        <w:trPr>
          <w:trHeight w:val="270"/>
        </w:trPr>
        <w:tc>
          <w:tcPr>
            <w:tcW w:w="100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A668F5" w:rsidRPr="00A668F5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668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1100 "Физическая культура и спорт"</w:t>
            </w:r>
          </w:p>
        </w:tc>
      </w:tr>
      <w:tr w:rsidR="00A668F5" w:rsidRPr="00A668F5" w:rsidTr="00A668F5">
        <w:trPr>
          <w:trHeight w:val="255"/>
        </w:trPr>
        <w:tc>
          <w:tcPr>
            <w:tcW w:w="100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8F5" w:rsidRPr="00A668F5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Программные расходы (1100)</w:t>
            </w:r>
          </w:p>
        </w:tc>
      </w:tr>
      <w:tr w:rsidR="00A668F5" w:rsidRPr="00A668F5" w:rsidTr="00A668F5">
        <w:trPr>
          <w:trHeight w:val="255"/>
        </w:trPr>
        <w:tc>
          <w:tcPr>
            <w:tcW w:w="100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8F5" w:rsidRPr="00A668F5" w:rsidRDefault="00A668F5" w:rsidP="00A66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Pr="00A6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Алданский</w:t>
            </w:r>
            <w:proofErr w:type="spellEnd"/>
            <w:r w:rsidRPr="00A6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</w:tr>
      <w:tr w:rsidR="00A668F5" w:rsidRPr="00A668F5" w:rsidTr="00A668F5">
        <w:trPr>
          <w:trHeight w:val="25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8F5" w:rsidRPr="00A668F5" w:rsidRDefault="00A668F5" w:rsidP="00A66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спортивной обуви (обеспечение договоров 2020 года)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8F5" w:rsidRPr="00A668F5" w:rsidRDefault="00A668F5" w:rsidP="0048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A6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612</w:t>
            </w:r>
            <w:r w:rsidR="00484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,35</w:t>
            </w:r>
            <w:r w:rsidRPr="00A6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8F5" w:rsidRPr="00A668F5" w:rsidRDefault="00A668F5" w:rsidP="00A6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</w:tr>
      <w:tr w:rsidR="00BD086C" w:rsidRPr="00A668F5" w:rsidTr="00A668F5">
        <w:trPr>
          <w:trHeight w:val="25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A668F5" w:rsidRDefault="00BD086C" w:rsidP="00F9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  <w:r w:rsidRPr="00A6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A668F5" w:rsidRDefault="00BD086C" w:rsidP="00F9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A6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,35</w:t>
            </w:r>
            <w:r w:rsidRPr="00A6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A668F5" w:rsidRDefault="00BD086C" w:rsidP="00A6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086C" w:rsidRPr="00A668F5" w:rsidTr="00F95E0A">
        <w:trPr>
          <w:trHeight w:val="255"/>
        </w:trPr>
        <w:tc>
          <w:tcPr>
            <w:tcW w:w="1007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Default="00BD086C" w:rsidP="00F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</w:t>
            </w:r>
            <w:r w:rsidRPr="00A66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рограммные</w:t>
            </w:r>
            <w:proofErr w:type="spellEnd"/>
            <w:r w:rsidRPr="00A66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(1100)</w:t>
            </w:r>
          </w:p>
        </w:tc>
      </w:tr>
      <w:tr w:rsidR="00BD086C" w:rsidRPr="00A668F5" w:rsidTr="00A668F5">
        <w:trPr>
          <w:trHeight w:val="25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6848C8" w:rsidRDefault="00BD086C" w:rsidP="00F9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 буксировочной канатной дороги (Муниципальный контракт 23020 года с ИП Соломко С.И.)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6848C8" w:rsidRDefault="00BD086C" w:rsidP="00F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,12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6848C8" w:rsidRDefault="00BD086C" w:rsidP="00F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</w:tr>
      <w:tr w:rsidR="00BD086C" w:rsidRPr="00A668F5" w:rsidTr="00A668F5">
        <w:trPr>
          <w:trHeight w:val="25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6848C8" w:rsidRDefault="00BD086C" w:rsidP="00F9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спортивного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раждения горнолыжного спуска (Муниципальный контракт 2020 года с ООО "Проект-Регион")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6848C8" w:rsidRDefault="00BD086C" w:rsidP="00F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6848C8" w:rsidRDefault="00BD086C" w:rsidP="00F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</w:tr>
      <w:tr w:rsidR="00BD086C" w:rsidRPr="00A668F5" w:rsidTr="00A668F5">
        <w:trPr>
          <w:trHeight w:val="25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6848C8" w:rsidRDefault="00BD086C" w:rsidP="00F9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турникета и монтаж  системы видеонаблюдения на объекте "</w:t>
            </w:r>
            <w:proofErr w:type="spellStart"/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Бесфундаментная</w:t>
            </w:r>
            <w:proofErr w:type="spellEnd"/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буксировочная канатная дорога"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6848C8" w:rsidRDefault="00BD086C" w:rsidP="00F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,66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6848C8" w:rsidRDefault="00BD086C" w:rsidP="00F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</w:tr>
      <w:tr w:rsidR="00BD086C" w:rsidRPr="00A668F5" w:rsidTr="00A668F5">
        <w:trPr>
          <w:trHeight w:val="25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86C" w:rsidRPr="00A668F5" w:rsidRDefault="00BD086C" w:rsidP="00A66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не</w:t>
            </w:r>
            <w:r w:rsidRPr="00A6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программные расходы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86C" w:rsidRPr="00A668F5" w:rsidRDefault="008D7CF0" w:rsidP="0048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7 782,78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A668F5" w:rsidRDefault="00BD086C" w:rsidP="00A66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086C" w:rsidRPr="00A668F5" w:rsidTr="00A668F5">
        <w:trPr>
          <w:trHeight w:val="255"/>
        </w:trPr>
        <w:tc>
          <w:tcPr>
            <w:tcW w:w="680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86C" w:rsidRPr="00A668F5" w:rsidRDefault="00BD086C" w:rsidP="00A66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6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разделу 1100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86C" w:rsidRPr="00A668F5" w:rsidRDefault="008D7CF0" w:rsidP="0048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8 395,13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D086C" w:rsidRPr="00A668F5" w:rsidRDefault="00BD086C" w:rsidP="00A66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086C" w:rsidRPr="00A668F5" w:rsidTr="00A668F5">
        <w:trPr>
          <w:trHeight w:val="255"/>
        </w:trPr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86C" w:rsidRPr="00A668F5" w:rsidRDefault="00BD086C" w:rsidP="00A66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86C" w:rsidRPr="00A668F5" w:rsidRDefault="00BD086C" w:rsidP="00A66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86C" w:rsidRPr="00A668F5" w:rsidRDefault="00BD086C" w:rsidP="00A66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63D65" w:rsidRPr="008B7389" w:rsidRDefault="00663D65" w:rsidP="008B73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678E" w:rsidRDefault="0013678E" w:rsidP="001367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733">
        <w:rPr>
          <w:rFonts w:ascii="Times New Roman" w:hAnsi="Times New Roman"/>
          <w:b/>
          <w:sz w:val="24"/>
          <w:szCs w:val="24"/>
        </w:rPr>
        <w:t>Источники финансирования дефицита бюджета</w:t>
      </w:r>
    </w:p>
    <w:p w:rsidR="0041591F" w:rsidRPr="00855733" w:rsidRDefault="0041591F" w:rsidP="001367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96A" w:rsidRDefault="0013678E" w:rsidP="0013678E">
      <w:pPr>
        <w:pStyle w:val="Default"/>
        <w:jc w:val="both"/>
      </w:pPr>
      <w:r w:rsidRPr="00855733">
        <w:t xml:space="preserve">         Источники финансирования дефицита бюджета муниципального образования «</w:t>
      </w:r>
      <w:proofErr w:type="spellStart"/>
      <w:r w:rsidRPr="00855733">
        <w:t>Алданский</w:t>
      </w:r>
      <w:proofErr w:type="spellEnd"/>
      <w:r w:rsidRPr="00855733">
        <w:t xml:space="preserve"> </w:t>
      </w:r>
      <w:proofErr w:type="gramStart"/>
      <w:r w:rsidRPr="00855733">
        <w:t xml:space="preserve">район»  </w:t>
      </w:r>
      <w:r>
        <w:t>изменились</w:t>
      </w:r>
      <w:proofErr w:type="gramEnd"/>
      <w:r w:rsidRPr="00855733">
        <w:rPr>
          <w:color w:val="auto"/>
        </w:rPr>
        <w:t xml:space="preserve"> и с</w:t>
      </w:r>
      <w:r w:rsidRPr="00855733">
        <w:t xml:space="preserve">оставляют </w:t>
      </w:r>
      <w:r>
        <w:t>163 600,55</w:t>
      </w:r>
      <w:r w:rsidRPr="00855733">
        <w:rPr>
          <w:b/>
        </w:rPr>
        <w:t xml:space="preserve"> </w:t>
      </w:r>
      <w:r w:rsidRPr="00855733">
        <w:t>тыс.рублей.</w:t>
      </w:r>
    </w:p>
    <w:p w:rsidR="0013678E" w:rsidRPr="00855733" w:rsidRDefault="0013678E" w:rsidP="00D4496A">
      <w:pPr>
        <w:pStyle w:val="Default"/>
        <w:ind w:firstLine="708"/>
        <w:jc w:val="both"/>
      </w:pPr>
      <w:r w:rsidRPr="00855733">
        <w:t xml:space="preserve"> Источники обеспечены остатком ср</w:t>
      </w:r>
      <w:r w:rsidR="00C679B4">
        <w:t>едств на счете местного бюджета и соответствуют нормам бюджетного законодательства.</w:t>
      </w:r>
    </w:p>
    <w:p w:rsidR="0013678E" w:rsidRDefault="0013678E" w:rsidP="00136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78E" w:rsidRPr="005F67F4" w:rsidRDefault="0013678E" w:rsidP="00136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3F11" w:rsidRDefault="00283F11" w:rsidP="005F6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96A" w:rsidRDefault="00D4496A" w:rsidP="005F6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96A" w:rsidRPr="005F67F4" w:rsidRDefault="00D4496A" w:rsidP="005F6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И.о </w:t>
      </w:r>
      <w:r w:rsidR="004734F0">
        <w:rPr>
          <w:rFonts w:ascii="Times New Roman" w:hAnsi="Times New Roman" w:cs="Times New Roman"/>
          <w:sz w:val="24"/>
          <w:szCs w:val="24"/>
        </w:rPr>
        <w:t>главы 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Сахно И.В.</w:t>
      </w:r>
    </w:p>
    <w:sectPr w:rsidR="00D4496A" w:rsidRPr="005F67F4" w:rsidSect="007D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D1" w:rsidRDefault="00695FD1" w:rsidP="006B6B4D">
      <w:pPr>
        <w:spacing w:after="0" w:line="240" w:lineRule="auto"/>
      </w:pPr>
      <w:r>
        <w:separator/>
      </w:r>
    </w:p>
  </w:endnote>
  <w:endnote w:type="continuationSeparator" w:id="0">
    <w:p w:rsidR="00695FD1" w:rsidRDefault="00695FD1" w:rsidP="006B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D1" w:rsidRDefault="00695FD1" w:rsidP="006B6B4D">
      <w:pPr>
        <w:spacing w:after="0" w:line="240" w:lineRule="auto"/>
      </w:pPr>
      <w:r>
        <w:separator/>
      </w:r>
    </w:p>
  </w:footnote>
  <w:footnote w:type="continuationSeparator" w:id="0">
    <w:p w:rsidR="00695FD1" w:rsidRDefault="00695FD1" w:rsidP="006B6B4D">
      <w:pPr>
        <w:spacing w:after="0" w:line="240" w:lineRule="auto"/>
      </w:pPr>
      <w:r>
        <w:continuationSeparator/>
      </w:r>
    </w:p>
  </w:footnote>
  <w:footnote w:id="1">
    <w:p w:rsidR="008D7CF0" w:rsidRPr="009B080C" w:rsidRDefault="008D7CF0" w:rsidP="009B080C">
      <w:pPr>
        <w:pStyle w:val="a9"/>
        <w:jc w:val="both"/>
        <w:rPr>
          <w:rFonts w:ascii="Times New Roman" w:hAnsi="Times New Roman" w:cs="Times New Roman"/>
        </w:rPr>
      </w:pPr>
      <w:r w:rsidRPr="009B080C">
        <w:rPr>
          <w:rStyle w:val="ab"/>
          <w:rFonts w:ascii="Times New Roman" w:hAnsi="Times New Roman" w:cs="Times New Roman"/>
        </w:rPr>
        <w:footnoteRef/>
      </w:r>
      <w:r w:rsidRPr="009B080C">
        <w:rPr>
          <w:rFonts w:ascii="Times New Roman" w:hAnsi="Times New Roman" w:cs="Times New Roman"/>
        </w:rPr>
        <w:t xml:space="preserve"> В связи с округлением сумм до</w:t>
      </w:r>
      <w:r>
        <w:rPr>
          <w:rFonts w:ascii="Times New Roman" w:hAnsi="Times New Roman" w:cs="Times New Roman"/>
        </w:rPr>
        <w:t xml:space="preserve"> сотых (до двух</w:t>
      </w:r>
      <w:r w:rsidRPr="009B080C">
        <w:rPr>
          <w:rFonts w:ascii="Times New Roman" w:hAnsi="Times New Roman" w:cs="Times New Roman"/>
        </w:rPr>
        <w:t xml:space="preserve"> знаков после запятой</w:t>
      </w:r>
      <w:r>
        <w:rPr>
          <w:rFonts w:ascii="Times New Roman" w:hAnsi="Times New Roman" w:cs="Times New Roman"/>
        </w:rPr>
        <w:t>), при суммировании значений (уточнений) могут быть не точности в сотых числах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14D"/>
    <w:rsid w:val="00045684"/>
    <w:rsid w:val="000551FF"/>
    <w:rsid w:val="00065D86"/>
    <w:rsid w:val="0009677B"/>
    <w:rsid w:val="000D6EBB"/>
    <w:rsid w:val="000F314D"/>
    <w:rsid w:val="001044EC"/>
    <w:rsid w:val="001131E1"/>
    <w:rsid w:val="0013678E"/>
    <w:rsid w:val="001F72D4"/>
    <w:rsid w:val="002205F1"/>
    <w:rsid w:val="00257FEC"/>
    <w:rsid w:val="00283F11"/>
    <w:rsid w:val="003230F3"/>
    <w:rsid w:val="00344076"/>
    <w:rsid w:val="0036742D"/>
    <w:rsid w:val="00381669"/>
    <w:rsid w:val="003F0748"/>
    <w:rsid w:val="00402C96"/>
    <w:rsid w:val="0041591F"/>
    <w:rsid w:val="004734F0"/>
    <w:rsid w:val="00477E23"/>
    <w:rsid w:val="00484D1D"/>
    <w:rsid w:val="004C5A91"/>
    <w:rsid w:val="005416F0"/>
    <w:rsid w:val="005C79FC"/>
    <w:rsid w:val="005F67F4"/>
    <w:rsid w:val="005F6A4E"/>
    <w:rsid w:val="00640143"/>
    <w:rsid w:val="00663D65"/>
    <w:rsid w:val="00674C13"/>
    <w:rsid w:val="006848C8"/>
    <w:rsid w:val="00695FD1"/>
    <w:rsid w:val="006B6B4D"/>
    <w:rsid w:val="006C408E"/>
    <w:rsid w:val="00780F2C"/>
    <w:rsid w:val="00793B0B"/>
    <w:rsid w:val="007D7776"/>
    <w:rsid w:val="007F37B4"/>
    <w:rsid w:val="008279D2"/>
    <w:rsid w:val="008B7389"/>
    <w:rsid w:val="008D7CF0"/>
    <w:rsid w:val="00913D60"/>
    <w:rsid w:val="00940D22"/>
    <w:rsid w:val="00977489"/>
    <w:rsid w:val="009B080C"/>
    <w:rsid w:val="00A534E8"/>
    <w:rsid w:val="00A668F5"/>
    <w:rsid w:val="00A7095A"/>
    <w:rsid w:val="00A7739F"/>
    <w:rsid w:val="00AF7B52"/>
    <w:rsid w:val="00B16519"/>
    <w:rsid w:val="00B303DD"/>
    <w:rsid w:val="00BD086C"/>
    <w:rsid w:val="00C07C14"/>
    <w:rsid w:val="00C679B4"/>
    <w:rsid w:val="00CC6FD3"/>
    <w:rsid w:val="00CF749F"/>
    <w:rsid w:val="00D14AEF"/>
    <w:rsid w:val="00D4496A"/>
    <w:rsid w:val="00E45880"/>
    <w:rsid w:val="00EA616B"/>
    <w:rsid w:val="00EB31C7"/>
    <w:rsid w:val="00F03B14"/>
    <w:rsid w:val="00F124BC"/>
    <w:rsid w:val="00F340E5"/>
    <w:rsid w:val="00F9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E7DA"/>
  <w15:docId w15:val="{325FE32C-7794-4AFB-AB8E-9A0078E5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7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F67F4"/>
    <w:rPr>
      <w:rFonts w:ascii="Calibri" w:eastAsia="Times New Roman" w:hAnsi="Calibri" w:cs="Times New Roman"/>
    </w:rPr>
  </w:style>
  <w:style w:type="paragraph" w:customStyle="1" w:styleId="Default">
    <w:name w:val="Default"/>
    <w:rsid w:val="005F67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6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6B6B4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B6B4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B6B4D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B6B4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6B4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B6B4D"/>
    <w:rPr>
      <w:vertAlign w:val="superscript"/>
    </w:rPr>
  </w:style>
  <w:style w:type="paragraph" w:customStyle="1" w:styleId="ConsPlusNormal">
    <w:name w:val="ConsPlusNormal"/>
    <w:rsid w:val="00415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24EB4-C66D-4EB4-9FF3-A36FAAC2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6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</dc:creator>
  <cp:keywords/>
  <dc:description/>
  <cp:lastModifiedBy>Svet</cp:lastModifiedBy>
  <cp:revision>31</cp:revision>
  <cp:lastPrinted>2021-02-05T00:22:00Z</cp:lastPrinted>
  <dcterms:created xsi:type="dcterms:W3CDTF">2021-02-03T00:28:00Z</dcterms:created>
  <dcterms:modified xsi:type="dcterms:W3CDTF">2021-02-09T07:11:00Z</dcterms:modified>
</cp:coreProperties>
</file>