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F8" w:rsidRDefault="002438F5" w:rsidP="0037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Вниманию участников оборота парфюмерии, шин, товаров легкой промышленности, молочной продукции и бутилированной воды</w:t>
      </w:r>
    </w:p>
    <w:p w:rsidR="003743CD" w:rsidRDefault="00374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bookmarkStart w:id="0" w:name="_GoBack"/>
      <w:bookmarkEnd w:id="0"/>
    </w:p>
    <w:p w:rsidR="00C745F8" w:rsidRDefault="002438F5" w:rsidP="003743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 1 июля 2020 года в России введена обязательная маркировка обуви, лекарств и табачной продукции. Кроме того, Правительством Российской Федерации установлены сроки в отношении других видов товаров:</w:t>
      </w:r>
    </w:p>
    <w:p w:rsidR="003743CD" w:rsidRDefault="003743CD" w:rsidP="003743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Style w:val="a8"/>
        <w:tblW w:w="96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"/>
        <w:gridCol w:w="2705"/>
        <w:gridCol w:w="2367"/>
        <w:gridCol w:w="3660"/>
      </w:tblGrid>
      <w:tr w:rsidR="00C745F8" w:rsidTr="003743CD">
        <w:trPr>
          <w:trHeight w:val="109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C745F8" w:rsidRDefault="002438F5" w:rsidP="0037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C745F8" w:rsidRDefault="002438F5" w:rsidP="0037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товаров, подлежащих маркировке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C745F8" w:rsidRDefault="002438F5" w:rsidP="0037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(в последней редакции)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C745F8" w:rsidRDefault="002438F5" w:rsidP="0037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745F8" w:rsidTr="002438F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C745F8" w:rsidRDefault="002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43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C745F8" w:rsidRDefault="002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Духи и туалетная вода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C745F8" w:rsidRDefault="002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1957 от 31.12.2019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C745F8" w:rsidRDefault="002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01.10.2020 – запрет на оборот немаркированных товаров, произведенных после 01.10.2020.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 30.09.2021 разрешается реализация не маркированных товарных остатков, произведенных или ввезенных на территорию Российской Федерации до 01.10.2020.</w:t>
            </w:r>
          </w:p>
        </w:tc>
      </w:tr>
      <w:tr w:rsidR="00C745F8" w:rsidTr="002438F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C745F8" w:rsidRDefault="002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43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C745F8" w:rsidRDefault="002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Фотоаппараты и лампы-вспышки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C745F8" w:rsidRDefault="002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1953 от 31.12.2019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C745F8" w:rsidRDefault="002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01.10.2020 – запрет на оборот немаркированных товаров.</w:t>
            </w:r>
          </w:p>
          <w:p w:rsidR="00C745F8" w:rsidRDefault="002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 01.12.2020 все участники оборота обязаны промаркировать товарные остатки, не реализованные до 01.10. 2020.</w:t>
            </w:r>
          </w:p>
        </w:tc>
      </w:tr>
      <w:tr w:rsidR="00C745F8" w:rsidTr="002438F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C745F8" w:rsidRDefault="0037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C745F8" w:rsidRDefault="002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Шины и покрышки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C745F8" w:rsidRDefault="002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1958 от 31.12.2019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C745F8" w:rsidRDefault="002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01.11.2020 – запрет на производство и импорт немаркированных шин, а также приобретение немаркированных шин участниками оборота, работающими напрямую с производителями и импортерами.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 15.12.2020 осуществляется маркировка шин, ввезенных в РФ после 01.11.2020, но приобретенных до 01.11.2020.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 15.12.2020 запрещается оборот и вывод из оборота не маркированных шин.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 01.03.2021 г. все участники оборота обязаны промаркировать товарные остатки, не реализованные до 15.12. 2020.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 01.03.2021 все участники оборота обязаны передавать сведения в отношении всех действий в систему Честный ЗНАК.</w:t>
            </w:r>
          </w:p>
        </w:tc>
      </w:tr>
      <w:tr w:rsidR="00C745F8" w:rsidTr="002438F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C745F8" w:rsidRDefault="0037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C745F8" w:rsidRDefault="002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позиции продукции легкой промышленности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C745F8" w:rsidRDefault="002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1956 от 31.12.2019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C745F8" w:rsidRDefault="002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01.01.2021 – запрет на оборот не маркированных товаров.</w:t>
            </w:r>
          </w:p>
          <w:p w:rsidR="00C745F8" w:rsidRDefault="002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 01.02.2021 все участники оборота обязаны промаркировать товарные остатки, не реализованные до 01.01. 2021.</w:t>
            </w:r>
          </w:p>
        </w:tc>
      </w:tr>
      <w:tr w:rsidR="00C745F8" w:rsidTr="002438F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C745F8" w:rsidRDefault="0037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438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C745F8" w:rsidRDefault="002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Молочная продукция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C745F8" w:rsidRDefault="002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№836 от 29.06.2019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C745F8" w:rsidRDefault="002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 до 31.12.2020, введение маркировки с 20 января 2021 по 1 октября 2021 для различных групп товаров</w:t>
            </w:r>
          </w:p>
        </w:tc>
      </w:tr>
      <w:tr w:rsidR="00C745F8" w:rsidTr="002438F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C745F8" w:rsidRDefault="0037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438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C745F8" w:rsidRDefault="002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Упакованная вода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C745F8" w:rsidRDefault="002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№348 от 27.03.2020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C745F8" w:rsidRDefault="0024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 до 01.03.2021 </w:t>
            </w:r>
          </w:p>
        </w:tc>
      </w:tr>
    </w:tbl>
    <w:p w:rsidR="00C745F8" w:rsidRDefault="002438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C745F8" w:rsidRDefault="002438F5" w:rsidP="00374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Участниками оборота вышеуказанной продукции являются: производители, импортеры, организации оптовой торговли, организации розничной торговли и др.</w:t>
      </w:r>
    </w:p>
    <w:p w:rsidR="00C745F8" w:rsidRDefault="00C7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5F8" w:rsidRDefault="002438F5" w:rsidP="00374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Участникам оборота необходимо: иметь или получить усиленную электронную квалифицированную подпись, ознакомиться с правилами работы с маркированными товарами для вашего типа организации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честныйзнак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зарегистрироваться в системе «Честный знак»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честныйзнак.рф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разделе «Бизнесу», следовать инструкциям по организации процессов работы с маркированными товарами. Обращаем внимание, что повторная регистрация для участников оборота товаров, для которых уже введена обязательная маркировка, не требуется: в личном кабинете необходимо добавить новую категорию товаров.</w:t>
      </w:r>
    </w:p>
    <w:p w:rsidR="00C745F8" w:rsidRDefault="00C74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5F8" w:rsidRPr="003743CD" w:rsidRDefault="002438F5" w:rsidP="00374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адресу </w:t>
      </w:r>
      <w:proofErr w:type="spellStart"/>
      <w:r>
        <w:t>честныйзнак</w:t>
      </w:r>
      <w:proofErr w:type="gramStart"/>
      <w:r>
        <w:t>.р</w:t>
      </w:r>
      <w:proofErr w:type="gramEnd"/>
      <w:r>
        <w:t>ф</w:t>
      </w:r>
      <w:proofErr w:type="spellEnd"/>
      <w:r>
        <w:t>/</w:t>
      </w:r>
      <w:proofErr w:type="spellStart"/>
      <w:r>
        <w:t>lectures</w:t>
      </w:r>
      <w:proofErr w:type="spellEnd"/>
      <w:r>
        <w:t>/</w:t>
      </w:r>
      <w:proofErr w:type="spellStart"/>
      <w:r>
        <w:t>education</w:t>
      </w:r>
      <w:proofErr w:type="spellEnd"/>
      <w:r>
        <w:t xml:space="preserve">/ </w:t>
      </w:r>
      <w:r w:rsidRPr="003743CD">
        <w:rPr>
          <w:rFonts w:ascii="Times New Roman" w:hAnsi="Times New Roman" w:cs="Times New Roman"/>
          <w:sz w:val="24"/>
          <w:szCs w:val="24"/>
        </w:rPr>
        <w:t>расположены обучающие материалы в коротком формате.</w:t>
      </w:r>
    </w:p>
    <w:sectPr w:rsidR="00C745F8" w:rsidRPr="003743C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745F8"/>
    <w:rsid w:val="002438F5"/>
    <w:rsid w:val="003743CD"/>
    <w:rsid w:val="00C7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4B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B4FFD"/>
    <w:rPr>
      <w:i/>
      <w:iCs/>
    </w:rPr>
  </w:style>
  <w:style w:type="character" w:styleId="a6">
    <w:name w:val="Hyperlink"/>
    <w:basedOn w:val="a0"/>
    <w:uiPriority w:val="99"/>
    <w:semiHidden/>
    <w:unhideWhenUsed/>
    <w:rsid w:val="00346472"/>
    <w:rPr>
      <w:color w:val="0000FF"/>
      <w:u w:val="single"/>
    </w:rPr>
  </w:style>
  <w:style w:type="character" w:customStyle="1" w:styleId="paraccent">
    <w:name w:val="par__accent"/>
    <w:basedOn w:val="a0"/>
    <w:rsid w:val="000E0CE9"/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4B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B4FFD"/>
    <w:rPr>
      <w:i/>
      <w:iCs/>
    </w:rPr>
  </w:style>
  <w:style w:type="character" w:styleId="a6">
    <w:name w:val="Hyperlink"/>
    <w:basedOn w:val="a0"/>
    <w:uiPriority w:val="99"/>
    <w:semiHidden/>
    <w:unhideWhenUsed/>
    <w:rsid w:val="00346472"/>
    <w:rPr>
      <w:color w:val="0000FF"/>
      <w:u w:val="single"/>
    </w:rPr>
  </w:style>
  <w:style w:type="character" w:customStyle="1" w:styleId="paraccent">
    <w:name w:val="par__accent"/>
    <w:basedOn w:val="a0"/>
    <w:rsid w:val="000E0CE9"/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hSeKEUt2jFBvYmFz2Gwa3NBkrg==">AMUW2mVqYV/FOSZ1U+IvtsIMrTMPLBdTqiOAsPo3W+JYuL863yMngqwhSexDl2GhYWjpByVoSJoyUgLzRFOwRQ+VbP+VaA4CKRWF3/U2KtkFyUNigZb/nto=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Екатерина</dc:creator>
  <cp:lastModifiedBy>Елена</cp:lastModifiedBy>
  <cp:revision>5</cp:revision>
  <dcterms:created xsi:type="dcterms:W3CDTF">2021-03-01T12:27:00Z</dcterms:created>
  <dcterms:modified xsi:type="dcterms:W3CDTF">2022-09-21T12:00:00Z</dcterms:modified>
</cp:coreProperties>
</file>